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32" w:rsidRPr="001B4932" w:rsidRDefault="001B4932" w:rsidP="001B4932">
      <w:pPr>
        <w:pStyle w:val="Quote"/>
        <w:ind w:firstLine="630"/>
        <w:rPr>
          <w:rFonts w:ascii="Algerian" w:hAnsi="Algerian"/>
          <w:b/>
          <w:i w:val="0"/>
          <w:sz w:val="44"/>
          <w:szCs w:val="44"/>
          <w:u w:val="dotDotDash"/>
        </w:rPr>
      </w:pPr>
      <w:proofErr w:type="gramStart"/>
      <w:r w:rsidRPr="001B4932">
        <w:rPr>
          <w:rFonts w:ascii="Algerian" w:hAnsi="Algerian"/>
          <w:b/>
          <w:i w:val="0"/>
          <w:sz w:val="44"/>
          <w:szCs w:val="44"/>
          <w:u w:val="dotDotDash"/>
        </w:rPr>
        <w:t>Good</w:t>
      </w:r>
      <w:r>
        <w:rPr>
          <w:rFonts w:ascii="Algerian" w:hAnsi="Algerian"/>
          <w:b/>
          <w:i w:val="0"/>
          <w:sz w:val="44"/>
          <w:szCs w:val="44"/>
          <w:u w:val="dotDotDash"/>
        </w:rPr>
        <w:t xml:space="preserve"> </w:t>
      </w:r>
      <w:r w:rsidRPr="001B4932">
        <w:rPr>
          <w:rFonts w:ascii="Algerian" w:hAnsi="Algerian"/>
          <w:b/>
          <w:i w:val="0"/>
          <w:sz w:val="44"/>
          <w:szCs w:val="44"/>
          <w:u w:val="dotDotDash"/>
        </w:rPr>
        <w:t xml:space="preserve"> sign</w:t>
      </w:r>
      <w:proofErr w:type="gramEnd"/>
      <w:r w:rsidRPr="001B4932">
        <w:rPr>
          <w:rFonts w:ascii="Algerian" w:hAnsi="Algerian"/>
          <w:b/>
          <w:i w:val="0"/>
          <w:sz w:val="44"/>
          <w:szCs w:val="44"/>
          <w:u w:val="dotDotDash"/>
        </w:rPr>
        <w:t xml:space="preserve"> </w:t>
      </w:r>
      <w:r>
        <w:rPr>
          <w:rFonts w:ascii="Algerian" w:hAnsi="Algerian"/>
          <w:b/>
          <w:i w:val="0"/>
          <w:sz w:val="44"/>
          <w:szCs w:val="44"/>
          <w:u w:val="dotDotDash"/>
        </w:rPr>
        <w:t xml:space="preserve"> </w:t>
      </w:r>
      <w:r w:rsidRPr="001B4932">
        <w:rPr>
          <w:rFonts w:ascii="Algerian" w:hAnsi="Algerian"/>
          <w:b/>
          <w:i w:val="0"/>
          <w:sz w:val="44"/>
          <w:szCs w:val="44"/>
          <w:u w:val="dotDotDash"/>
        </w:rPr>
        <w:t>of</w:t>
      </w:r>
      <w:r>
        <w:rPr>
          <w:rFonts w:ascii="Algerian" w:hAnsi="Algerian"/>
          <w:b/>
          <w:i w:val="0"/>
          <w:sz w:val="44"/>
          <w:szCs w:val="44"/>
          <w:u w:val="dotDotDash"/>
        </w:rPr>
        <w:t xml:space="preserve"> </w:t>
      </w:r>
      <w:r w:rsidRPr="001B4932">
        <w:rPr>
          <w:rFonts w:ascii="Algerian" w:hAnsi="Algerian"/>
          <w:b/>
          <w:i w:val="0"/>
          <w:sz w:val="44"/>
          <w:szCs w:val="44"/>
          <w:u w:val="dotDotDash"/>
        </w:rPr>
        <w:t xml:space="preserve"> good </w:t>
      </w:r>
      <w:r>
        <w:rPr>
          <w:rFonts w:ascii="Algerian" w:hAnsi="Algerian"/>
          <w:b/>
          <w:i w:val="0"/>
          <w:sz w:val="44"/>
          <w:szCs w:val="44"/>
          <w:u w:val="dotDotDash"/>
        </w:rPr>
        <w:t xml:space="preserve"> </w:t>
      </w:r>
      <w:r w:rsidRPr="001B4932">
        <w:rPr>
          <w:rFonts w:ascii="Algerian" w:hAnsi="Algerian"/>
          <w:b/>
          <w:i w:val="0"/>
          <w:sz w:val="44"/>
          <w:szCs w:val="44"/>
          <w:u w:val="dotDotDash"/>
        </w:rPr>
        <w:t xml:space="preserve">client </w:t>
      </w:r>
      <w:r>
        <w:rPr>
          <w:rFonts w:ascii="Algerian" w:hAnsi="Algerian"/>
          <w:b/>
          <w:i w:val="0"/>
          <w:sz w:val="44"/>
          <w:szCs w:val="44"/>
          <w:u w:val="dotDotDash"/>
        </w:rPr>
        <w:t xml:space="preserve"> </w:t>
      </w:r>
      <w:r w:rsidRPr="001B4932">
        <w:rPr>
          <w:rFonts w:ascii="Algerian" w:hAnsi="Algerian"/>
          <w:b/>
          <w:i w:val="0"/>
          <w:sz w:val="44"/>
          <w:szCs w:val="44"/>
          <w:u w:val="dotDotDash"/>
        </w:rPr>
        <w:t>project</w:t>
      </w:r>
    </w:p>
    <w:p w:rsidR="001B4932" w:rsidRDefault="001B4932" w:rsidP="008478AF">
      <w:pPr>
        <w:pStyle w:val="Quote"/>
      </w:pPr>
    </w:p>
    <w:p w:rsidR="00D0676E" w:rsidRDefault="00FD26E6" w:rsidP="008478AF">
      <w:pPr>
        <w:pStyle w:val="Quote"/>
      </w:pPr>
      <w:r>
        <w:t>A good client project is characterized by clear objectives, fostering effective communication and collaboration. It thrives on realistic scopes, expectations, and timelines, promoting a balanced workload. Mutual respect and professionalism define the working relationship, while defined roles ensure clarity in responsibilities. Overall, a successful client project embodies transparency, cooperation, and a shared commitment to achieving goals, creating an environment where all stakeholders work harmoniously toward a common vision.</w:t>
      </w:r>
    </w:p>
    <w:p w:rsidR="00FD26E6" w:rsidRPr="001B4932" w:rsidRDefault="00FD26E6" w:rsidP="001B4932">
      <w:pPr>
        <w:pStyle w:val="ListParagraph"/>
        <w:numPr>
          <w:ilvl w:val="0"/>
          <w:numId w:val="33"/>
        </w:numPr>
        <w:tabs>
          <w:tab w:val="left" w:pos="270"/>
        </w:tabs>
        <w:ind w:left="90" w:hanging="450"/>
        <w:rPr>
          <w:rStyle w:val="IntenseReference"/>
          <w:rFonts w:ascii="Baskerville Old Face" w:hAnsi="Baskerville Old Face"/>
          <w:color w:val="000000" w:themeColor="text1"/>
          <w:sz w:val="32"/>
          <w:szCs w:val="32"/>
          <w:u w:val="dash"/>
        </w:rPr>
      </w:pPr>
      <w:r w:rsidRPr="001B4932">
        <w:rPr>
          <w:rStyle w:val="IntenseReference"/>
          <w:rFonts w:ascii="Baskerville Old Face" w:hAnsi="Baskerville Old Face"/>
          <w:color w:val="000000" w:themeColor="text1"/>
          <w:sz w:val="32"/>
          <w:szCs w:val="32"/>
          <w:u w:val="dash"/>
        </w:rPr>
        <w:t>Clear</w:t>
      </w:r>
      <w:r w:rsidR="001B4932" w:rsidRPr="001B4932">
        <w:rPr>
          <w:rStyle w:val="IntenseReference"/>
          <w:rFonts w:ascii="Baskerville Old Face" w:hAnsi="Baskerville Old Face"/>
          <w:color w:val="000000" w:themeColor="text1"/>
          <w:sz w:val="32"/>
          <w:szCs w:val="32"/>
          <w:u w:val="dash"/>
        </w:rPr>
        <w:t xml:space="preserve"> </w:t>
      </w:r>
      <w:r w:rsidRPr="001B4932">
        <w:rPr>
          <w:rStyle w:val="IntenseReference"/>
          <w:rFonts w:ascii="Baskerville Old Face" w:hAnsi="Baskerville Old Face"/>
          <w:color w:val="000000" w:themeColor="text1"/>
          <w:sz w:val="32"/>
          <w:szCs w:val="32"/>
          <w:u w:val="dash"/>
        </w:rPr>
        <w:t xml:space="preserve"> Project </w:t>
      </w:r>
      <w:r w:rsidR="001B4932" w:rsidRPr="001B4932">
        <w:rPr>
          <w:rStyle w:val="IntenseReference"/>
          <w:rFonts w:ascii="Baskerville Old Face" w:hAnsi="Baskerville Old Face"/>
          <w:color w:val="000000" w:themeColor="text1"/>
          <w:sz w:val="32"/>
          <w:szCs w:val="32"/>
          <w:u w:val="dash"/>
        </w:rPr>
        <w:t xml:space="preserve"> </w:t>
      </w:r>
      <w:r w:rsidRPr="001B4932">
        <w:rPr>
          <w:rStyle w:val="IntenseReference"/>
          <w:rFonts w:ascii="Baskerville Old Face" w:hAnsi="Baskerville Old Face"/>
          <w:color w:val="000000" w:themeColor="text1"/>
          <w:sz w:val="32"/>
          <w:szCs w:val="32"/>
          <w:u w:val="dash"/>
        </w:rPr>
        <w:t>Goals</w:t>
      </w:r>
      <w:r w:rsidR="001B4932" w:rsidRPr="001B4932">
        <w:rPr>
          <w:rStyle w:val="IntenseReference"/>
          <w:rFonts w:ascii="Baskerville Old Face" w:hAnsi="Baskerville Old Face"/>
          <w:color w:val="000000" w:themeColor="text1"/>
          <w:sz w:val="32"/>
          <w:szCs w:val="32"/>
          <w:u w:val="dash"/>
        </w:rPr>
        <w:t xml:space="preserve"> </w:t>
      </w:r>
      <w:r w:rsidRPr="001B4932">
        <w:rPr>
          <w:rStyle w:val="IntenseReference"/>
          <w:rFonts w:ascii="Baskerville Old Face" w:hAnsi="Baskerville Old Face"/>
          <w:color w:val="000000" w:themeColor="text1"/>
          <w:sz w:val="32"/>
          <w:szCs w:val="32"/>
          <w:u w:val="dash"/>
        </w:rPr>
        <w:t xml:space="preserve"> and</w:t>
      </w:r>
      <w:r w:rsidR="001B4932" w:rsidRPr="001B4932">
        <w:rPr>
          <w:rStyle w:val="IntenseReference"/>
          <w:rFonts w:ascii="Baskerville Old Face" w:hAnsi="Baskerville Old Face"/>
          <w:color w:val="000000" w:themeColor="text1"/>
          <w:sz w:val="32"/>
          <w:szCs w:val="32"/>
          <w:u w:val="dash"/>
        </w:rPr>
        <w:t xml:space="preserve"> </w:t>
      </w:r>
      <w:r w:rsidRPr="001B4932">
        <w:rPr>
          <w:rStyle w:val="IntenseReference"/>
          <w:rFonts w:ascii="Baskerville Old Face" w:hAnsi="Baskerville Old Face"/>
          <w:color w:val="000000" w:themeColor="text1"/>
          <w:sz w:val="32"/>
          <w:szCs w:val="32"/>
          <w:u w:val="dash"/>
        </w:rPr>
        <w:t xml:space="preserve"> Objectives</w:t>
      </w:r>
    </w:p>
    <w:p w:rsidR="008478AF" w:rsidRPr="008478AF" w:rsidRDefault="008478AF" w:rsidP="008478AF">
      <w:pPr>
        <w:pStyle w:val="Quote"/>
        <w:rPr>
          <w:szCs w:val="27"/>
        </w:rPr>
      </w:pPr>
      <w:r w:rsidRPr="008478AF">
        <w:rPr>
          <w:szCs w:val="27"/>
        </w:rPr>
        <w:t>Clear project goals and objectives refer to well-defined and articulated aspirations that provide a clear understanding of what needs to be achieved in a client project.</w:t>
      </w:r>
    </w:p>
    <w:p w:rsidR="008478AF" w:rsidRPr="008478AF" w:rsidRDefault="008478AF" w:rsidP="008478AF">
      <w:pPr>
        <w:pStyle w:val="Quote"/>
        <w:numPr>
          <w:ilvl w:val="0"/>
          <w:numId w:val="12"/>
        </w:numPr>
        <w:ind w:left="0" w:hanging="270"/>
        <w:rPr>
          <w:szCs w:val="27"/>
        </w:rPr>
      </w:pPr>
      <w:r w:rsidRPr="008478AF">
        <w:t>Characteristics:</w:t>
      </w:r>
    </w:p>
    <w:p w:rsidR="008478AF" w:rsidRDefault="008478AF" w:rsidP="008478AF">
      <w:pPr>
        <w:pStyle w:val="Quote"/>
        <w:numPr>
          <w:ilvl w:val="0"/>
          <w:numId w:val="13"/>
        </w:numPr>
        <w:ind w:left="90" w:hanging="180"/>
        <w:rPr>
          <w:szCs w:val="27"/>
        </w:rPr>
      </w:pPr>
      <w:r>
        <w:rPr>
          <w:szCs w:val="27"/>
        </w:rPr>
        <w:t xml:space="preserve"> </w:t>
      </w:r>
      <w:r w:rsidRPr="008478AF">
        <w:rPr>
          <w:szCs w:val="27"/>
        </w:rPr>
        <w:t>Meticulously crafted blueprints that articulate the client's vision.</w:t>
      </w:r>
    </w:p>
    <w:p w:rsidR="008478AF" w:rsidRDefault="008478AF" w:rsidP="008478AF">
      <w:pPr>
        <w:pStyle w:val="Quote"/>
        <w:numPr>
          <w:ilvl w:val="0"/>
          <w:numId w:val="13"/>
        </w:numPr>
        <w:ind w:left="90" w:hanging="180"/>
        <w:rPr>
          <w:szCs w:val="27"/>
        </w:rPr>
      </w:pPr>
      <w:r>
        <w:rPr>
          <w:szCs w:val="27"/>
        </w:rPr>
        <w:t xml:space="preserve"> </w:t>
      </w:r>
      <w:r w:rsidRPr="008478AF">
        <w:rPr>
          <w:szCs w:val="27"/>
        </w:rPr>
        <w:t>Purposeful goals that align all stakeholders on the project's destination.</w:t>
      </w:r>
    </w:p>
    <w:p w:rsidR="008478AF" w:rsidRPr="008478AF" w:rsidRDefault="008478AF" w:rsidP="008478AF">
      <w:pPr>
        <w:pStyle w:val="Quote"/>
        <w:numPr>
          <w:ilvl w:val="0"/>
          <w:numId w:val="13"/>
        </w:numPr>
        <w:ind w:left="90" w:hanging="180"/>
        <w:rPr>
          <w:szCs w:val="27"/>
        </w:rPr>
      </w:pPr>
      <w:r>
        <w:rPr>
          <w:szCs w:val="27"/>
        </w:rPr>
        <w:t xml:space="preserve"> </w:t>
      </w:r>
      <w:r w:rsidRPr="008478AF">
        <w:rPr>
          <w:szCs w:val="27"/>
        </w:rPr>
        <w:t>Provide a panoramic view of the project's purpose.</w:t>
      </w:r>
    </w:p>
    <w:p w:rsidR="008478AF" w:rsidRPr="008478AF" w:rsidRDefault="008478AF" w:rsidP="008478AF">
      <w:pPr>
        <w:pStyle w:val="Quote"/>
        <w:numPr>
          <w:ilvl w:val="0"/>
          <w:numId w:val="12"/>
        </w:numPr>
        <w:ind w:left="0" w:hanging="270"/>
        <w:rPr>
          <w:szCs w:val="27"/>
        </w:rPr>
      </w:pPr>
      <w:r w:rsidRPr="008478AF">
        <w:t>Role in Project Success:</w:t>
      </w:r>
    </w:p>
    <w:p w:rsidR="008478AF" w:rsidRDefault="008478AF" w:rsidP="008478AF">
      <w:pPr>
        <w:pStyle w:val="Quote"/>
        <w:numPr>
          <w:ilvl w:val="0"/>
          <w:numId w:val="15"/>
        </w:numPr>
        <w:ind w:left="90" w:hanging="180"/>
        <w:rPr>
          <w:szCs w:val="27"/>
        </w:rPr>
      </w:pPr>
      <w:r>
        <w:rPr>
          <w:szCs w:val="27"/>
        </w:rPr>
        <w:t xml:space="preserve"> </w:t>
      </w:r>
      <w:r w:rsidRPr="008478AF">
        <w:rPr>
          <w:szCs w:val="27"/>
        </w:rPr>
        <w:t>Act as guiding stars illuminating the path toward successful collaboration.</w:t>
      </w:r>
    </w:p>
    <w:p w:rsidR="008478AF" w:rsidRDefault="008478AF" w:rsidP="008478AF">
      <w:pPr>
        <w:pStyle w:val="Quote"/>
        <w:numPr>
          <w:ilvl w:val="0"/>
          <w:numId w:val="15"/>
        </w:numPr>
        <w:ind w:left="90" w:hanging="180"/>
        <w:rPr>
          <w:szCs w:val="27"/>
        </w:rPr>
      </w:pPr>
      <w:r>
        <w:rPr>
          <w:szCs w:val="27"/>
        </w:rPr>
        <w:t xml:space="preserve"> </w:t>
      </w:r>
      <w:r w:rsidRPr="008478AF">
        <w:rPr>
          <w:szCs w:val="27"/>
        </w:rPr>
        <w:t>Ensure everyone involved is aligned on the project's purpose.</w:t>
      </w:r>
    </w:p>
    <w:p w:rsidR="008478AF" w:rsidRPr="008478AF" w:rsidRDefault="008478AF" w:rsidP="008478AF">
      <w:pPr>
        <w:pStyle w:val="Quote"/>
        <w:numPr>
          <w:ilvl w:val="0"/>
          <w:numId w:val="15"/>
        </w:numPr>
        <w:ind w:left="90" w:hanging="180"/>
        <w:rPr>
          <w:szCs w:val="27"/>
        </w:rPr>
      </w:pPr>
      <w:r>
        <w:rPr>
          <w:szCs w:val="27"/>
        </w:rPr>
        <w:t xml:space="preserve"> </w:t>
      </w:r>
      <w:r w:rsidRPr="008478AF">
        <w:rPr>
          <w:szCs w:val="27"/>
        </w:rPr>
        <w:t>Essential for setting expectations and ensuring clarity in project objectives.</w:t>
      </w:r>
    </w:p>
    <w:p w:rsidR="008478AF" w:rsidRPr="008478AF" w:rsidRDefault="008478AF" w:rsidP="008478AF">
      <w:pPr>
        <w:pStyle w:val="Quote"/>
        <w:numPr>
          <w:ilvl w:val="0"/>
          <w:numId w:val="12"/>
        </w:numPr>
        <w:ind w:left="0" w:hanging="270"/>
        <w:rPr>
          <w:szCs w:val="27"/>
        </w:rPr>
      </w:pPr>
      <w:r w:rsidRPr="008478AF">
        <w:t>Benefits:</w:t>
      </w:r>
    </w:p>
    <w:p w:rsidR="008478AF" w:rsidRDefault="008478AF" w:rsidP="008478AF">
      <w:pPr>
        <w:pStyle w:val="Quote"/>
        <w:numPr>
          <w:ilvl w:val="0"/>
          <w:numId w:val="16"/>
        </w:numPr>
        <w:ind w:left="90" w:hanging="180"/>
        <w:rPr>
          <w:szCs w:val="27"/>
        </w:rPr>
      </w:pPr>
      <w:r>
        <w:rPr>
          <w:szCs w:val="27"/>
        </w:rPr>
        <w:t xml:space="preserve"> </w:t>
      </w:r>
      <w:r w:rsidRPr="008478AF">
        <w:rPr>
          <w:szCs w:val="27"/>
        </w:rPr>
        <w:t>Foster enthusiasm and dedication among team members.</w:t>
      </w:r>
    </w:p>
    <w:p w:rsidR="008478AF" w:rsidRDefault="008478AF" w:rsidP="008478AF">
      <w:pPr>
        <w:pStyle w:val="Quote"/>
        <w:numPr>
          <w:ilvl w:val="0"/>
          <w:numId w:val="16"/>
        </w:numPr>
        <w:ind w:left="90" w:hanging="180"/>
        <w:rPr>
          <w:szCs w:val="27"/>
        </w:rPr>
      </w:pPr>
      <w:r>
        <w:rPr>
          <w:szCs w:val="27"/>
        </w:rPr>
        <w:t xml:space="preserve"> </w:t>
      </w:r>
      <w:r w:rsidRPr="008478AF">
        <w:rPr>
          <w:szCs w:val="27"/>
        </w:rPr>
        <w:t>Transparently communicate the project's purpose and direction.</w:t>
      </w:r>
    </w:p>
    <w:p w:rsidR="008478AF" w:rsidRPr="008478AF" w:rsidRDefault="008478AF" w:rsidP="008478AF">
      <w:pPr>
        <w:pStyle w:val="Quote"/>
        <w:numPr>
          <w:ilvl w:val="0"/>
          <w:numId w:val="16"/>
        </w:numPr>
        <w:ind w:left="90" w:hanging="180"/>
        <w:rPr>
          <w:szCs w:val="27"/>
        </w:rPr>
      </w:pPr>
      <w:r>
        <w:rPr>
          <w:szCs w:val="27"/>
        </w:rPr>
        <w:t xml:space="preserve"> </w:t>
      </w:r>
      <w:r w:rsidRPr="008478AF">
        <w:rPr>
          <w:szCs w:val="27"/>
        </w:rPr>
        <w:t>Essential for planning, execution, and overall success of the project.</w:t>
      </w:r>
    </w:p>
    <w:p w:rsidR="008478AF" w:rsidRPr="008478AF" w:rsidRDefault="00BE318C" w:rsidP="008478AF">
      <w:pPr>
        <w:pStyle w:val="Quote"/>
        <w:rPr>
          <w:rFonts w:ascii="Arial" w:hAnsi="Arial" w:cs="Arial"/>
          <w:vanish/>
          <w:sz w:val="16"/>
          <w:szCs w:val="16"/>
        </w:rPr>
      </w:pPr>
      <w:r>
        <w:rPr>
          <w:rFonts w:ascii="Arial" w:hAnsi="Arial" w:cs="Arial"/>
          <w:noProof/>
          <w:sz w:val="16"/>
          <w:szCs w:val="16"/>
        </w:rPr>
        <w:pict>
          <v:shapetype id="_x0000_t32" coordsize="21600,21600" o:spt="32" o:oned="t" path="m,l21600,21600e" filled="f">
            <v:path arrowok="t" fillok="f" o:connecttype="none"/>
            <o:lock v:ext="edit" shapetype="t"/>
          </v:shapetype>
          <v:shape id="_x0000_s1027" type="#_x0000_t32" style="position:absolute;margin-left:-38.7pt;margin-top:3.6pt;width:542.15pt;height:.5pt;flip:y;z-index:251658240" o:connectortype="straight"/>
        </w:pict>
      </w:r>
      <w:r w:rsidR="008478AF" w:rsidRPr="008478AF">
        <w:rPr>
          <w:rFonts w:ascii="Arial" w:hAnsi="Arial" w:cs="Arial"/>
          <w:vanish/>
          <w:sz w:val="16"/>
          <w:szCs w:val="16"/>
        </w:rPr>
        <w:t>Top of Form</w:t>
      </w:r>
    </w:p>
    <w:p w:rsidR="008478AF" w:rsidRDefault="008478AF" w:rsidP="008478AF">
      <w:pPr>
        <w:pStyle w:val="Quote"/>
        <w:rPr>
          <w:color w:val="0F0F0F"/>
          <w:sz w:val="17"/>
          <w:szCs w:val="17"/>
        </w:rPr>
      </w:pPr>
    </w:p>
    <w:p w:rsidR="00FD26E6" w:rsidRPr="001B4932" w:rsidRDefault="00FD26E6" w:rsidP="001B4932">
      <w:pPr>
        <w:pStyle w:val="ListParagraph"/>
        <w:numPr>
          <w:ilvl w:val="0"/>
          <w:numId w:val="33"/>
        </w:numPr>
        <w:ind w:left="0"/>
        <w:rPr>
          <w:rStyle w:val="SubtleReference"/>
          <w:rFonts w:ascii="Baskerville Old Face" w:hAnsi="Baskerville Old Face"/>
          <w:b/>
          <w:color w:val="000000" w:themeColor="text1"/>
          <w:sz w:val="32"/>
          <w:szCs w:val="32"/>
          <w:u w:val="dash"/>
        </w:rPr>
      </w:pPr>
      <w:r w:rsidRPr="001B4932">
        <w:rPr>
          <w:rStyle w:val="SubtleReference"/>
          <w:rFonts w:ascii="Baskerville Old Face" w:hAnsi="Baskerville Old Face"/>
          <w:b/>
          <w:color w:val="000000" w:themeColor="text1"/>
          <w:sz w:val="32"/>
          <w:szCs w:val="32"/>
          <w:u w:val="dash"/>
        </w:rPr>
        <w:t>Effective</w:t>
      </w:r>
      <w:r w:rsidR="001B4932">
        <w:rPr>
          <w:rStyle w:val="SubtleReference"/>
          <w:rFonts w:ascii="Baskerville Old Face" w:hAnsi="Baskerville Old Face"/>
          <w:b/>
          <w:color w:val="000000" w:themeColor="text1"/>
          <w:sz w:val="32"/>
          <w:szCs w:val="32"/>
          <w:u w:val="dash"/>
        </w:rPr>
        <w:t xml:space="preserve"> </w:t>
      </w:r>
      <w:r w:rsidRPr="001B4932">
        <w:rPr>
          <w:rStyle w:val="SubtleReference"/>
          <w:rFonts w:ascii="Baskerville Old Face" w:hAnsi="Baskerville Old Face"/>
          <w:b/>
          <w:color w:val="000000" w:themeColor="text1"/>
          <w:sz w:val="32"/>
          <w:szCs w:val="32"/>
          <w:u w:val="dash"/>
        </w:rPr>
        <w:t xml:space="preserve"> Communication:</w:t>
      </w:r>
    </w:p>
    <w:p w:rsidR="00E64433" w:rsidRPr="00E64433" w:rsidRDefault="00E64433" w:rsidP="00E64433">
      <w:pPr>
        <w:pStyle w:val="Quote"/>
      </w:pPr>
      <w:r w:rsidRPr="00E64433">
        <w:t>Effective communication is the exchange of information that ensures clarity, understanding, and alignment among all stakeholders in a client project.</w:t>
      </w:r>
    </w:p>
    <w:p w:rsidR="00E64433" w:rsidRDefault="00E64433" w:rsidP="00E64433">
      <w:pPr>
        <w:pStyle w:val="Quote"/>
        <w:numPr>
          <w:ilvl w:val="0"/>
          <w:numId w:val="7"/>
        </w:numPr>
        <w:spacing w:line="240" w:lineRule="auto"/>
        <w:ind w:left="0" w:hanging="270"/>
      </w:pPr>
      <w:r w:rsidRPr="00E64433">
        <w:rPr>
          <w:b/>
          <w:bCs/>
        </w:rPr>
        <w:t>Elements of Effective Communication:</w:t>
      </w:r>
    </w:p>
    <w:p w:rsidR="00E64433" w:rsidRDefault="00E64433" w:rsidP="00E64433">
      <w:pPr>
        <w:pStyle w:val="Quote"/>
        <w:numPr>
          <w:ilvl w:val="0"/>
          <w:numId w:val="8"/>
        </w:numPr>
        <w:spacing w:line="240" w:lineRule="auto"/>
        <w:ind w:left="180" w:hanging="270"/>
      </w:pPr>
      <w:r w:rsidRPr="00E64433">
        <w:lastRenderedPageBreak/>
        <w:t>Transparent and regular exchanges between the client and the service provider.</w:t>
      </w:r>
    </w:p>
    <w:p w:rsidR="00E64433" w:rsidRDefault="00E64433" w:rsidP="00E64433">
      <w:pPr>
        <w:pStyle w:val="Quote"/>
        <w:numPr>
          <w:ilvl w:val="0"/>
          <w:numId w:val="8"/>
        </w:numPr>
        <w:spacing w:line="240" w:lineRule="auto"/>
        <w:ind w:left="180" w:hanging="270"/>
      </w:pPr>
      <w:r w:rsidRPr="00E64433">
        <w:t>Facilitates sharing of expectations, updates, and feedback.</w:t>
      </w:r>
    </w:p>
    <w:p w:rsidR="00E64433" w:rsidRPr="00E64433" w:rsidRDefault="00E64433" w:rsidP="00E64433">
      <w:pPr>
        <w:pStyle w:val="Quote"/>
        <w:numPr>
          <w:ilvl w:val="0"/>
          <w:numId w:val="8"/>
        </w:numPr>
        <w:spacing w:line="240" w:lineRule="auto"/>
        <w:ind w:left="180" w:hanging="270"/>
      </w:pPr>
      <w:r w:rsidRPr="00E64433">
        <w:t>Clear communication channels, such as meetings, emails, or collaborative platforms.</w:t>
      </w:r>
    </w:p>
    <w:p w:rsidR="00E64433" w:rsidRPr="00E64433" w:rsidRDefault="00E64433" w:rsidP="00E64433">
      <w:pPr>
        <w:pStyle w:val="Quote"/>
        <w:numPr>
          <w:ilvl w:val="0"/>
          <w:numId w:val="7"/>
        </w:numPr>
        <w:ind w:left="0" w:hanging="270"/>
      </w:pPr>
      <w:r w:rsidRPr="00E64433">
        <w:rPr>
          <w:b/>
          <w:bCs/>
        </w:rPr>
        <w:t>Benefits:</w:t>
      </w:r>
    </w:p>
    <w:p w:rsidR="00E64433" w:rsidRDefault="00E64433" w:rsidP="00E64433">
      <w:pPr>
        <w:pStyle w:val="Quote"/>
        <w:numPr>
          <w:ilvl w:val="0"/>
          <w:numId w:val="9"/>
        </w:numPr>
        <w:ind w:left="180" w:hanging="270"/>
      </w:pPr>
      <w:r w:rsidRPr="00E64433">
        <w:t>Prevents misunderstandings and allows for quick issue resolution.</w:t>
      </w:r>
    </w:p>
    <w:p w:rsidR="00E64433" w:rsidRDefault="00E64433" w:rsidP="00E64433">
      <w:pPr>
        <w:pStyle w:val="Quote"/>
        <w:numPr>
          <w:ilvl w:val="0"/>
          <w:numId w:val="9"/>
        </w:numPr>
        <w:ind w:left="180" w:hanging="270"/>
      </w:pPr>
      <w:r w:rsidRPr="00E64433">
        <w:t>Contributes to a healthy working relationship.</w:t>
      </w:r>
    </w:p>
    <w:p w:rsidR="00E64433" w:rsidRPr="00E64433" w:rsidRDefault="00E64433" w:rsidP="00E64433">
      <w:pPr>
        <w:pStyle w:val="Quote"/>
        <w:numPr>
          <w:ilvl w:val="0"/>
          <w:numId w:val="9"/>
        </w:numPr>
        <w:ind w:left="180" w:hanging="270"/>
      </w:pPr>
      <w:r w:rsidRPr="00E64433">
        <w:t>Acts as a cornerstone for trust, collaboration, and a positive working environment.</w:t>
      </w:r>
    </w:p>
    <w:p w:rsidR="00E64433" w:rsidRPr="00E64433" w:rsidRDefault="00E64433" w:rsidP="00E64433">
      <w:pPr>
        <w:pStyle w:val="Quote"/>
        <w:numPr>
          <w:ilvl w:val="0"/>
          <w:numId w:val="7"/>
        </w:numPr>
        <w:ind w:left="0" w:hanging="270"/>
      </w:pPr>
      <w:r w:rsidRPr="00E64433">
        <w:rPr>
          <w:b/>
          <w:bCs/>
        </w:rPr>
        <w:t>Role in Project Success:</w:t>
      </w:r>
    </w:p>
    <w:p w:rsidR="00E64433" w:rsidRDefault="00E64433" w:rsidP="00E64433">
      <w:pPr>
        <w:pStyle w:val="Quote"/>
        <w:numPr>
          <w:ilvl w:val="0"/>
          <w:numId w:val="10"/>
        </w:numPr>
        <w:ind w:left="180" w:hanging="270"/>
      </w:pPr>
      <w:r w:rsidRPr="00E64433">
        <w:t>Not just a process but a cornerstone fostering trust and collaboration.</w:t>
      </w:r>
    </w:p>
    <w:p w:rsidR="00E64433" w:rsidRPr="00E64433" w:rsidRDefault="00E64433" w:rsidP="00E64433">
      <w:pPr>
        <w:pStyle w:val="Quote"/>
        <w:numPr>
          <w:ilvl w:val="0"/>
          <w:numId w:val="10"/>
        </w:numPr>
        <w:ind w:left="180" w:hanging="270"/>
      </w:pPr>
      <w:r w:rsidRPr="00E64433">
        <w:t>Essential for the success of the project, promoting a positive working relationship.</w:t>
      </w:r>
    </w:p>
    <w:p w:rsidR="00E64433" w:rsidRPr="00E64433" w:rsidRDefault="00BE318C" w:rsidP="00E64433">
      <w:pPr>
        <w:pStyle w:val="Quote"/>
        <w:rPr>
          <w:rStyle w:val="Strong"/>
          <w:rFonts w:ascii="Segoe UI" w:hAnsi="Segoe UI" w:cs="Segoe UI"/>
          <w:sz w:val="17"/>
          <w:szCs w:val="17"/>
          <w:bdr w:val="single" w:sz="2" w:space="0" w:color="D9D9E3" w:frame="1"/>
        </w:rPr>
      </w:pPr>
      <w:r>
        <w:rPr>
          <w:rFonts w:ascii="Segoe UI" w:hAnsi="Segoe UI" w:cs="Segoe UI"/>
          <w:b/>
          <w:bCs/>
          <w:noProof/>
          <w:sz w:val="17"/>
          <w:szCs w:val="17"/>
        </w:rPr>
        <w:pict>
          <v:shape id="_x0000_s1028" type="#_x0000_t32" style="position:absolute;margin-left:-34.4pt;margin-top:1.3pt;width:535.2pt;height:1.1pt;z-index:251659264" o:connectortype="straight"/>
        </w:pict>
      </w:r>
    </w:p>
    <w:p w:rsidR="00FD26E6" w:rsidRPr="001B4932" w:rsidRDefault="00FD26E6" w:rsidP="001B4932">
      <w:pPr>
        <w:pStyle w:val="ListParagraph"/>
        <w:numPr>
          <w:ilvl w:val="0"/>
          <w:numId w:val="33"/>
        </w:numPr>
        <w:ind w:left="0" w:hanging="450"/>
        <w:rPr>
          <w:rStyle w:val="IntenseReference"/>
          <w:rFonts w:ascii="Baskerville Old Face" w:hAnsi="Baskerville Old Face"/>
          <w:color w:val="000000" w:themeColor="text1"/>
          <w:sz w:val="32"/>
          <w:szCs w:val="32"/>
          <w:u w:val="dash"/>
        </w:rPr>
      </w:pPr>
      <w:r w:rsidRPr="001B4932">
        <w:rPr>
          <w:rStyle w:val="IntenseReference"/>
          <w:rFonts w:ascii="Baskerville Old Face" w:hAnsi="Baskerville Old Face"/>
          <w:color w:val="000000" w:themeColor="text1"/>
          <w:sz w:val="32"/>
          <w:szCs w:val="32"/>
          <w:u w:val="dash"/>
        </w:rPr>
        <w:t>Realistic</w:t>
      </w:r>
      <w:r w:rsidR="001B4932">
        <w:rPr>
          <w:rStyle w:val="IntenseReference"/>
          <w:rFonts w:ascii="Baskerville Old Face" w:hAnsi="Baskerville Old Face"/>
          <w:color w:val="000000" w:themeColor="text1"/>
          <w:sz w:val="32"/>
          <w:szCs w:val="32"/>
          <w:u w:val="dash"/>
        </w:rPr>
        <w:t xml:space="preserve"> </w:t>
      </w:r>
      <w:r w:rsidRPr="001B4932">
        <w:rPr>
          <w:rStyle w:val="IntenseReference"/>
          <w:rFonts w:ascii="Baskerville Old Face" w:hAnsi="Baskerville Old Face"/>
          <w:color w:val="000000" w:themeColor="text1"/>
          <w:sz w:val="32"/>
          <w:szCs w:val="32"/>
          <w:u w:val="dash"/>
        </w:rPr>
        <w:t xml:space="preserve"> scope </w:t>
      </w:r>
      <w:r w:rsidR="001B4932">
        <w:rPr>
          <w:rStyle w:val="IntenseReference"/>
          <w:rFonts w:ascii="Baskerville Old Face" w:hAnsi="Baskerville Old Face"/>
          <w:color w:val="000000" w:themeColor="text1"/>
          <w:sz w:val="32"/>
          <w:szCs w:val="32"/>
          <w:u w:val="dash"/>
        </w:rPr>
        <w:t xml:space="preserve"> </w:t>
      </w:r>
      <w:r w:rsidRPr="001B4932">
        <w:rPr>
          <w:rStyle w:val="IntenseReference"/>
          <w:rFonts w:ascii="Baskerville Old Face" w:hAnsi="Baskerville Old Face"/>
          <w:color w:val="000000" w:themeColor="text1"/>
          <w:sz w:val="32"/>
          <w:szCs w:val="32"/>
          <w:u w:val="dash"/>
        </w:rPr>
        <w:t xml:space="preserve">and </w:t>
      </w:r>
      <w:r w:rsidR="001B4932">
        <w:rPr>
          <w:rStyle w:val="IntenseReference"/>
          <w:rFonts w:ascii="Baskerville Old Face" w:hAnsi="Baskerville Old Face"/>
          <w:color w:val="000000" w:themeColor="text1"/>
          <w:sz w:val="32"/>
          <w:szCs w:val="32"/>
          <w:u w:val="dash"/>
        </w:rPr>
        <w:t xml:space="preserve"> </w:t>
      </w:r>
      <w:r w:rsidRPr="001B4932">
        <w:rPr>
          <w:rStyle w:val="IntenseReference"/>
          <w:rFonts w:ascii="Baskerville Old Face" w:hAnsi="Baskerville Old Face"/>
          <w:color w:val="000000" w:themeColor="text1"/>
          <w:sz w:val="32"/>
          <w:szCs w:val="32"/>
          <w:u w:val="dash"/>
        </w:rPr>
        <w:t>expectations</w:t>
      </w:r>
    </w:p>
    <w:p w:rsidR="008478AF" w:rsidRPr="008478AF" w:rsidRDefault="008478AF" w:rsidP="008478AF">
      <w:pPr>
        <w:pStyle w:val="Quote"/>
        <w:rPr>
          <w:szCs w:val="17"/>
        </w:rPr>
      </w:pPr>
      <w:r w:rsidRPr="008478AF">
        <w:rPr>
          <w:szCs w:val="17"/>
        </w:rPr>
        <w:t>Realistic scope and expectations involve defining project boundaries and setting achievable outcomes in a client project.</w:t>
      </w:r>
    </w:p>
    <w:p w:rsidR="008478AF" w:rsidRPr="008478AF" w:rsidRDefault="008478AF" w:rsidP="008478AF">
      <w:pPr>
        <w:pStyle w:val="Quote"/>
        <w:numPr>
          <w:ilvl w:val="0"/>
          <w:numId w:val="7"/>
        </w:numPr>
        <w:ind w:left="0" w:hanging="270"/>
        <w:rPr>
          <w:szCs w:val="17"/>
        </w:rPr>
      </w:pPr>
      <w:r w:rsidRPr="008478AF">
        <w:t>Characteristics:</w:t>
      </w:r>
    </w:p>
    <w:p w:rsidR="008478AF" w:rsidRDefault="008478AF" w:rsidP="008478AF">
      <w:pPr>
        <w:pStyle w:val="Quote"/>
        <w:numPr>
          <w:ilvl w:val="0"/>
          <w:numId w:val="18"/>
        </w:numPr>
        <w:ind w:left="180" w:hanging="270"/>
        <w:rPr>
          <w:szCs w:val="17"/>
        </w:rPr>
      </w:pPr>
      <w:r w:rsidRPr="008478AF">
        <w:rPr>
          <w:szCs w:val="17"/>
        </w:rPr>
        <w:t>Meticulously defined project scope reflecting clear objectives.</w:t>
      </w:r>
    </w:p>
    <w:p w:rsidR="008478AF" w:rsidRDefault="008478AF" w:rsidP="008478AF">
      <w:pPr>
        <w:pStyle w:val="Quote"/>
        <w:numPr>
          <w:ilvl w:val="0"/>
          <w:numId w:val="18"/>
        </w:numPr>
        <w:ind w:left="180" w:hanging="270"/>
        <w:rPr>
          <w:szCs w:val="17"/>
        </w:rPr>
      </w:pPr>
      <w:r w:rsidRPr="008478AF">
        <w:rPr>
          <w:szCs w:val="17"/>
        </w:rPr>
        <w:t>Acknowledging limitations and constraints while maximizing potential for success.</w:t>
      </w:r>
    </w:p>
    <w:p w:rsidR="008478AF" w:rsidRPr="008478AF" w:rsidRDefault="008478AF" w:rsidP="008478AF">
      <w:pPr>
        <w:pStyle w:val="Quote"/>
        <w:numPr>
          <w:ilvl w:val="0"/>
          <w:numId w:val="18"/>
        </w:numPr>
        <w:ind w:left="180" w:hanging="270"/>
        <w:rPr>
          <w:szCs w:val="17"/>
        </w:rPr>
      </w:pPr>
      <w:r w:rsidRPr="008478AF">
        <w:rPr>
          <w:szCs w:val="17"/>
        </w:rPr>
        <w:t>Preventing overambitious goals that could lead to project issues.</w:t>
      </w:r>
    </w:p>
    <w:p w:rsidR="008478AF" w:rsidRPr="008478AF" w:rsidRDefault="008478AF" w:rsidP="008478AF">
      <w:pPr>
        <w:pStyle w:val="Quote"/>
        <w:numPr>
          <w:ilvl w:val="0"/>
          <w:numId w:val="7"/>
        </w:numPr>
        <w:ind w:left="0" w:hanging="270"/>
        <w:rPr>
          <w:szCs w:val="17"/>
        </w:rPr>
      </w:pPr>
      <w:r w:rsidRPr="008478AF">
        <w:t>Role in Project Success:</w:t>
      </w:r>
    </w:p>
    <w:p w:rsidR="008478AF" w:rsidRDefault="008478AF" w:rsidP="008478AF">
      <w:pPr>
        <w:pStyle w:val="Quote"/>
        <w:numPr>
          <w:ilvl w:val="0"/>
          <w:numId w:val="19"/>
        </w:numPr>
        <w:ind w:left="180" w:hanging="270"/>
        <w:rPr>
          <w:szCs w:val="17"/>
        </w:rPr>
      </w:pPr>
      <w:r w:rsidRPr="008478AF">
        <w:rPr>
          <w:szCs w:val="17"/>
        </w:rPr>
        <w:t>Acts as a compass, guiding the project through various phases.</w:t>
      </w:r>
    </w:p>
    <w:p w:rsidR="008478AF" w:rsidRDefault="008478AF" w:rsidP="008478AF">
      <w:pPr>
        <w:pStyle w:val="Quote"/>
        <w:numPr>
          <w:ilvl w:val="0"/>
          <w:numId w:val="19"/>
        </w:numPr>
        <w:ind w:left="180" w:hanging="270"/>
        <w:rPr>
          <w:szCs w:val="17"/>
        </w:rPr>
      </w:pPr>
      <w:r w:rsidRPr="008478AF">
        <w:rPr>
          <w:szCs w:val="17"/>
        </w:rPr>
        <w:t>Ensures alignment between aspirations and attainability.</w:t>
      </w:r>
    </w:p>
    <w:p w:rsidR="008478AF" w:rsidRPr="008478AF" w:rsidRDefault="008478AF" w:rsidP="008478AF">
      <w:pPr>
        <w:pStyle w:val="Quote"/>
        <w:numPr>
          <w:ilvl w:val="0"/>
          <w:numId w:val="19"/>
        </w:numPr>
        <w:ind w:left="180" w:hanging="270"/>
        <w:rPr>
          <w:szCs w:val="17"/>
        </w:rPr>
      </w:pPr>
      <w:r w:rsidRPr="008478AF">
        <w:rPr>
          <w:szCs w:val="17"/>
        </w:rPr>
        <w:t>Contributes to the overall success and satisfaction of both the client and the project team.</w:t>
      </w:r>
    </w:p>
    <w:p w:rsidR="008478AF" w:rsidRPr="008478AF" w:rsidRDefault="008478AF" w:rsidP="008478AF">
      <w:pPr>
        <w:pStyle w:val="Quote"/>
        <w:numPr>
          <w:ilvl w:val="0"/>
          <w:numId w:val="7"/>
        </w:numPr>
        <w:ind w:left="0" w:hanging="270"/>
        <w:rPr>
          <w:szCs w:val="17"/>
        </w:rPr>
      </w:pPr>
      <w:r w:rsidRPr="008478AF">
        <w:t>Benefits:</w:t>
      </w:r>
    </w:p>
    <w:p w:rsidR="008478AF" w:rsidRDefault="008478AF" w:rsidP="008478AF">
      <w:pPr>
        <w:pStyle w:val="Quote"/>
        <w:numPr>
          <w:ilvl w:val="0"/>
          <w:numId w:val="20"/>
        </w:numPr>
        <w:ind w:left="180" w:hanging="270"/>
        <w:rPr>
          <w:szCs w:val="17"/>
        </w:rPr>
      </w:pPr>
      <w:r w:rsidRPr="008478AF">
        <w:rPr>
          <w:szCs w:val="17"/>
        </w:rPr>
        <w:t>Prevents overambitious goals that could lead to project delays.</w:t>
      </w:r>
    </w:p>
    <w:p w:rsidR="008478AF" w:rsidRDefault="008478AF" w:rsidP="008478AF">
      <w:pPr>
        <w:pStyle w:val="Quote"/>
        <w:numPr>
          <w:ilvl w:val="0"/>
          <w:numId w:val="20"/>
        </w:numPr>
        <w:ind w:left="180" w:hanging="270"/>
        <w:rPr>
          <w:szCs w:val="17"/>
        </w:rPr>
      </w:pPr>
      <w:r w:rsidRPr="008478AF">
        <w:rPr>
          <w:szCs w:val="17"/>
        </w:rPr>
        <w:t>Fosters a sense of confidence among all stakeholders.</w:t>
      </w:r>
    </w:p>
    <w:p w:rsidR="008478AF" w:rsidRPr="008478AF" w:rsidRDefault="008478AF" w:rsidP="008478AF">
      <w:pPr>
        <w:pStyle w:val="Quote"/>
        <w:numPr>
          <w:ilvl w:val="0"/>
          <w:numId w:val="20"/>
        </w:numPr>
        <w:ind w:left="180" w:hanging="270"/>
        <w:rPr>
          <w:szCs w:val="17"/>
        </w:rPr>
      </w:pPr>
      <w:r w:rsidRPr="008478AF">
        <w:rPr>
          <w:szCs w:val="17"/>
        </w:rPr>
        <w:t>Provides a roadmap for a successful project journey.</w:t>
      </w:r>
    </w:p>
    <w:p w:rsidR="008478AF" w:rsidRDefault="00BE318C" w:rsidP="008478AF">
      <w:pPr>
        <w:pStyle w:val="Quote"/>
        <w:rPr>
          <w:szCs w:val="17"/>
        </w:rPr>
      </w:pPr>
      <w:r>
        <w:rPr>
          <w:noProof/>
          <w:szCs w:val="17"/>
        </w:rPr>
        <w:pict>
          <v:shape id="_x0000_s1029" type="#_x0000_t32" style="position:absolute;margin-left:-40.85pt;margin-top:21.25pt;width:549.15pt;height:0;z-index:251660288" o:connectortype="straight"/>
        </w:pict>
      </w:r>
    </w:p>
    <w:p w:rsidR="008478AF" w:rsidRPr="001B4932" w:rsidRDefault="001B4932" w:rsidP="001B4932">
      <w:pPr>
        <w:pStyle w:val="Quote"/>
        <w:numPr>
          <w:ilvl w:val="0"/>
          <w:numId w:val="33"/>
        </w:numPr>
        <w:ind w:left="0"/>
        <w:rPr>
          <w:rFonts w:ascii="Baskerville Old Face" w:hAnsi="Baskerville Old Face"/>
          <w:b/>
          <w:i w:val="0"/>
          <w:sz w:val="32"/>
          <w:szCs w:val="32"/>
          <w:u w:val="dash"/>
        </w:rPr>
      </w:pPr>
      <w:r w:rsidRPr="001B4932">
        <w:rPr>
          <w:rFonts w:ascii="Baskerville Old Face" w:hAnsi="Baskerville Old Face"/>
          <w:b/>
          <w:i w:val="0"/>
          <w:sz w:val="32"/>
          <w:szCs w:val="32"/>
          <w:u w:val="dash"/>
        </w:rPr>
        <w:lastRenderedPageBreak/>
        <w:t xml:space="preserve">COLLABORATIVE </w:t>
      </w:r>
      <w:r>
        <w:rPr>
          <w:rFonts w:ascii="Baskerville Old Face" w:hAnsi="Baskerville Old Face"/>
          <w:b/>
          <w:i w:val="0"/>
          <w:sz w:val="32"/>
          <w:szCs w:val="32"/>
          <w:u w:val="dash"/>
        </w:rPr>
        <w:t xml:space="preserve"> </w:t>
      </w:r>
      <w:r w:rsidRPr="001B4932">
        <w:rPr>
          <w:rFonts w:ascii="Baskerville Old Face" w:hAnsi="Baskerville Old Face"/>
          <w:b/>
          <w:i w:val="0"/>
          <w:sz w:val="32"/>
          <w:szCs w:val="32"/>
          <w:u w:val="dash"/>
        </w:rPr>
        <w:t>APPROACH</w:t>
      </w:r>
    </w:p>
    <w:p w:rsidR="008478AF" w:rsidRPr="008478AF" w:rsidRDefault="008478AF" w:rsidP="008478AF">
      <w:pPr>
        <w:pStyle w:val="Quote"/>
      </w:pPr>
      <w:r w:rsidRPr="008478AF">
        <w:rPr>
          <w:rFonts w:eastAsia="Times New Roman"/>
        </w:rPr>
        <w:t>A collaborative approach in a good client project involves the client and service provider operating as partners, fostering teamwork and shared commitment.</w:t>
      </w:r>
    </w:p>
    <w:p w:rsidR="008478AF" w:rsidRPr="008478AF" w:rsidRDefault="008478AF" w:rsidP="008478AF">
      <w:pPr>
        <w:pStyle w:val="Quote"/>
        <w:numPr>
          <w:ilvl w:val="0"/>
          <w:numId w:val="12"/>
        </w:numPr>
        <w:ind w:left="0" w:hanging="270"/>
        <w:rPr>
          <w:rFonts w:eastAsia="Times New Roman"/>
        </w:rPr>
      </w:pPr>
      <w:r w:rsidRPr="008478AF">
        <w:rPr>
          <w:rFonts w:eastAsia="Times New Roman"/>
          <w:b/>
          <w:bCs/>
        </w:rPr>
        <w:t>Characteristics:</w:t>
      </w:r>
    </w:p>
    <w:p w:rsidR="00927140" w:rsidRDefault="008478AF" w:rsidP="008478AF">
      <w:pPr>
        <w:pStyle w:val="Quote"/>
        <w:numPr>
          <w:ilvl w:val="0"/>
          <w:numId w:val="22"/>
        </w:numPr>
        <w:ind w:left="180" w:hanging="270"/>
        <w:rPr>
          <w:rFonts w:eastAsia="Times New Roman"/>
        </w:rPr>
      </w:pPr>
      <w:r w:rsidRPr="008478AF">
        <w:rPr>
          <w:rFonts w:eastAsia="Times New Roman"/>
        </w:rPr>
        <w:t>Open communication and active participation among all stakeholders.</w:t>
      </w:r>
    </w:p>
    <w:p w:rsidR="00927140" w:rsidRDefault="008478AF" w:rsidP="008478AF">
      <w:pPr>
        <w:pStyle w:val="Quote"/>
        <w:numPr>
          <w:ilvl w:val="0"/>
          <w:numId w:val="22"/>
        </w:numPr>
        <w:ind w:left="180" w:hanging="270"/>
        <w:rPr>
          <w:rFonts w:eastAsia="Times New Roman"/>
        </w:rPr>
      </w:pPr>
      <w:r w:rsidRPr="00927140">
        <w:rPr>
          <w:rFonts w:eastAsia="Times New Roman"/>
        </w:rPr>
        <w:t>A creative exchange of ideas where each team member's contribution is valued.</w:t>
      </w:r>
    </w:p>
    <w:p w:rsidR="008478AF" w:rsidRPr="00927140" w:rsidRDefault="008478AF" w:rsidP="008478AF">
      <w:pPr>
        <w:pStyle w:val="Quote"/>
        <w:numPr>
          <w:ilvl w:val="0"/>
          <w:numId w:val="22"/>
        </w:numPr>
        <w:ind w:left="180" w:hanging="270"/>
        <w:rPr>
          <w:rFonts w:eastAsia="Times New Roman"/>
        </w:rPr>
      </w:pPr>
      <w:r w:rsidRPr="00927140">
        <w:rPr>
          <w:rFonts w:eastAsia="Times New Roman"/>
        </w:rPr>
        <w:t>A partnership mindset that encourages a collective responsibility for success.</w:t>
      </w:r>
    </w:p>
    <w:p w:rsidR="008478AF" w:rsidRPr="008478AF" w:rsidRDefault="008478AF" w:rsidP="00927140">
      <w:pPr>
        <w:pStyle w:val="Quote"/>
        <w:numPr>
          <w:ilvl w:val="0"/>
          <w:numId w:val="12"/>
        </w:numPr>
        <w:ind w:left="0" w:hanging="270"/>
        <w:rPr>
          <w:rFonts w:eastAsia="Times New Roman"/>
        </w:rPr>
      </w:pPr>
      <w:r w:rsidRPr="008478AF">
        <w:rPr>
          <w:rFonts w:eastAsia="Times New Roman"/>
          <w:b/>
          <w:bCs/>
        </w:rPr>
        <w:t>Role in Project Success:</w:t>
      </w:r>
    </w:p>
    <w:p w:rsidR="00927140" w:rsidRDefault="008478AF" w:rsidP="008478AF">
      <w:pPr>
        <w:pStyle w:val="Quote"/>
        <w:numPr>
          <w:ilvl w:val="0"/>
          <w:numId w:val="23"/>
        </w:numPr>
        <w:tabs>
          <w:tab w:val="left" w:pos="180"/>
        </w:tabs>
        <w:ind w:left="0" w:hanging="90"/>
        <w:rPr>
          <w:rFonts w:eastAsia="Times New Roman"/>
        </w:rPr>
      </w:pPr>
      <w:r w:rsidRPr="008478AF">
        <w:rPr>
          <w:rFonts w:eastAsia="Times New Roman"/>
        </w:rPr>
        <w:t>Breaks down silos, fostering a sense of unity and shared accomplishments.</w:t>
      </w:r>
    </w:p>
    <w:p w:rsidR="00927140" w:rsidRDefault="008478AF" w:rsidP="008478AF">
      <w:pPr>
        <w:pStyle w:val="Quote"/>
        <w:numPr>
          <w:ilvl w:val="0"/>
          <w:numId w:val="23"/>
        </w:numPr>
        <w:tabs>
          <w:tab w:val="left" w:pos="180"/>
        </w:tabs>
        <w:ind w:left="0" w:hanging="90"/>
        <w:rPr>
          <w:rFonts w:eastAsia="Times New Roman"/>
        </w:rPr>
      </w:pPr>
      <w:r w:rsidRPr="00927140">
        <w:rPr>
          <w:rFonts w:eastAsia="Times New Roman"/>
        </w:rPr>
        <w:t>Challenges become opportunities for joint problem-solving.</w:t>
      </w:r>
    </w:p>
    <w:p w:rsidR="008478AF" w:rsidRPr="00927140" w:rsidRDefault="008478AF" w:rsidP="008478AF">
      <w:pPr>
        <w:pStyle w:val="Quote"/>
        <w:numPr>
          <w:ilvl w:val="0"/>
          <w:numId w:val="23"/>
        </w:numPr>
        <w:tabs>
          <w:tab w:val="left" w:pos="180"/>
        </w:tabs>
        <w:ind w:left="0" w:hanging="90"/>
        <w:rPr>
          <w:rFonts w:eastAsia="Times New Roman"/>
        </w:rPr>
      </w:pPr>
      <w:r w:rsidRPr="00927140">
        <w:rPr>
          <w:rFonts w:eastAsia="Times New Roman"/>
        </w:rPr>
        <w:t>Celebrates successes collectively, enhancing the project journey.</w:t>
      </w:r>
    </w:p>
    <w:p w:rsidR="008478AF" w:rsidRPr="008478AF" w:rsidRDefault="008478AF" w:rsidP="00927140">
      <w:pPr>
        <w:pStyle w:val="Quote"/>
        <w:numPr>
          <w:ilvl w:val="0"/>
          <w:numId w:val="12"/>
        </w:numPr>
        <w:ind w:left="0" w:hanging="270"/>
        <w:rPr>
          <w:rFonts w:eastAsia="Times New Roman"/>
        </w:rPr>
      </w:pPr>
      <w:r w:rsidRPr="008478AF">
        <w:rPr>
          <w:rFonts w:eastAsia="Times New Roman"/>
          <w:b/>
          <w:bCs/>
        </w:rPr>
        <w:t>Benefits:</w:t>
      </w:r>
    </w:p>
    <w:p w:rsidR="00927140" w:rsidRDefault="008478AF" w:rsidP="008478AF">
      <w:pPr>
        <w:pStyle w:val="Quote"/>
        <w:numPr>
          <w:ilvl w:val="0"/>
          <w:numId w:val="24"/>
        </w:numPr>
        <w:ind w:left="180" w:hanging="270"/>
        <w:rPr>
          <w:rFonts w:eastAsia="Times New Roman"/>
        </w:rPr>
      </w:pPr>
      <w:r w:rsidRPr="008478AF">
        <w:rPr>
          <w:rFonts w:eastAsia="Times New Roman"/>
        </w:rPr>
        <w:t>Encourages a positive and inclusive working environment.</w:t>
      </w:r>
    </w:p>
    <w:p w:rsidR="00927140" w:rsidRDefault="008478AF" w:rsidP="008478AF">
      <w:pPr>
        <w:pStyle w:val="Quote"/>
        <w:numPr>
          <w:ilvl w:val="0"/>
          <w:numId w:val="24"/>
        </w:numPr>
        <w:ind w:left="180" w:hanging="270"/>
        <w:rPr>
          <w:rFonts w:eastAsia="Times New Roman"/>
        </w:rPr>
      </w:pPr>
      <w:r w:rsidRPr="00927140">
        <w:rPr>
          <w:rFonts w:eastAsia="Times New Roman"/>
        </w:rPr>
        <w:t>Fosters innovation, efficiency, and a positive working relationship.</w:t>
      </w:r>
    </w:p>
    <w:p w:rsidR="00FD26E6" w:rsidRDefault="008478AF" w:rsidP="008478AF">
      <w:pPr>
        <w:pStyle w:val="Quote"/>
        <w:numPr>
          <w:ilvl w:val="0"/>
          <w:numId w:val="24"/>
        </w:numPr>
        <w:ind w:left="180" w:hanging="270"/>
        <w:rPr>
          <w:rFonts w:eastAsia="Times New Roman"/>
        </w:rPr>
      </w:pPr>
      <w:r w:rsidRPr="00927140">
        <w:rPr>
          <w:rFonts w:eastAsia="Times New Roman"/>
        </w:rPr>
        <w:t>Contributes to a mutually rewarding outcome for both the client and the project team.</w:t>
      </w:r>
    </w:p>
    <w:p w:rsidR="001B4932" w:rsidRPr="001B4932" w:rsidRDefault="00BE318C" w:rsidP="001B4932">
      <w:r>
        <w:rPr>
          <w:noProof/>
        </w:rPr>
        <w:pict>
          <v:shape id="_x0000_s1030" type="#_x0000_t32" style="position:absolute;margin-left:-30.65pt;margin-top:3.7pt;width:525.5pt;height:2.15pt;z-index:251661312" o:connectortype="straight"/>
        </w:pict>
      </w:r>
    </w:p>
    <w:p w:rsidR="00FD26E6" w:rsidRPr="001B4932" w:rsidRDefault="00FD26E6" w:rsidP="001B4932">
      <w:pPr>
        <w:pStyle w:val="ListParagraph"/>
        <w:numPr>
          <w:ilvl w:val="0"/>
          <w:numId w:val="33"/>
        </w:numPr>
        <w:ind w:left="0" w:hanging="450"/>
        <w:rPr>
          <w:rStyle w:val="IntenseReference"/>
          <w:rFonts w:ascii="Baskerville Old Face" w:hAnsi="Baskerville Old Face"/>
          <w:color w:val="000000" w:themeColor="text1"/>
          <w:sz w:val="40"/>
          <w:szCs w:val="40"/>
          <w:u w:val="dash"/>
        </w:rPr>
      </w:pPr>
      <w:r w:rsidRPr="001B4932">
        <w:rPr>
          <w:rStyle w:val="IntenseReference"/>
          <w:rFonts w:ascii="Baskerville Old Face" w:hAnsi="Baskerville Old Face"/>
          <w:color w:val="000000" w:themeColor="text1"/>
          <w:sz w:val="40"/>
          <w:szCs w:val="40"/>
          <w:u w:val="dash"/>
        </w:rPr>
        <w:t xml:space="preserve">clearly </w:t>
      </w:r>
      <w:r w:rsidR="001B4932">
        <w:rPr>
          <w:rStyle w:val="IntenseReference"/>
          <w:rFonts w:ascii="Baskerville Old Face" w:hAnsi="Baskerville Old Face"/>
          <w:color w:val="000000" w:themeColor="text1"/>
          <w:sz w:val="40"/>
          <w:szCs w:val="40"/>
          <w:u w:val="dash"/>
        </w:rPr>
        <w:t xml:space="preserve"> </w:t>
      </w:r>
      <w:r w:rsidRPr="001B4932">
        <w:rPr>
          <w:rStyle w:val="IntenseReference"/>
          <w:rFonts w:ascii="Baskerville Old Face" w:hAnsi="Baskerville Old Face"/>
          <w:color w:val="000000" w:themeColor="text1"/>
          <w:sz w:val="40"/>
          <w:szCs w:val="40"/>
          <w:u w:val="dash"/>
        </w:rPr>
        <w:t xml:space="preserve">defined </w:t>
      </w:r>
      <w:r w:rsidR="001B4932">
        <w:rPr>
          <w:rStyle w:val="IntenseReference"/>
          <w:rFonts w:ascii="Baskerville Old Face" w:hAnsi="Baskerville Old Face"/>
          <w:color w:val="000000" w:themeColor="text1"/>
          <w:sz w:val="40"/>
          <w:szCs w:val="40"/>
          <w:u w:val="dash"/>
        </w:rPr>
        <w:t xml:space="preserve"> </w:t>
      </w:r>
      <w:r w:rsidRPr="001B4932">
        <w:rPr>
          <w:rStyle w:val="IntenseReference"/>
          <w:rFonts w:ascii="Baskerville Old Face" w:hAnsi="Baskerville Old Face"/>
          <w:color w:val="000000" w:themeColor="text1"/>
          <w:sz w:val="40"/>
          <w:szCs w:val="40"/>
          <w:u w:val="dash"/>
        </w:rPr>
        <w:t>budget</w:t>
      </w:r>
    </w:p>
    <w:p w:rsidR="00FD26E6" w:rsidRDefault="00FD26E6" w:rsidP="00FD26E6">
      <w:pPr>
        <w:pStyle w:val="Heading2"/>
        <w:rPr>
          <w:rStyle w:val="SubtleEmphasis"/>
          <w:b w:val="0"/>
          <w:color w:val="000000" w:themeColor="text1"/>
          <w:sz w:val="24"/>
          <w:szCs w:val="24"/>
        </w:rPr>
      </w:pPr>
      <w:r w:rsidRPr="00FD26E6">
        <w:rPr>
          <w:rStyle w:val="SubtleEmphasis"/>
          <w:b w:val="0"/>
          <w:color w:val="000000" w:themeColor="text1"/>
          <w:sz w:val="24"/>
          <w:szCs w:val="24"/>
        </w:rPr>
        <w:t>In a good client project, a clearly defined budget acts as a financial roadmap, guiding the project's trajectory and ensuring fiscal responsibility. It involves a detailed and transparent outline of financial resources allocated to different aspects of the project, including labor, technology, and miscellaneous expenses. This clarity helps manage expectations and prevents cost overruns, fostering a sense of trust between the client and the service provider. A well-defined budget serves as a valuable tool for decision-making, allowing both parties to make informed choices throughout the project lifecycle. It aligns financial resources with project goals, ensuring that the project remains financially viable and sustainable. Additionally, a transparent budget enhances accountability, as all stakeholders have a clear understanding of financial commitments and constraints. Ultimately, a clearly defined budget in a good client project contributes to a smoother workflow, facilitates efficient resource allocation, and establishes a foundation for financial transparency and successful collaboration.</w:t>
      </w:r>
    </w:p>
    <w:p w:rsidR="00FD26E6" w:rsidRDefault="00BE318C" w:rsidP="00FD26E6">
      <w:r>
        <w:rPr>
          <w:noProof/>
        </w:rPr>
        <w:pict>
          <v:shape id="_x0000_s1031" type="#_x0000_t32" style="position:absolute;margin-left:-44.05pt;margin-top:31.6pt;width:558.8pt;height:1.05pt;z-index:251662336" o:connectortype="straight"/>
        </w:pict>
      </w:r>
    </w:p>
    <w:p w:rsidR="00FD26E6" w:rsidRPr="001B4932" w:rsidRDefault="00FD26E6" w:rsidP="001B4932">
      <w:pPr>
        <w:pStyle w:val="ListParagraph"/>
        <w:numPr>
          <w:ilvl w:val="0"/>
          <w:numId w:val="33"/>
        </w:numPr>
        <w:ind w:left="0"/>
        <w:rPr>
          <w:rStyle w:val="SubtleReference"/>
          <w:rFonts w:ascii="Baskerville Old Face" w:hAnsi="Baskerville Old Face"/>
          <w:b/>
          <w:color w:val="000000" w:themeColor="text1"/>
          <w:sz w:val="32"/>
          <w:szCs w:val="32"/>
          <w:u w:val="dash"/>
        </w:rPr>
      </w:pPr>
      <w:r w:rsidRPr="001B4932">
        <w:rPr>
          <w:rStyle w:val="SubtleReference"/>
          <w:rFonts w:ascii="Baskerville Old Face" w:hAnsi="Baskerville Old Face"/>
          <w:b/>
          <w:color w:val="000000" w:themeColor="text1"/>
          <w:sz w:val="32"/>
          <w:szCs w:val="32"/>
          <w:u w:val="dash"/>
        </w:rPr>
        <w:lastRenderedPageBreak/>
        <w:t xml:space="preserve">Responsive </w:t>
      </w:r>
      <w:r w:rsidR="001B4932">
        <w:rPr>
          <w:rStyle w:val="SubtleReference"/>
          <w:rFonts w:ascii="Baskerville Old Face" w:hAnsi="Baskerville Old Face"/>
          <w:b/>
          <w:color w:val="000000" w:themeColor="text1"/>
          <w:sz w:val="32"/>
          <w:szCs w:val="32"/>
          <w:u w:val="dash"/>
        </w:rPr>
        <w:t xml:space="preserve"> </w:t>
      </w:r>
      <w:r w:rsidRPr="001B4932">
        <w:rPr>
          <w:rStyle w:val="SubtleReference"/>
          <w:rFonts w:ascii="Baskerville Old Face" w:hAnsi="Baskerville Old Face"/>
          <w:b/>
          <w:color w:val="000000" w:themeColor="text1"/>
          <w:sz w:val="32"/>
          <w:szCs w:val="32"/>
          <w:u w:val="dash"/>
        </w:rPr>
        <w:t>and</w:t>
      </w:r>
      <w:r w:rsidR="001B4932">
        <w:rPr>
          <w:rStyle w:val="SubtleReference"/>
          <w:rFonts w:ascii="Baskerville Old Face" w:hAnsi="Baskerville Old Face"/>
          <w:b/>
          <w:color w:val="000000" w:themeColor="text1"/>
          <w:sz w:val="32"/>
          <w:szCs w:val="32"/>
          <w:u w:val="dash"/>
        </w:rPr>
        <w:t xml:space="preserve"> </w:t>
      </w:r>
      <w:r w:rsidRPr="001B4932">
        <w:rPr>
          <w:rStyle w:val="SubtleReference"/>
          <w:rFonts w:ascii="Baskerville Old Face" w:hAnsi="Baskerville Old Face"/>
          <w:b/>
          <w:color w:val="000000" w:themeColor="text1"/>
          <w:sz w:val="32"/>
          <w:szCs w:val="32"/>
          <w:u w:val="dash"/>
        </w:rPr>
        <w:t xml:space="preserve"> Decisive </w:t>
      </w:r>
      <w:r w:rsidR="001B4932">
        <w:rPr>
          <w:rStyle w:val="SubtleReference"/>
          <w:rFonts w:ascii="Baskerville Old Face" w:hAnsi="Baskerville Old Face"/>
          <w:b/>
          <w:color w:val="000000" w:themeColor="text1"/>
          <w:sz w:val="32"/>
          <w:szCs w:val="32"/>
          <w:u w:val="dash"/>
        </w:rPr>
        <w:t xml:space="preserve"> </w:t>
      </w:r>
      <w:r w:rsidRPr="001B4932">
        <w:rPr>
          <w:rStyle w:val="SubtleReference"/>
          <w:rFonts w:ascii="Baskerville Old Face" w:hAnsi="Baskerville Old Face"/>
          <w:b/>
          <w:color w:val="000000" w:themeColor="text1"/>
          <w:sz w:val="32"/>
          <w:szCs w:val="32"/>
          <w:u w:val="dash"/>
        </w:rPr>
        <w:t>Decision-Making:</w:t>
      </w:r>
    </w:p>
    <w:p w:rsidR="00FD26E6" w:rsidRDefault="00FD26E6" w:rsidP="00E64433">
      <w:pPr>
        <w:pStyle w:val="Quote"/>
      </w:pPr>
      <w:r>
        <w:t>It is the backbone of a successful client project, ensuring agility and progress.</w:t>
      </w:r>
    </w:p>
    <w:p w:rsidR="00FD26E6" w:rsidRPr="00E64433" w:rsidRDefault="00FD26E6" w:rsidP="00E64433">
      <w:pPr>
        <w:pStyle w:val="Quote"/>
        <w:numPr>
          <w:ilvl w:val="0"/>
          <w:numId w:val="2"/>
        </w:numPr>
        <w:tabs>
          <w:tab w:val="left" w:pos="270"/>
        </w:tabs>
        <w:ind w:left="90" w:hanging="180"/>
        <w:rPr>
          <w:rStyle w:val="Emphasis"/>
        </w:rPr>
      </w:pPr>
      <w:r w:rsidRPr="00E64433">
        <w:rPr>
          <w:rStyle w:val="Emphasis"/>
        </w:rPr>
        <w:t>Responsive Decision-Making:</w:t>
      </w:r>
    </w:p>
    <w:p w:rsidR="00E64433" w:rsidRDefault="00FD26E6" w:rsidP="00E64433">
      <w:pPr>
        <w:pStyle w:val="Quote"/>
        <w:numPr>
          <w:ilvl w:val="0"/>
          <w:numId w:val="3"/>
        </w:numPr>
        <w:tabs>
          <w:tab w:val="left" w:pos="270"/>
        </w:tabs>
        <w:ind w:left="180" w:hanging="90"/>
        <w:rPr>
          <w:rStyle w:val="Emphasis"/>
        </w:rPr>
      </w:pPr>
      <w:r w:rsidRPr="00E64433">
        <w:rPr>
          <w:rStyle w:val="Emphasis"/>
        </w:rPr>
        <w:t>Timely feedback and quick issue resolution.</w:t>
      </w:r>
    </w:p>
    <w:p w:rsidR="00E64433" w:rsidRDefault="00FD26E6" w:rsidP="00E64433">
      <w:pPr>
        <w:pStyle w:val="Quote"/>
        <w:numPr>
          <w:ilvl w:val="0"/>
          <w:numId w:val="3"/>
        </w:numPr>
        <w:tabs>
          <w:tab w:val="left" w:pos="270"/>
        </w:tabs>
        <w:ind w:left="180" w:hanging="90"/>
        <w:rPr>
          <w:rStyle w:val="Emphasis"/>
        </w:rPr>
      </w:pPr>
      <w:r w:rsidRPr="00E64433">
        <w:rPr>
          <w:rStyle w:val="Emphasis"/>
        </w:rPr>
        <w:t>Adaptability to changing circumstances.</w:t>
      </w:r>
    </w:p>
    <w:p w:rsidR="00FD26E6" w:rsidRPr="00E64433" w:rsidRDefault="00FD26E6" w:rsidP="00E64433">
      <w:pPr>
        <w:pStyle w:val="Quote"/>
        <w:numPr>
          <w:ilvl w:val="0"/>
          <w:numId w:val="3"/>
        </w:numPr>
        <w:tabs>
          <w:tab w:val="left" w:pos="270"/>
        </w:tabs>
        <w:ind w:left="180" w:hanging="90"/>
        <w:rPr>
          <w:rStyle w:val="Emphasis"/>
        </w:rPr>
      </w:pPr>
      <w:r w:rsidRPr="00E64433">
        <w:rPr>
          <w:rStyle w:val="Emphasis"/>
        </w:rPr>
        <w:t>Prevents project bottlenecks and maintains momentum.</w:t>
      </w:r>
    </w:p>
    <w:p w:rsidR="00FD26E6" w:rsidRPr="00E64433" w:rsidRDefault="00FD26E6" w:rsidP="00E64433">
      <w:pPr>
        <w:pStyle w:val="Quote"/>
        <w:numPr>
          <w:ilvl w:val="0"/>
          <w:numId w:val="2"/>
        </w:numPr>
        <w:ind w:left="270"/>
        <w:rPr>
          <w:rStyle w:val="Emphasis"/>
        </w:rPr>
      </w:pPr>
      <w:r w:rsidRPr="00E64433">
        <w:rPr>
          <w:rStyle w:val="Emphasis"/>
        </w:rPr>
        <w:t>Decisive Decision-Making:</w:t>
      </w:r>
    </w:p>
    <w:p w:rsidR="00E64433" w:rsidRDefault="00FD26E6" w:rsidP="00E64433">
      <w:pPr>
        <w:pStyle w:val="Quote"/>
        <w:numPr>
          <w:ilvl w:val="0"/>
          <w:numId w:val="4"/>
        </w:numPr>
        <w:ind w:left="270" w:hanging="180"/>
        <w:rPr>
          <w:rStyle w:val="Emphasis"/>
        </w:rPr>
      </w:pPr>
      <w:r w:rsidRPr="00E64433">
        <w:rPr>
          <w:rStyle w:val="Emphasis"/>
        </w:rPr>
        <w:t>Prompt and confident decision-making.</w:t>
      </w:r>
    </w:p>
    <w:p w:rsidR="00E64433" w:rsidRDefault="00FD26E6" w:rsidP="00E64433">
      <w:pPr>
        <w:pStyle w:val="Quote"/>
        <w:numPr>
          <w:ilvl w:val="0"/>
          <w:numId w:val="4"/>
        </w:numPr>
        <w:ind w:left="270" w:hanging="180"/>
        <w:rPr>
          <w:rStyle w:val="Emphasis"/>
        </w:rPr>
      </w:pPr>
      <w:r w:rsidRPr="00E64433">
        <w:rPr>
          <w:rStyle w:val="Emphasis"/>
        </w:rPr>
        <w:t>Avoids delays that could impact project outcomes.</w:t>
      </w:r>
    </w:p>
    <w:p w:rsidR="00FD26E6" w:rsidRPr="00E64433" w:rsidRDefault="00FD26E6" w:rsidP="00E64433">
      <w:pPr>
        <w:pStyle w:val="Quote"/>
        <w:numPr>
          <w:ilvl w:val="0"/>
          <w:numId w:val="4"/>
        </w:numPr>
        <w:ind w:left="270" w:hanging="180"/>
        <w:rPr>
          <w:rStyle w:val="Emphasis"/>
        </w:rPr>
      </w:pPr>
      <w:r w:rsidRPr="00E64433">
        <w:rPr>
          <w:rStyle w:val="Emphasis"/>
        </w:rPr>
        <w:t>Enables effective navigation of challenges and opportunities.</w:t>
      </w:r>
    </w:p>
    <w:p w:rsidR="00FD26E6" w:rsidRPr="00E64433" w:rsidRDefault="00FD26E6" w:rsidP="00E64433">
      <w:pPr>
        <w:pStyle w:val="Quote"/>
        <w:numPr>
          <w:ilvl w:val="0"/>
          <w:numId w:val="2"/>
        </w:numPr>
        <w:ind w:left="270"/>
        <w:rPr>
          <w:rStyle w:val="Emphasis"/>
        </w:rPr>
      </w:pPr>
      <w:r w:rsidRPr="00E64433">
        <w:rPr>
          <w:rStyle w:val="Emphasis"/>
        </w:rPr>
        <w:t>Overall Impact:</w:t>
      </w:r>
    </w:p>
    <w:p w:rsidR="00E64433" w:rsidRDefault="00FD26E6" w:rsidP="00E64433">
      <w:pPr>
        <w:pStyle w:val="Quote"/>
        <w:numPr>
          <w:ilvl w:val="0"/>
          <w:numId w:val="5"/>
        </w:numPr>
        <w:ind w:left="270" w:hanging="180"/>
        <w:rPr>
          <w:rStyle w:val="Emphasis"/>
        </w:rPr>
      </w:pPr>
      <w:r w:rsidRPr="00E64433">
        <w:rPr>
          <w:rStyle w:val="Emphasis"/>
        </w:rPr>
        <w:t>Streamlines the project lifecycle.</w:t>
      </w:r>
    </w:p>
    <w:p w:rsidR="00E64433" w:rsidRDefault="00FD26E6" w:rsidP="00E64433">
      <w:pPr>
        <w:pStyle w:val="Quote"/>
        <w:numPr>
          <w:ilvl w:val="0"/>
          <w:numId w:val="5"/>
        </w:numPr>
        <w:ind w:left="270" w:hanging="180"/>
        <w:rPr>
          <w:rStyle w:val="Emphasis"/>
        </w:rPr>
      </w:pPr>
      <w:r w:rsidRPr="00E64433">
        <w:rPr>
          <w:rStyle w:val="Emphasis"/>
        </w:rPr>
        <w:t>Fosters confidence and efficiency among stakeholders.</w:t>
      </w:r>
    </w:p>
    <w:p w:rsidR="00FD26E6" w:rsidRPr="00E64433" w:rsidRDefault="00FD26E6" w:rsidP="00E64433">
      <w:pPr>
        <w:pStyle w:val="Quote"/>
        <w:numPr>
          <w:ilvl w:val="0"/>
          <w:numId w:val="5"/>
        </w:numPr>
        <w:ind w:left="270" w:hanging="180"/>
        <w:rPr>
          <w:rStyle w:val="Emphasis"/>
        </w:rPr>
      </w:pPr>
      <w:r w:rsidRPr="00E64433">
        <w:rPr>
          <w:rStyle w:val="Emphasis"/>
        </w:rPr>
        <w:t>Contributes to a positive project environment and successful outcomes.</w:t>
      </w:r>
    </w:p>
    <w:p w:rsidR="001B4932" w:rsidRDefault="00BE318C" w:rsidP="001B4932">
      <w:pPr>
        <w:pStyle w:val="Quote"/>
        <w:tabs>
          <w:tab w:val="left" w:pos="270"/>
        </w:tabs>
        <w:ind w:left="180"/>
        <w:rPr>
          <w:rStyle w:val="IntenseReference"/>
          <w:rFonts w:ascii="Baskerville Old Face" w:hAnsi="Baskerville Old Face"/>
          <w:i w:val="0"/>
          <w:color w:val="000000" w:themeColor="text1"/>
          <w:sz w:val="36"/>
          <w:szCs w:val="36"/>
          <w:u w:val="dash"/>
        </w:rPr>
      </w:pPr>
      <w:r>
        <w:rPr>
          <w:rFonts w:ascii="Baskerville Old Face" w:hAnsi="Baskerville Old Face"/>
          <w:b/>
          <w:bCs/>
          <w:i w:val="0"/>
          <w:smallCaps/>
          <w:noProof/>
          <w:spacing w:val="5"/>
          <w:sz w:val="36"/>
          <w:szCs w:val="36"/>
          <w:u w:val="dash"/>
        </w:rPr>
        <w:pict>
          <v:shape id="_x0000_s1032" type="#_x0000_t32" style="position:absolute;left:0;text-align:left;margin-left:-32.25pt;margin-top:4.6pt;width:533.55pt;height:1.1pt;z-index:251663360" o:connectortype="straight"/>
        </w:pict>
      </w:r>
    </w:p>
    <w:p w:rsidR="005128F7" w:rsidRPr="001B4932" w:rsidRDefault="005128F7" w:rsidP="001B4932">
      <w:pPr>
        <w:pStyle w:val="Quote"/>
        <w:numPr>
          <w:ilvl w:val="0"/>
          <w:numId w:val="33"/>
        </w:numPr>
        <w:tabs>
          <w:tab w:val="left" w:pos="270"/>
        </w:tabs>
        <w:ind w:left="180" w:hanging="450"/>
        <w:rPr>
          <w:rStyle w:val="IntenseReference"/>
          <w:rFonts w:ascii="Baskerville Old Face" w:hAnsi="Baskerville Old Face"/>
          <w:i w:val="0"/>
          <w:color w:val="000000" w:themeColor="text1"/>
          <w:sz w:val="36"/>
          <w:szCs w:val="36"/>
          <w:u w:val="dash"/>
        </w:rPr>
      </w:pPr>
      <w:r w:rsidRPr="001B4932">
        <w:rPr>
          <w:rStyle w:val="IntenseReference"/>
          <w:rFonts w:ascii="Baskerville Old Face" w:hAnsi="Baskerville Old Face"/>
          <w:i w:val="0"/>
          <w:color w:val="000000" w:themeColor="text1"/>
          <w:sz w:val="36"/>
          <w:szCs w:val="36"/>
          <w:u w:val="dash"/>
        </w:rPr>
        <w:t xml:space="preserve">Skilled </w:t>
      </w:r>
      <w:r w:rsidR="001B4932">
        <w:rPr>
          <w:rStyle w:val="IntenseReference"/>
          <w:rFonts w:ascii="Baskerville Old Face" w:hAnsi="Baskerville Old Face"/>
          <w:i w:val="0"/>
          <w:color w:val="000000" w:themeColor="text1"/>
          <w:sz w:val="36"/>
          <w:szCs w:val="36"/>
          <w:u w:val="dash"/>
        </w:rPr>
        <w:t xml:space="preserve"> </w:t>
      </w:r>
      <w:r w:rsidRPr="001B4932">
        <w:rPr>
          <w:rStyle w:val="IntenseReference"/>
          <w:rFonts w:ascii="Baskerville Old Face" w:hAnsi="Baskerville Old Face"/>
          <w:i w:val="0"/>
          <w:color w:val="000000" w:themeColor="text1"/>
          <w:sz w:val="36"/>
          <w:szCs w:val="36"/>
          <w:u w:val="dash"/>
        </w:rPr>
        <w:t xml:space="preserve">and </w:t>
      </w:r>
      <w:r w:rsidR="001B4932">
        <w:rPr>
          <w:rStyle w:val="IntenseReference"/>
          <w:rFonts w:ascii="Baskerville Old Face" w:hAnsi="Baskerville Old Face"/>
          <w:i w:val="0"/>
          <w:color w:val="000000" w:themeColor="text1"/>
          <w:sz w:val="36"/>
          <w:szCs w:val="36"/>
          <w:u w:val="dash"/>
        </w:rPr>
        <w:t xml:space="preserve"> </w:t>
      </w:r>
      <w:r w:rsidRPr="001B4932">
        <w:rPr>
          <w:rStyle w:val="IntenseReference"/>
          <w:rFonts w:ascii="Baskerville Old Face" w:hAnsi="Baskerville Old Face"/>
          <w:i w:val="0"/>
          <w:color w:val="000000" w:themeColor="text1"/>
          <w:sz w:val="36"/>
          <w:szCs w:val="36"/>
          <w:u w:val="dash"/>
        </w:rPr>
        <w:t xml:space="preserve">Dedicated </w:t>
      </w:r>
      <w:r w:rsidR="001B4932">
        <w:rPr>
          <w:rStyle w:val="IntenseReference"/>
          <w:rFonts w:ascii="Baskerville Old Face" w:hAnsi="Baskerville Old Face"/>
          <w:i w:val="0"/>
          <w:color w:val="000000" w:themeColor="text1"/>
          <w:sz w:val="36"/>
          <w:szCs w:val="36"/>
          <w:u w:val="dash"/>
        </w:rPr>
        <w:t xml:space="preserve"> </w:t>
      </w:r>
      <w:r w:rsidRPr="001B4932">
        <w:rPr>
          <w:rStyle w:val="IntenseReference"/>
          <w:rFonts w:ascii="Baskerville Old Face" w:hAnsi="Baskerville Old Face"/>
          <w:i w:val="0"/>
          <w:color w:val="000000" w:themeColor="text1"/>
          <w:sz w:val="36"/>
          <w:szCs w:val="36"/>
          <w:u w:val="dash"/>
        </w:rPr>
        <w:t xml:space="preserve">Project </w:t>
      </w:r>
      <w:r w:rsidR="001B4932">
        <w:rPr>
          <w:rStyle w:val="IntenseReference"/>
          <w:rFonts w:ascii="Baskerville Old Face" w:hAnsi="Baskerville Old Face"/>
          <w:i w:val="0"/>
          <w:color w:val="000000" w:themeColor="text1"/>
          <w:sz w:val="36"/>
          <w:szCs w:val="36"/>
          <w:u w:val="dash"/>
        </w:rPr>
        <w:t xml:space="preserve"> </w:t>
      </w:r>
      <w:r w:rsidRPr="001B4932">
        <w:rPr>
          <w:rStyle w:val="IntenseReference"/>
          <w:rFonts w:ascii="Baskerville Old Face" w:hAnsi="Baskerville Old Face"/>
          <w:i w:val="0"/>
          <w:color w:val="000000" w:themeColor="text1"/>
          <w:sz w:val="36"/>
          <w:szCs w:val="36"/>
          <w:u w:val="dash"/>
        </w:rPr>
        <w:t>Team</w:t>
      </w:r>
    </w:p>
    <w:p w:rsidR="005128F7" w:rsidRDefault="005128F7" w:rsidP="005128F7">
      <w:pPr>
        <w:pStyle w:val="Quote"/>
        <w:numPr>
          <w:ilvl w:val="0"/>
          <w:numId w:val="26"/>
        </w:numPr>
        <w:ind w:left="180" w:hanging="180"/>
      </w:pPr>
      <w:r w:rsidRPr="005128F7">
        <w:t>Expertise and Competence:</w:t>
      </w:r>
      <w:r>
        <w:t xml:space="preserve"> </w:t>
      </w:r>
      <w:r w:rsidRPr="005128F7">
        <w:rPr>
          <w:szCs w:val="17"/>
        </w:rPr>
        <w:t>Team members bring specialized skills and knowledge to the project.</w:t>
      </w:r>
    </w:p>
    <w:p w:rsidR="005128F7" w:rsidRDefault="005128F7" w:rsidP="005128F7">
      <w:pPr>
        <w:pStyle w:val="Quote"/>
        <w:numPr>
          <w:ilvl w:val="0"/>
          <w:numId w:val="26"/>
        </w:numPr>
        <w:ind w:left="180" w:hanging="180"/>
      </w:pPr>
      <w:r w:rsidRPr="005128F7">
        <w:t>Efficient Execution:</w:t>
      </w:r>
      <w:r w:rsidRPr="005128F7">
        <w:rPr>
          <w:szCs w:val="17"/>
        </w:rPr>
        <w:t xml:space="preserve"> Diverse skill sets contribute to effective task execution.</w:t>
      </w:r>
    </w:p>
    <w:p w:rsidR="005128F7" w:rsidRDefault="005128F7" w:rsidP="005128F7">
      <w:pPr>
        <w:pStyle w:val="Quote"/>
        <w:numPr>
          <w:ilvl w:val="0"/>
          <w:numId w:val="26"/>
        </w:numPr>
        <w:ind w:left="180" w:hanging="180"/>
      </w:pPr>
      <w:r w:rsidRPr="005128F7">
        <w:t>Quality Deliverables:</w:t>
      </w:r>
      <w:r w:rsidRPr="005128F7">
        <w:rPr>
          <w:szCs w:val="17"/>
        </w:rPr>
        <w:t xml:space="preserve"> Skilled professionals ensure high-quality project outcomes.</w:t>
      </w:r>
    </w:p>
    <w:p w:rsidR="005128F7" w:rsidRDefault="005128F7" w:rsidP="005128F7">
      <w:pPr>
        <w:pStyle w:val="Quote"/>
        <w:numPr>
          <w:ilvl w:val="0"/>
          <w:numId w:val="26"/>
        </w:numPr>
        <w:ind w:left="180" w:hanging="180"/>
      </w:pPr>
      <w:r w:rsidRPr="005128F7">
        <w:t>Adaptability to Challenges:</w:t>
      </w:r>
      <w:r w:rsidRPr="005128F7">
        <w:rPr>
          <w:szCs w:val="17"/>
        </w:rPr>
        <w:t xml:space="preserve"> The team can adapt to unforeseen challenges with a range of skills.</w:t>
      </w:r>
    </w:p>
    <w:p w:rsidR="005128F7" w:rsidRDefault="005128F7" w:rsidP="005128F7">
      <w:pPr>
        <w:pStyle w:val="Quote"/>
        <w:numPr>
          <w:ilvl w:val="0"/>
          <w:numId w:val="26"/>
        </w:numPr>
        <w:ind w:left="180" w:hanging="180"/>
      </w:pPr>
      <w:r w:rsidRPr="005128F7">
        <w:t>Effective Communication:</w:t>
      </w:r>
      <w:r w:rsidRPr="005128F7">
        <w:rPr>
          <w:szCs w:val="17"/>
        </w:rPr>
        <w:t xml:space="preserve"> Clear communication within the team and with the client is maintained.</w:t>
      </w:r>
    </w:p>
    <w:p w:rsidR="005128F7" w:rsidRDefault="005128F7" w:rsidP="005128F7">
      <w:pPr>
        <w:pStyle w:val="Quote"/>
        <w:numPr>
          <w:ilvl w:val="0"/>
          <w:numId w:val="26"/>
        </w:numPr>
        <w:ind w:left="180" w:hanging="180"/>
      </w:pPr>
      <w:r w:rsidRPr="005128F7">
        <w:t>Meeting Deadlines:</w:t>
      </w:r>
      <w:r w:rsidRPr="005128F7">
        <w:rPr>
          <w:szCs w:val="17"/>
        </w:rPr>
        <w:t xml:space="preserve"> Dedication ensures tasks are completed on time, minimizing delays.</w:t>
      </w:r>
    </w:p>
    <w:p w:rsidR="005128F7" w:rsidRDefault="005128F7" w:rsidP="005128F7">
      <w:pPr>
        <w:pStyle w:val="Quote"/>
        <w:numPr>
          <w:ilvl w:val="0"/>
          <w:numId w:val="26"/>
        </w:numPr>
        <w:ind w:left="180" w:hanging="180"/>
      </w:pPr>
      <w:r w:rsidRPr="005128F7">
        <w:t>Collaboration and Team Spirit:</w:t>
      </w:r>
      <w:r w:rsidRPr="005128F7">
        <w:rPr>
          <w:szCs w:val="17"/>
        </w:rPr>
        <w:t xml:space="preserve"> Dedication fosters teamwork and collaborative problem-solving.</w:t>
      </w:r>
    </w:p>
    <w:p w:rsidR="005128F7" w:rsidRPr="005128F7" w:rsidRDefault="005128F7" w:rsidP="005128F7">
      <w:pPr>
        <w:pStyle w:val="Quote"/>
        <w:numPr>
          <w:ilvl w:val="0"/>
          <w:numId w:val="26"/>
        </w:numPr>
        <w:ind w:left="180" w:hanging="180"/>
      </w:pPr>
      <w:r w:rsidRPr="005128F7">
        <w:t>Client Satisfaction:</w:t>
      </w:r>
      <w:r w:rsidRPr="005128F7">
        <w:rPr>
          <w:szCs w:val="17"/>
        </w:rPr>
        <w:t xml:space="preserve"> A dedicated team directly contributes to client satisfaction</w:t>
      </w:r>
    </w:p>
    <w:p w:rsidR="00FD26E6" w:rsidRPr="00FD26E6" w:rsidRDefault="00FD26E6" w:rsidP="005128F7">
      <w:pPr>
        <w:pStyle w:val="Quote"/>
        <w:rPr>
          <w:rFonts w:ascii="Arial" w:hAnsi="Arial" w:cs="Arial"/>
          <w:vanish/>
          <w:sz w:val="16"/>
          <w:szCs w:val="16"/>
        </w:rPr>
      </w:pPr>
      <w:r w:rsidRPr="00FD26E6">
        <w:rPr>
          <w:rFonts w:ascii="Arial" w:hAnsi="Arial" w:cs="Arial"/>
          <w:vanish/>
          <w:sz w:val="16"/>
          <w:szCs w:val="16"/>
        </w:rPr>
        <w:t>Top of Form</w:t>
      </w:r>
    </w:p>
    <w:p w:rsidR="00FD26E6" w:rsidRPr="00FD26E6" w:rsidRDefault="00FD26E6" w:rsidP="00FD26E6">
      <w:pPr>
        <w:pBdr>
          <w:bottom w:val="single" w:sz="6" w:space="1" w:color="auto"/>
        </w:pBdr>
        <w:spacing w:after="0" w:line="240" w:lineRule="auto"/>
        <w:jc w:val="center"/>
        <w:rPr>
          <w:rFonts w:ascii="Arial" w:eastAsia="Times New Roman" w:hAnsi="Arial" w:cs="Arial"/>
          <w:vanish/>
          <w:sz w:val="16"/>
          <w:szCs w:val="16"/>
        </w:rPr>
      </w:pPr>
      <w:r w:rsidRPr="00FD26E6">
        <w:rPr>
          <w:rFonts w:ascii="Arial" w:eastAsia="Times New Roman" w:hAnsi="Arial" w:cs="Arial"/>
          <w:vanish/>
          <w:sz w:val="16"/>
          <w:szCs w:val="16"/>
        </w:rPr>
        <w:t>Top of Form</w:t>
      </w:r>
    </w:p>
    <w:p w:rsidR="00FD26E6" w:rsidRDefault="00FD26E6">
      <w:pPr>
        <w:rPr>
          <w:rFonts w:ascii="Segoe UI" w:hAnsi="Segoe UI" w:cs="Segoe UI"/>
          <w:color w:val="374151"/>
          <w:sz w:val="17"/>
          <w:szCs w:val="17"/>
        </w:rPr>
      </w:pPr>
    </w:p>
    <w:p w:rsidR="00DB6933" w:rsidRDefault="00BE318C">
      <w:r>
        <w:rPr>
          <w:noProof/>
        </w:rPr>
        <w:pict>
          <v:shape id="_x0000_s1033" type="#_x0000_t32" style="position:absolute;margin-left:-39.75pt;margin-top:5.3pt;width:546.95pt;height:0;z-index:251664384" o:connectortype="straight"/>
        </w:pict>
      </w:r>
    </w:p>
    <w:p w:rsidR="00DB6933" w:rsidRPr="001B4932" w:rsidRDefault="00DB6933" w:rsidP="001B4932">
      <w:pPr>
        <w:pStyle w:val="ListParagraph"/>
        <w:numPr>
          <w:ilvl w:val="0"/>
          <w:numId w:val="33"/>
        </w:numPr>
        <w:ind w:left="0"/>
        <w:rPr>
          <w:rStyle w:val="IntenseReference"/>
          <w:rFonts w:ascii="Baskerville Old Face" w:hAnsi="Baskerville Old Face"/>
          <w:color w:val="000000" w:themeColor="text1"/>
          <w:sz w:val="32"/>
          <w:szCs w:val="32"/>
          <w:u w:val="dash"/>
        </w:rPr>
      </w:pPr>
      <w:r w:rsidRPr="001B4932">
        <w:rPr>
          <w:rStyle w:val="IntenseReference"/>
          <w:rFonts w:ascii="Baskerville Old Face" w:hAnsi="Baskerville Old Face"/>
          <w:color w:val="000000" w:themeColor="text1"/>
          <w:sz w:val="32"/>
          <w:szCs w:val="32"/>
          <w:u w:val="dash"/>
        </w:rPr>
        <w:lastRenderedPageBreak/>
        <w:t xml:space="preserve">REALISTIC </w:t>
      </w:r>
      <w:r w:rsidR="00BE318C">
        <w:rPr>
          <w:rStyle w:val="IntenseReference"/>
          <w:rFonts w:ascii="Baskerville Old Face" w:hAnsi="Baskerville Old Face"/>
          <w:color w:val="000000" w:themeColor="text1"/>
          <w:sz w:val="32"/>
          <w:szCs w:val="32"/>
          <w:u w:val="dash"/>
        </w:rPr>
        <w:t xml:space="preserve">  </w:t>
      </w:r>
      <w:r w:rsidRPr="001B4932">
        <w:rPr>
          <w:rStyle w:val="IntenseReference"/>
          <w:rFonts w:ascii="Baskerville Old Face" w:hAnsi="Baskerville Old Face"/>
          <w:color w:val="000000" w:themeColor="text1"/>
          <w:sz w:val="32"/>
          <w:szCs w:val="32"/>
          <w:u w:val="dash"/>
        </w:rPr>
        <w:t>TIMELINES</w:t>
      </w:r>
    </w:p>
    <w:p w:rsidR="00DB6933" w:rsidRDefault="00DB6933" w:rsidP="00DB6933">
      <w:pPr>
        <w:pStyle w:val="Quote"/>
        <w:numPr>
          <w:ilvl w:val="0"/>
          <w:numId w:val="28"/>
        </w:numPr>
        <w:ind w:left="0" w:hanging="270"/>
        <w:rPr>
          <w:szCs w:val="17"/>
        </w:rPr>
      </w:pPr>
      <w:r w:rsidRPr="00DB6933">
        <w:t>Accurate Project Planning:</w:t>
      </w:r>
      <w:r>
        <w:rPr>
          <w:szCs w:val="17"/>
        </w:rPr>
        <w:t xml:space="preserve"> </w:t>
      </w:r>
      <w:r w:rsidRPr="00DB6933">
        <w:rPr>
          <w:szCs w:val="17"/>
        </w:rPr>
        <w:t>Realistic timelines stem from thorough project planning, ensuring a clear understanding of project complexities and requirements.</w:t>
      </w:r>
    </w:p>
    <w:p w:rsidR="00DB6933" w:rsidRDefault="00DB6933" w:rsidP="00DB6933">
      <w:pPr>
        <w:pStyle w:val="Quote"/>
        <w:numPr>
          <w:ilvl w:val="0"/>
          <w:numId w:val="28"/>
        </w:numPr>
        <w:ind w:left="0" w:hanging="270"/>
        <w:rPr>
          <w:szCs w:val="17"/>
        </w:rPr>
      </w:pPr>
      <w:r w:rsidRPr="00DB6933">
        <w:t>Avoidance of Unnecessary Pressure:</w:t>
      </w:r>
      <w:r w:rsidRPr="00DB6933">
        <w:rPr>
          <w:szCs w:val="17"/>
        </w:rPr>
        <w:t xml:space="preserve"> Realistic timelines prevent undue stress on the project team, avoiding compromises on quality and preventing burnout.</w:t>
      </w:r>
    </w:p>
    <w:p w:rsidR="00DB6933" w:rsidRDefault="00DB6933" w:rsidP="00DB6933">
      <w:pPr>
        <w:pStyle w:val="Quote"/>
        <w:numPr>
          <w:ilvl w:val="0"/>
          <w:numId w:val="28"/>
        </w:numPr>
        <w:ind w:left="0" w:hanging="270"/>
        <w:rPr>
          <w:szCs w:val="17"/>
        </w:rPr>
      </w:pPr>
      <w:r w:rsidRPr="00DB6933">
        <w:t>Client Expectation Management:</w:t>
      </w:r>
      <w:r w:rsidRPr="00DB6933">
        <w:rPr>
          <w:szCs w:val="17"/>
        </w:rPr>
        <w:t xml:space="preserve"> Realistic timelines facilitate transparent communication with clients, managing expectations and fostering a positive client-team relationship.</w:t>
      </w:r>
    </w:p>
    <w:p w:rsidR="00DB6933" w:rsidRDefault="00DB6933" w:rsidP="00DB6933">
      <w:pPr>
        <w:pStyle w:val="Quote"/>
        <w:numPr>
          <w:ilvl w:val="0"/>
          <w:numId w:val="28"/>
        </w:numPr>
        <w:ind w:left="0" w:hanging="270"/>
        <w:rPr>
          <w:szCs w:val="17"/>
        </w:rPr>
      </w:pPr>
      <w:r w:rsidRPr="00DB6933">
        <w:t>Quality Assurance:</w:t>
      </w:r>
      <w:r w:rsidRPr="00DB6933">
        <w:rPr>
          <w:szCs w:val="17"/>
        </w:rPr>
        <w:t xml:space="preserve"> Adequate timeframes allow for thorough testing, reducing the likelihood of errors and ensuring project deliverables meet high standards.</w:t>
      </w:r>
    </w:p>
    <w:p w:rsidR="00DB6933" w:rsidRDefault="00DB6933" w:rsidP="00DB6933">
      <w:pPr>
        <w:pStyle w:val="Quote"/>
        <w:numPr>
          <w:ilvl w:val="0"/>
          <w:numId w:val="28"/>
        </w:numPr>
        <w:ind w:left="0" w:hanging="270"/>
        <w:rPr>
          <w:szCs w:val="17"/>
        </w:rPr>
      </w:pPr>
      <w:r w:rsidRPr="00DB6933">
        <w:t>Continuous Monitoring and Adjustment:</w:t>
      </w:r>
      <w:r w:rsidRPr="00DB6933">
        <w:rPr>
          <w:szCs w:val="17"/>
        </w:rPr>
        <w:t xml:space="preserve"> Realistic timelines enable ongoing monitoring, allowing for timely adjustments and preventing significant disruptions in the project schedule.</w:t>
      </w:r>
    </w:p>
    <w:p w:rsidR="00BE318C" w:rsidRDefault="00BE318C" w:rsidP="00BE318C">
      <w:pPr>
        <w:pStyle w:val="ListParagraph"/>
        <w:ind w:left="0"/>
        <w:rPr>
          <w:rStyle w:val="IntenseReference"/>
          <w:rFonts w:ascii="Baskerville Old Face" w:hAnsi="Baskerville Old Face"/>
          <w:color w:val="000000" w:themeColor="text1"/>
          <w:sz w:val="36"/>
          <w:szCs w:val="36"/>
          <w:u w:val="dash"/>
        </w:rPr>
      </w:pPr>
      <w:r>
        <w:rPr>
          <w:rFonts w:ascii="Baskerville Old Face" w:hAnsi="Baskerville Old Face"/>
          <w:b/>
          <w:bCs/>
          <w:smallCaps/>
          <w:noProof/>
          <w:color w:val="000000" w:themeColor="text1"/>
          <w:spacing w:val="5"/>
          <w:sz w:val="36"/>
          <w:szCs w:val="36"/>
          <w:u w:val="dash"/>
        </w:rPr>
        <w:pict>
          <v:shape id="_x0000_s1035" type="#_x0000_t32" style="position:absolute;margin-left:-29pt;margin-top:5.1pt;width:528.15pt;height:0;z-index:251665408" o:connectortype="straight"/>
        </w:pict>
      </w:r>
    </w:p>
    <w:p w:rsidR="00DB6933" w:rsidRPr="00BE318C" w:rsidRDefault="00DB6933" w:rsidP="00BE318C">
      <w:pPr>
        <w:pStyle w:val="ListParagraph"/>
        <w:numPr>
          <w:ilvl w:val="0"/>
          <w:numId w:val="33"/>
        </w:numPr>
        <w:ind w:left="0" w:hanging="450"/>
        <w:rPr>
          <w:rStyle w:val="IntenseReference"/>
          <w:rFonts w:ascii="Baskerville Old Face" w:hAnsi="Baskerville Old Face"/>
          <w:color w:val="000000" w:themeColor="text1"/>
          <w:sz w:val="36"/>
          <w:szCs w:val="36"/>
          <w:u w:val="dash"/>
        </w:rPr>
      </w:pPr>
      <w:r w:rsidRPr="00BE318C">
        <w:rPr>
          <w:rStyle w:val="IntenseReference"/>
          <w:rFonts w:ascii="Baskerville Old Face" w:hAnsi="Baskerville Old Face"/>
          <w:color w:val="000000" w:themeColor="text1"/>
          <w:sz w:val="36"/>
          <w:szCs w:val="36"/>
          <w:u w:val="dash"/>
        </w:rPr>
        <w:t xml:space="preserve">Willingness </w:t>
      </w:r>
      <w:r w:rsidR="00BE318C">
        <w:rPr>
          <w:rStyle w:val="IntenseReference"/>
          <w:rFonts w:ascii="Baskerville Old Face" w:hAnsi="Baskerville Old Face"/>
          <w:color w:val="000000" w:themeColor="text1"/>
          <w:sz w:val="36"/>
          <w:szCs w:val="36"/>
          <w:u w:val="dash"/>
        </w:rPr>
        <w:t xml:space="preserve"> </w:t>
      </w:r>
      <w:r w:rsidRPr="00BE318C">
        <w:rPr>
          <w:rStyle w:val="IntenseReference"/>
          <w:rFonts w:ascii="Baskerville Old Face" w:hAnsi="Baskerville Old Face"/>
          <w:color w:val="000000" w:themeColor="text1"/>
          <w:sz w:val="36"/>
          <w:szCs w:val="36"/>
          <w:u w:val="dash"/>
        </w:rPr>
        <w:t xml:space="preserve">to </w:t>
      </w:r>
      <w:r w:rsidR="00BE318C">
        <w:rPr>
          <w:rStyle w:val="IntenseReference"/>
          <w:rFonts w:ascii="Baskerville Old Face" w:hAnsi="Baskerville Old Face"/>
          <w:color w:val="000000" w:themeColor="text1"/>
          <w:sz w:val="36"/>
          <w:szCs w:val="36"/>
          <w:u w:val="dash"/>
        </w:rPr>
        <w:t xml:space="preserve"> </w:t>
      </w:r>
      <w:r w:rsidRPr="00BE318C">
        <w:rPr>
          <w:rStyle w:val="IntenseReference"/>
          <w:rFonts w:ascii="Baskerville Old Face" w:hAnsi="Baskerville Old Face"/>
          <w:color w:val="000000" w:themeColor="text1"/>
          <w:sz w:val="36"/>
          <w:szCs w:val="36"/>
          <w:u w:val="dash"/>
        </w:rPr>
        <w:t>Provide</w:t>
      </w:r>
      <w:r w:rsidR="00BE318C">
        <w:rPr>
          <w:rStyle w:val="IntenseReference"/>
          <w:rFonts w:ascii="Baskerville Old Face" w:hAnsi="Baskerville Old Face"/>
          <w:color w:val="000000" w:themeColor="text1"/>
          <w:sz w:val="36"/>
          <w:szCs w:val="36"/>
          <w:u w:val="dash"/>
        </w:rPr>
        <w:t xml:space="preserve"> </w:t>
      </w:r>
      <w:r w:rsidRPr="00BE318C">
        <w:rPr>
          <w:rStyle w:val="IntenseReference"/>
          <w:rFonts w:ascii="Baskerville Old Face" w:hAnsi="Baskerville Old Face"/>
          <w:color w:val="000000" w:themeColor="text1"/>
          <w:sz w:val="36"/>
          <w:szCs w:val="36"/>
          <w:u w:val="dash"/>
        </w:rPr>
        <w:t xml:space="preserve"> Necessary</w:t>
      </w:r>
      <w:r w:rsidR="00BE318C">
        <w:rPr>
          <w:rStyle w:val="IntenseReference"/>
          <w:rFonts w:ascii="Baskerville Old Face" w:hAnsi="Baskerville Old Face"/>
          <w:color w:val="000000" w:themeColor="text1"/>
          <w:sz w:val="36"/>
          <w:szCs w:val="36"/>
          <w:u w:val="dash"/>
        </w:rPr>
        <w:t xml:space="preserve"> </w:t>
      </w:r>
      <w:r w:rsidRPr="00BE318C">
        <w:rPr>
          <w:rStyle w:val="IntenseReference"/>
          <w:rFonts w:ascii="Baskerville Old Face" w:hAnsi="Baskerville Old Face"/>
          <w:color w:val="000000" w:themeColor="text1"/>
          <w:sz w:val="36"/>
          <w:szCs w:val="36"/>
          <w:u w:val="dash"/>
        </w:rPr>
        <w:t xml:space="preserve"> Resources</w:t>
      </w:r>
    </w:p>
    <w:p w:rsidR="00DB6933" w:rsidRPr="00DB6933" w:rsidRDefault="00DB6933" w:rsidP="00DB6933">
      <w:pPr>
        <w:pStyle w:val="Quote"/>
        <w:numPr>
          <w:ilvl w:val="0"/>
          <w:numId w:val="30"/>
        </w:numPr>
        <w:ind w:left="0" w:hanging="270"/>
        <w:rPr>
          <w:szCs w:val="17"/>
        </w:rPr>
      </w:pPr>
      <w:r w:rsidRPr="00DB6933">
        <w:t>Effective Resource Allocation:</w:t>
      </w:r>
      <w:r>
        <w:rPr>
          <w:szCs w:val="17"/>
        </w:rPr>
        <w:t xml:space="preserve"> </w:t>
      </w:r>
      <w:r w:rsidRPr="00DB6933">
        <w:rPr>
          <w:szCs w:val="17"/>
        </w:rPr>
        <w:t>A willingness to provide necessary resources involves allocating the required human, financial, and technological resources to the project. This ensures that the team has what it needs to meet project goals.</w:t>
      </w:r>
    </w:p>
    <w:p w:rsidR="00DB6933" w:rsidRPr="00DB6933" w:rsidRDefault="00DB6933" w:rsidP="00DB6933">
      <w:pPr>
        <w:pStyle w:val="Quote"/>
        <w:numPr>
          <w:ilvl w:val="0"/>
          <w:numId w:val="30"/>
        </w:numPr>
        <w:ind w:left="0" w:hanging="270"/>
      </w:pPr>
      <w:r w:rsidRPr="00DB6933">
        <w:t>Enhanced Project Efficiency:</w:t>
      </w:r>
      <w:r>
        <w:t xml:space="preserve"> </w:t>
      </w:r>
      <w:r w:rsidRPr="00DB6933">
        <w:rPr>
          <w:szCs w:val="17"/>
        </w:rPr>
        <w:t>Adequate resources contribute to project efficiency. With the necessary tools, technology, and skilled personnel, tasks can be completed promptly and at a high standard.</w:t>
      </w:r>
    </w:p>
    <w:p w:rsidR="00DB6933" w:rsidRPr="00DB6933" w:rsidRDefault="00DB6933" w:rsidP="00DB6933">
      <w:pPr>
        <w:pStyle w:val="Quote"/>
        <w:numPr>
          <w:ilvl w:val="0"/>
          <w:numId w:val="30"/>
        </w:numPr>
        <w:ind w:left="0" w:hanging="270"/>
      </w:pPr>
      <w:r w:rsidRPr="00DB6933">
        <w:t>Flexibility and Adaptability:</w:t>
      </w:r>
      <w:r>
        <w:t xml:space="preserve"> </w:t>
      </w:r>
      <w:r w:rsidRPr="00DB6933">
        <w:rPr>
          <w:szCs w:val="17"/>
        </w:rPr>
        <w:t>A supportive stance in providing resources indicates flexibility and adaptability. This is crucial for addressing changing project needs and unexpected challenges.</w:t>
      </w:r>
    </w:p>
    <w:p w:rsidR="00DB6933" w:rsidRPr="00DB6933" w:rsidRDefault="00DB6933" w:rsidP="00DB6933">
      <w:pPr>
        <w:pStyle w:val="Quote"/>
        <w:numPr>
          <w:ilvl w:val="0"/>
          <w:numId w:val="30"/>
        </w:numPr>
        <w:ind w:left="0" w:hanging="270"/>
        <w:rPr>
          <w:szCs w:val="17"/>
        </w:rPr>
      </w:pPr>
      <w:r w:rsidRPr="00DB6933">
        <w:t>Minimization of Bottlenecks:</w:t>
      </w:r>
      <w:r>
        <w:rPr>
          <w:szCs w:val="17"/>
        </w:rPr>
        <w:t xml:space="preserve"> </w:t>
      </w:r>
      <w:r w:rsidRPr="00DB6933">
        <w:rPr>
          <w:szCs w:val="17"/>
        </w:rPr>
        <w:t>Ensuring access to resources helps prevent bottlenecks in the project workflow. Delays caused by resource shortages can be minimized, allowing the project to progress smoothly.</w:t>
      </w:r>
    </w:p>
    <w:p w:rsidR="00DB6933" w:rsidRPr="00DB6933" w:rsidRDefault="00DB6933" w:rsidP="00DB6933">
      <w:pPr>
        <w:pStyle w:val="Quote"/>
        <w:numPr>
          <w:ilvl w:val="0"/>
          <w:numId w:val="30"/>
        </w:numPr>
        <w:ind w:left="0" w:hanging="270"/>
        <w:rPr>
          <w:szCs w:val="17"/>
        </w:rPr>
      </w:pPr>
      <w:r w:rsidRPr="00DB6933">
        <w:t>Client Satisfaction:</w:t>
      </w:r>
      <w:r>
        <w:rPr>
          <w:szCs w:val="17"/>
        </w:rPr>
        <w:t xml:space="preserve"> </w:t>
      </w:r>
      <w:r w:rsidRPr="00DB6933">
        <w:rPr>
          <w:szCs w:val="17"/>
        </w:rPr>
        <w:t>Willingness to provide resources demonstrates commitment to the project's success. This commitment contributes to client satisfaction, as the project team can deliver on promises and meet or exceed expectations.</w:t>
      </w:r>
    </w:p>
    <w:p w:rsidR="00BE318C" w:rsidRDefault="00BE318C" w:rsidP="00BE318C">
      <w:pPr>
        <w:pStyle w:val="Quote"/>
        <w:tabs>
          <w:tab w:val="left" w:pos="180"/>
        </w:tabs>
        <w:rPr>
          <w:rStyle w:val="IntenseReference"/>
          <w:rFonts w:ascii="Baskerville Old Face" w:hAnsi="Baskerville Old Face"/>
          <w:i w:val="0"/>
          <w:color w:val="000000" w:themeColor="text1"/>
          <w:sz w:val="32"/>
          <w:szCs w:val="32"/>
          <w:u w:val="dash"/>
        </w:rPr>
      </w:pPr>
      <w:r>
        <w:rPr>
          <w:rFonts w:ascii="Baskerville Old Face" w:hAnsi="Baskerville Old Face"/>
          <w:b/>
          <w:bCs/>
          <w:i w:val="0"/>
          <w:smallCaps/>
          <w:noProof/>
          <w:spacing w:val="5"/>
          <w:sz w:val="32"/>
          <w:szCs w:val="32"/>
          <w:u w:val="dash"/>
        </w:rPr>
        <w:pict>
          <v:shape id="_x0000_s1036" type="#_x0000_t32" style="position:absolute;margin-left:-44.6pt;margin-top:7.2pt;width:555.6pt;height:0;z-index:251666432" o:connectortype="straight"/>
        </w:pict>
      </w:r>
    </w:p>
    <w:p w:rsidR="00DB6933" w:rsidRPr="00BE318C" w:rsidRDefault="00DB6933" w:rsidP="00BE318C">
      <w:pPr>
        <w:pStyle w:val="Quote"/>
        <w:numPr>
          <w:ilvl w:val="0"/>
          <w:numId w:val="33"/>
        </w:numPr>
        <w:tabs>
          <w:tab w:val="left" w:pos="180"/>
        </w:tabs>
        <w:ind w:left="0" w:hanging="540"/>
        <w:rPr>
          <w:rStyle w:val="IntenseReference"/>
          <w:rFonts w:ascii="Baskerville Old Face" w:hAnsi="Baskerville Old Face"/>
          <w:i w:val="0"/>
          <w:color w:val="000000" w:themeColor="text1"/>
          <w:sz w:val="32"/>
          <w:szCs w:val="32"/>
          <w:u w:val="dash"/>
        </w:rPr>
      </w:pPr>
      <w:r w:rsidRPr="00BE318C">
        <w:rPr>
          <w:rStyle w:val="IntenseReference"/>
          <w:rFonts w:ascii="Baskerville Old Face" w:hAnsi="Baskerville Old Face"/>
          <w:i w:val="0"/>
          <w:color w:val="000000" w:themeColor="text1"/>
          <w:sz w:val="32"/>
          <w:szCs w:val="32"/>
          <w:u w:val="dash"/>
        </w:rPr>
        <w:t>EFFECTIVE</w:t>
      </w:r>
      <w:r w:rsidR="00BE318C">
        <w:rPr>
          <w:rStyle w:val="IntenseReference"/>
          <w:rFonts w:ascii="Baskerville Old Face" w:hAnsi="Baskerville Old Face"/>
          <w:i w:val="0"/>
          <w:color w:val="000000" w:themeColor="text1"/>
          <w:sz w:val="32"/>
          <w:szCs w:val="32"/>
          <w:u w:val="dash"/>
        </w:rPr>
        <w:t xml:space="preserve"> </w:t>
      </w:r>
      <w:r w:rsidRPr="00BE318C">
        <w:rPr>
          <w:rStyle w:val="IntenseReference"/>
          <w:rFonts w:ascii="Baskerville Old Face" w:hAnsi="Baskerville Old Face"/>
          <w:i w:val="0"/>
          <w:color w:val="000000" w:themeColor="text1"/>
          <w:sz w:val="32"/>
          <w:szCs w:val="32"/>
          <w:u w:val="dash"/>
        </w:rPr>
        <w:t xml:space="preserve"> RISK </w:t>
      </w:r>
      <w:r w:rsidR="00BE318C">
        <w:rPr>
          <w:rStyle w:val="IntenseReference"/>
          <w:rFonts w:ascii="Baskerville Old Face" w:hAnsi="Baskerville Old Face"/>
          <w:i w:val="0"/>
          <w:color w:val="000000" w:themeColor="text1"/>
          <w:sz w:val="32"/>
          <w:szCs w:val="32"/>
          <w:u w:val="dash"/>
        </w:rPr>
        <w:t xml:space="preserve"> </w:t>
      </w:r>
      <w:r w:rsidRPr="00BE318C">
        <w:rPr>
          <w:rStyle w:val="IntenseReference"/>
          <w:rFonts w:ascii="Baskerville Old Face" w:hAnsi="Baskerville Old Face"/>
          <w:i w:val="0"/>
          <w:color w:val="000000" w:themeColor="text1"/>
          <w:sz w:val="32"/>
          <w:szCs w:val="32"/>
          <w:u w:val="dash"/>
        </w:rPr>
        <w:t>MANAGEMENT</w:t>
      </w:r>
    </w:p>
    <w:p w:rsidR="00DB6933" w:rsidRPr="001B4932" w:rsidRDefault="00DB6933" w:rsidP="001B4932">
      <w:pPr>
        <w:pStyle w:val="Quote"/>
        <w:numPr>
          <w:ilvl w:val="0"/>
          <w:numId w:val="32"/>
        </w:numPr>
        <w:ind w:left="0" w:hanging="270"/>
        <w:rPr>
          <w:szCs w:val="17"/>
        </w:rPr>
      </w:pPr>
      <w:r w:rsidRPr="00DB6933">
        <w:t>Proactive Identification:</w:t>
      </w:r>
      <w:r w:rsidR="001B4932">
        <w:rPr>
          <w:szCs w:val="17"/>
        </w:rPr>
        <w:t xml:space="preserve"> </w:t>
      </w:r>
      <w:r w:rsidRPr="001B4932">
        <w:rPr>
          <w:szCs w:val="17"/>
        </w:rPr>
        <w:t>Effective risk management involves proactively identifying potential risks before they escalate. This includes analyzing project requirements, external factors, and uncertainties that could impact the project.</w:t>
      </w:r>
    </w:p>
    <w:p w:rsidR="00DB6933" w:rsidRPr="001B4932" w:rsidRDefault="00DB6933" w:rsidP="001B4932">
      <w:pPr>
        <w:pStyle w:val="Quote"/>
        <w:numPr>
          <w:ilvl w:val="0"/>
          <w:numId w:val="32"/>
        </w:numPr>
        <w:ind w:left="0" w:hanging="270"/>
        <w:rPr>
          <w:szCs w:val="17"/>
        </w:rPr>
      </w:pPr>
      <w:r w:rsidRPr="00DB6933">
        <w:lastRenderedPageBreak/>
        <w:t>Comprehensive Risk Assessment:</w:t>
      </w:r>
      <w:r w:rsidR="001B4932">
        <w:rPr>
          <w:szCs w:val="17"/>
        </w:rPr>
        <w:t xml:space="preserve"> </w:t>
      </w:r>
      <w:r w:rsidRPr="001B4932">
        <w:rPr>
          <w:szCs w:val="17"/>
        </w:rPr>
        <w:t xml:space="preserve">A thorough risk assessment evaluates the likelihood and impact of identified risks. This process helps </w:t>
      </w:r>
      <w:proofErr w:type="gramStart"/>
      <w:r w:rsidRPr="001B4932">
        <w:rPr>
          <w:szCs w:val="17"/>
        </w:rPr>
        <w:t>prioritize</w:t>
      </w:r>
      <w:proofErr w:type="gramEnd"/>
      <w:r w:rsidRPr="001B4932">
        <w:rPr>
          <w:szCs w:val="17"/>
        </w:rPr>
        <w:t xml:space="preserve"> risks and focus efforts on those with the highest potential impact on project success.</w:t>
      </w:r>
    </w:p>
    <w:p w:rsidR="00DB6933" w:rsidRPr="001B4932" w:rsidRDefault="00DB6933" w:rsidP="001B4932">
      <w:pPr>
        <w:pStyle w:val="Quote"/>
        <w:numPr>
          <w:ilvl w:val="0"/>
          <w:numId w:val="32"/>
        </w:numPr>
        <w:ind w:left="0" w:hanging="270"/>
        <w:rPr>
          <w:szCs w:val="17"/>
        </w:rPr>
      </w:pPr>
      <w:r w:rsidRPr="00DB6933">
        <w:t>Risk Mitigation Strategies:</w:t>
      </w:r>
      <w:r w:rsidR="001B4932">
        <w:rPr>
          <w:szCs w:val="17"/>
        </w:rPr>
        <w:t xml:space="preserve"> </w:t>
      </w:r>
      <w:r w:rsidRPr="001B4932">
        <w:rPr>
          <w:szCs w:val="17"/>
        </w:rPr>
        <w:t>Developing and implementing strategies to mitigate identified risks is a key aspect of effective risk management. This may involve contingency planning, risk transfer, or adopting preventive measures to reduce the likelihood of a risk occurring.</w:t>
      </w:r>
    </w:p>
    <w:p w:rsidR="00DB6933" w:rsidRPr="001B4932" w:rsidRDefault="00DB6933" w:rsidP="001B4932">
      <w:pPr>
        <w:pStyle w:val="Quote"/>
        <w:numPr>
          <w:ilvl w:val="0"/>
          <w:numId w:val="32"/>
        </w:numPr>
        <w:ind w:left="0" w:hanging="270"/>
        <w:rPr>
          <w:szCs w:val="17"/>
        </w:rPr>
      </w:pPr>
      <w:r w:rsidRPr="00DB6933">
        <w:t>Regular Monitoring and Evaluation:</w:t>
      </w:r>
      <w:r w:rsidR="001B4932">
        <w:rPr>
          <w:szCs w:val="17"/>
        </w:rPr>
        <w:t xml:space="preserve"> </w:t>
      </w:r>
      <w:r w:rsidRPr="001B4932">
        <w:rPr>
          <w:szCs w:val="17"/>
        </w:rPr>
        <w:t>Continuous monitoring of project activities and reassessment of risks are essential. Project teams should regularly review the status of identified risks, assess new potential risks, and adjust mitigation strategies as needed throughout the project lifecycle.</w:t>
      </w:r>
    </w:p>
    <w:p w:rsidR="00DB6933" w:rsidRPr="001B4932" w:rsidRDefault="00DB6933" w:rsidP="001B4932">
      <w:pPr>
        <w:pStyle w:val="Quote"/>
        <w:numPr>
          <w:ilvl w:val="0"/>
          <w:numId w:val="32"/>
        </w:numPr>
        <w:ind w:left="0" w:hanging="270"/>
        <w:rPr>
          <w:szCs w:val="17"/>
        </w:rPr>
      </w:pPr>
      <w:r w:rsidRPr="00DB6933">
        <w:t>Communication and Transparency:</w:t>
      </w:r>
      <w:r w:rsidR="001B4932">
        <w:rPr>
          <w:szCs w:val="17"/>
        </w:rPr>
        <w:t xml:space="preserve"> </w:t>
      </w:r>
      <w:r w:rsidRPr="001B4932">
        <w:rPr>
          <w:szCs w:val="17"/>
        </w:rPr>
        <w:t>Effective risk management requires clear communication and transparency among project stakeholders. Keeping stakeholders informed about potential risks, mitigation efforts, and the overall risk landscape fosters a collaborative approach to addressing challenges and uncertainties.</w:t>
      </w:r>
    </w:p>
    <w:p w:rsidR="00DB6933" w:rsidRDefault="00DB6933" w:rsidP="001B4932">
      <w:pPr>
        <w:pStyle w:val="Quote"/>
        <w:ind w:hanging="270"/>
      </w:pPr>
    </w:p>
    <w:p w:rsidR="00BE318C" w:rsidRPr="00BE318C" w:rsidRDefault="00BE318C" w:rsidP="00BE318C">
      <w:pPr>
        <w:pStyle w:val="Quote"/>
        <w:rPr>
          <w:rStyle w:val="SubtleEmphasis"/>
          <w:color w:val="000000" w:themeColor="text1"/>
          <w:sz w:val="24"/>
          <w:szCs w:val="24"/>
        </w:rPr>
      </w:pPr>
      <w:r w:rsidRPr="00BE318C">
        <w:rPr>
          <w:rStyle w:val="SubtleEmphasis"/>
          <w:color w:val="000000" w:themeColor="text1"/>
          <w:sz w:val="24"/>
          <w:szCs w:val="24"/>
        </w:rPr>
        <w:t>In essence, recognizing the good signs of a client project lays the foundation for success. From clear communication and skilled project teams to realistic timelines and effective risk management, these elements collectively contribute to project triumph. As we navigate the intricacies of client engagements, it becomes evident that a harmonious blend of collaboration, dedication, and foresight sets the stage for not only meeting but exceeding client expectations. By embracing these positive indicators, we not only ensure project success but also cultivate lasting relationships, laying the groundwork for continued excellence in the dynamic landscape of client projects.</w:t>
      </w:r>
    </w:p>
    <w:p w:rsidR="00BE318C" w:rsidRPr="00BE318C" w:rsidRDefault="00380146" w:rsidP="00BE318C">
      <w:pPr>
        <w:pStyle w:val="Subtitle"/>
        <w:rPr>
          <w:color w:val="000000" w:themeColor="text1"/>
        </w:rPr>
      </w:pPr>
      <w:r>
        <w:rPr>
          <w:noProof/>
          <w:color w:val="000000" w:themeColor="text1"/>
        </w:rPr>
        <w:pict>
          <v:shape id="_x0000_s1038" type="#_x0000_t32" style="position:absolute;margin-left:-1in;margin-top:25.7pt;width:616.85pt;height:2.65pt;z-index:251668480" o:connectortype="straight"/>
        </w:pict>
      </w:r>
      <w:r>
        <w:rPr>
          <w:noProof/>
          <w:color w:val="000000" w:themeColor="text1"/>
        </w:rPr>
        <w:pict>
          <v:shape id="_x0000_s1037" type="#_x0000_t32" style="position:absolute;margin-left:-1in;margin-top:18.7pt;width:616.85pt;height:3.2pt;z-index:251667456" o:connectortype="straight"/>
        </w:pict>
      </w:r>
    </w:p>
    <w:p w:rsidR="00DB6933" w:rsidRDefault="00DB6933" w:rsidP="001B4932">
      <w:pPr>
        <w:ind w:hanging="270"/>
      </w:pPr>
    </w:p>
    <w:sectPr w:rsidR="00DB6933" w:rsidSect="001B4932">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3pt;height:11.3pt" o:bullet="t">
        <v:imagedata r:id="rId1" o:title="mso3CD4"/>
      </v:shape>
    </w:pict>
  </w:numPicBullet>
  <w:abstractNum w:abstractNumId="0">
    <w:nsid w:val="03B146B8"/>
    <w:multiLevelType w:val="hybridMultilevel"/>
    <w:tmpl w:val="7742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86325"/>
    <w:multiLevelType w:val="hybridMultilevel"/>
    <w:tmpl w:val="B5181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786DBA"/>
    <w:multiLevelType w:val="hybridMultilevel"/>
    <w:tmpl w:val="46768912"/>
    <w:lvl w:ilvl="0" w:tplc="8FB6A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6074A"/>
    <w:multiLevelType w:val="hybridMultilevel"/>
    <w:tmpl w:val="CAB4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86D5F"/>
    <w:multiLevelType w:val="hybridMultilevel"/>
    <w:tmpl w:val="3C72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74644"/>
    <w:multiLevelType w:val="multilevel"/>
    <w:tmpl w:val="B3CE9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B32DD9"/>
    <w:multiLevelType w:val="multilevel"/>
    <w:tmpl w:val="3DC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A76000"/>
    <w:multiLevelType w:val="hybridMultilevel"/>
    <w:tmpl w:val="6B78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91C89"/>
    <w:multiLevelType w:val="multilevel"/>
    <w:tmpl w:val="EBD04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265E1"/>
    <w:multiLevelType w:val="hybridMultilevel"/>
    <w:tmpl w:val="8670078A"/>
    <w:lvl w:ilvl="0" w:tplc="8FB6A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630C7"/>
    <w:multiLevelType w:val="hybridMultilevel"/>
    <w:tmpl w:val="1FCE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848FF"/>
    <w:multiLevelType w:val="hybridMultilevel"/>
    <w:tmpl w:val="334EC3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37CA3"/>
    <w:multiLevelType w:val="hybridMultilevel"/>
    <w:tmpl w:val="925A2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C1DEE"/>
    <w:multiLevelType w:val="hybridMultilevel"/>
    <w:tmpl w:val="BFE0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2519D"/>
    <w:multiLevelType w:val="hybridMultilevel"/>
    <w:tmpl w:val="529C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C0020E"/>
    <w:multiLevelType w:val="hybridMultilevel"/>
    <w:tmpl w:val="01E2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B81D5C"/>
    <w:multiLevelType w:val="hybridMultilevel"/>
    <w:tmpl w:val="0AD4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923A50"/>
    <w:multiLevelType w:val="multilevel"/>
    <w:tmpl w:val="BF301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5F7FF2"/>
    <w:multiLevelType w:val="hybridMultilevel"/>
    <w:tmpl w:val="63F2A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17869"/>
    <w:multiLevelType w:val="multilevel"/>
    <w:tmpl w:val="455C5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3D18D2"/>
    <w:multiLevelType w:val="hybridMultilevel"/>
    <w:tmpl w:val="C7DC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50DD1"/>
    <w:multiLevelType w:val="hybridMultilevel"/>
    <w:tmpl w:val="76A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EF1C94"/>
    <w:multiLevelType w:val="hybridMultilevel"/>
    <w:tmpl w:val="16680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001D7"/>
    <w:multiLevelType w:val="hybridMultilevel"/>
    <w:tmpl w:val="96D4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17399A"/>
    <w:multiLevelType w:val="hybridMultilevel"/>
    <w:tmpl w:val="C4022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055AE0"/>
    <w:multiLevelType w:val="hybridMultilevel"/>
    <w:tmpl w:val="0AA2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C210B7"/>
    <w:multiLevelType w:val="multilevel"/>
    <w:tmpl w:val="FB7A1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835751"/>
    <w:multiLevelType w:val="multilevel"/>
    <w:tmpl w:val="FE5A6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4B6850"/>
    <w:multiLevelType w:val="hybridMultilevel"/>
    <w:tmpl w:val="290C16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78971124"/>
    <w:multiLevelType w:val="hybridMultilevel"/>
    <w:tmpl w:val="93FA72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821726"/>
    <w:multiLevelType w:val="multilevel"/>
    <w:tmpl w:val="5EBA9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BB14C0"/>
    <w:multiLevelType w:val="multilevel"/>
    <w:tmpl w:val="984E7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077BEE"/>
    <w:multiLevelType w:val="hybridMultilevel"/>
    <w:tmpl w:val="5076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2"/>
  </w:num>
  <w:num w:numId="4">
    <w:abstractNumId w:val="10"/>
  </w:num>
  <w:num w:numId="5">
    <w:abstractNumId w:val="23"/>
  </w:num>
  <w:num w:numId="6">
    <w:abstractNumId w:val="5"/>
  </w:num>
  <w:num w:numId="7">
    <w:abstractNumId w:val="3"/>
  </w:num>
  <w:num w:numId="8">
    <w:abstractNumId w:val="1"/>
  </w:num>
  <w:num w:numId="9">
    <w:abstractNumId w:val="14"/>
  </w:num>
  <w:num w:numId="10">
    <w:abstractNumId w:val="16"/>
  </w:num>
  <w:num w:numId="11">
    <w:abstractNumId w:val="26"/>
  </w:num>
  <w:num w:numId="12">
    <w:abstractNumId w:val="24"/>
  </w:num>
  <w:num w:numId="13">
    <w:abstractNumId w:val="25"/>
  </w:num>
  <w:num w:numId="14">
    <w:abstractNumId w:val="9"/>
  </w:num>
  <w:num w:numId="15">
    <w:abstractNumId w:val="7"/>
  </w:num>
  <w:num w:numId="16">
    <w:abstractNumId w:val="15"/>
  </w:num>
  <w:num w:numId="17">
    <w:abstractNumId w:val="31"/>
  </w:num>
  <w:num w:numId="18">
    <w:abstractNumId w:val="13"/>
  </w:num>
  <w:num w:numId="19">
    <w:abstractNumId w:val="20"/>
  </w:num>
  <w:num w:numId="20">
    <w:abstractNumId w:val="0"/>
  </w:num>
  <w:num w:numId="21">
    <w:abstractNumId w:val="17"/>
  </w:num>
  <w:num w:numId="22">
    <w:abstractNumId w:val="28"/>
  </w:num>
  <w:num w:numId="23">
    <w:abstractNumId w:val="4"/>
  </w:num>
  <w:num w:numId="24">
    <w:abstractNumId w:val="21"/>
  </w:num>
  <w:num w:numId="25">
    <w:abstractNumId w:val="19"/>
  </w:num>
  <w:num w:numId="26">
    <w:abstractNumId w:val="29"/>
  </w:num>
  <w:num w:numId="27">
    <w:abstractNumId w:val="30"/>
  </w:num>
  <w:num w:numId="28">
    <w:abstractNumId w:val="12"/>
  </w:num>
  <w:num w:numId="29">
    <w:abstractNumId w:val="8"/>
  </w:num>
  <w:num w:numId="30">
    <w:abstractNumId w:val="22"/>
  </w:num>
  <w:num w:numId="31">
    <w:abstractNumId w:val="27"/>
  </w:num>
  <w:num w:numId="32">
    <w:abstractNumId w:val="11"/>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D26E6"/>
    <w:rsid w:val="001B4932"/>
    <w:rsid w:val="0035135B"/>
    <w:rsid w:val="00380146"/>
    <w:rsid w:val="005128F7"/>
    <w:rsid w:val="008054CB"/>
    <w:rsid w:val="008478AF"/>
    <w:rsid w:val="008715DE"/>
    <w:rsid w:val="00927140"/>
    <w:rsid w:val="00BE318C"/>
    <w:rsid w:val="00DB6933"/>
    <w:rsid w:val="00E64433"/>
    <w:rsid w:val="00FD2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2"/>
        <o:r id="V:Rule16" type="connector" idref="#_x0000_s1033"/>
        <o:r id="V:Rule20" type="connector" idref="#_x0000_s1035"/>
        <o:r id="V:Rule22" type="connector" idref="#_x0000_s1036"/>
        <o:r id="V:Rule24" type="connector" idref="#_x0000_s1037"/>
        <o:r id="V:Rule2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DE"/>
  </w:style>
  <w:style w:type="paragraph" w:styleId="Heading2">
    <w:name w:val="heading 2"/>
    <w:basedOn w:val="Normal"/>
    <w:next w:val="Normal"/>
    <w:link w:val="Heading2Char"/>
    <w:uiPriority w:val="9"/>
    <w:unhideWhenUsed/>
    <w:qFormat/>
    <w:rsid w:val="00FD26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26E6"/>
    <w:rPr>
      <w:b/>
      <w:bCs/>
    </w:rPr>
  </w:style>
  <w:style w:type="paragraph" w:styleId="NormalWeb">
    <w:name w:val="Normal (Web)"/>
    <w:basedOn w:val="Normal"/>
    <w:uiPriority w:val="99"/>
    <w:semiHidden/>
    <w:unhideWhenUsed/>
    <w:rsid w:val="00FD26E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D26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26E6"/>
    <w:rPr>
      <w:rFonts w:ascii="Arial" w:eastAsia="Times New Roman" w:hAnsi="Arial" w:cs="Arial"/>
      <w:vanish/>
      <w:sz w:val="16"/>
      <w:szCs w:val="16"/>
    </w:rPr>
  </w:style>
  <w:style w:type="character" w:styleId="SubtleEmphasis">
    <w:name w:val="Subtle Emphasis"/>
    <w:basedOn w:val="DefaultParagraphFont"/>
    <w:uiPriority w:val="19"/>
    <w:qFormat/>
    <w:rsid w:val="00FD26E6"/>
    <w:rPr>
      <w:i/>
      <w:iCs/>
      <w:color w:val="808080" w:themeColor="text1" w:themeTint="7F"/>
    </w:rPr>
  </w:style>
  <w:style w:type="character" w:customStyle="1" w:styleId="Heading2Char">
    <w:name w:val="Heading 2 Char"/>
    <w:basedOn w:val="DefaultParagraphFont"/>
    <w:link w:val="Heading2"/>
    <w:uiPriority w:val="9"/>
    <w:rsid w:val="00FD26E6"/>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E64433"/>
    <w:rPr>
      <w:i/>
      <w:iCs/>
      <w:color w:val="000000" w:themeColor="text1"/>
    </w:rPr>
  </w:style>
  <w:style w:type="character" w:customStyle="1" w:styleId="QuoteChar">
    <w:name w:val="Quote Char"/>
    <w:basedOn w:val="DefaultParagraphFont"/>
    <w:link w:val="Quote"/>
    <w:uiPriority w:val="29"/>
    <w:rsid w:val="00E64433"/>
    <w:rPr>
      <w:i/>
      <w:iCs/>
      <w:color w:val="000000" w:themeColor="text1"/>
    </w:rPr>
  </w:style>
  <w:style w:type="character" w:styleId="Emphasis">
    <w:name w:val="Emphasis"/>
    <w:basedOn w:val="DefaultParagraphFont"/>
    <w:uiPriority w:val="20"/>
    <w:qFormat/>
    <w:rsid w:val="00E64433"/>
    <w:rPr>
      <w:i/>
      <w:iCs/>
    </w:rPr>
  </w:style>
  <w:style w:type="character" w:styleId="SubtleReference">
    <w:name w:val="Subtle Reference"/>
    <w:basedOn w:val="DefaultParagraphFont"/>
    <w:uiPriority w:val="31"/>
    <w:qFormat/>
    <w:rsid w:val="00E64433"/>
    <w:rPr>
      <w:smallCaps/>
      <w:color w:val="C0504D" w:themeColor="accent2"/>
      <w:u w:val="single"/>
    </w:rPr>
  </w:style>
  <w:style w:type="paragraph" w:styleId="IntenseQuote">
    <w:name w:val="Intense Quote"/>
    <w:basedOn w:val="Normal"/>
    <w:next w:val="Normal"/>
    <w:link w:val="IntenseQuoteChar"/>
    <w:uiPriority w:val="30"/>
    <w:qFormat/>
    <w:rsid w:val="00E644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4433"/>
    <w:rPr>
      <w:b/>
      <w:bCs/>
      <w:i/>
      <w:iCs/>
      <w:color w:val="4F81BD" w:themeColor="accent1"/>
    </w:rPr>
  </w:style>
  <w:style w:type="character" w:styleId="IntenseReference">
    <w:name w:val="Intense Reference"/>
    <w:basedOn w:val="DefaultParagraphFont"/>
    <w:uiPriority w:val="32"/>
    <w:qFormat/>
    <w:rsid w:val="008478AF"/>
    <w:rPr>
      <w:b/>
      <w:bCs/>
      <w:smallCaps/>
      <w:color w:val="C0504D" w:themeColor="accent2"/>
      <w:spacing w:val="5"/>
      <w:u w:val="single"/>
    </w:rPr>
  </w:style>
  <w:style w:type="paragraph" w:styleId="ListParagraph">
    <w:name w:val="List Paragraph"/>
    <w:basedOn w:val="Normal"/>
    <w:uiPriority w:val="34"/>
    <w:qFormat/>
    <w:rsid w:val="001B4932"/>
    <w:pPr>
      <w:ind w:left="720"/>
      <w:contextualSpacing/>
    </w:pPr>
  </w:style>
  <w:style w:type="paragraph" w:styleId="Subtitle">
    <w:name w:val="Subtitle"/>
    <w:basedOn w:val="Normal"/>
    <w:next w:val="Normal"/>
    <w:link w:val="SubtitleChar"/>
    <w:uiPriority w:val="11"/>
    <w:qFormat/>
    <w:rsid w:val="00BE3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318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8405683">
      <w:bodyDiv w:val="1"/>
      <w:marLeft w:val="0"/>
      <w:marRight w:val="0"/>
      <w:marTop w:val="0"/>
      <w:marBottom w:val="0"/>
      <w:divBdr>
        <w:top w:val="none" w:sz="0" w:space="0" w:color="auto"/>
        <w:left w:val="none" w:sz="0" w:space="0" w:color="auto"/>
        <w:bottom w:val="none" w:sz="0" w:space="0" w:color="auto"/>
        <w:right w:val="none" w:sz="0" w:space="0" w:color="auto"/>
      </w:divBdr>
    </w:div>
    <w:div w:id="186337074">
      <w:bodyDiv w:val="1"/>
      <w:marLeft w:val="0"/>
      <w:marRight w:val="0"/>
      <w:marTop w:val="0"/>
      <w:marBottom w:val="0"/>
      <w:divBdr>
        <w:top w:val="none" w:sz="0" w:space="0" w:color="auto"/>
        <w:left w:val="none" w:sz="0" w:space="0" w:color="auto"/>
        <w:bottom w:val="none" w:sz="0" w:space="0" w:color="auto"/>
        <w:right w:val="none" w:sz="0" w:space="0" w:color="auto"/>
      </w:divBdr>
      <w:divsChild>
        <w:div w:id="1887251331">
          <w:marLeft w:val="0"/>
          <w:marRight w:val="0"/>
          <w:marTop w:val="0"/>
          <w:marBottom w:val="0"/>
          <w:divBdr>
            <w:top w:val="single" w:sz="2" w:space="0" w:color="D9D9E3"/>
            <w:left w:val="single" w:sz="2" w:space="0" w:color="D9D9E3"/>
            <w:bottom w:val="single" w:sz="2" w:space="0" w:color="D9D9E3"/>
            <w:right w:val="single" w:sz="2" w:space="0" w:color="D9D9E3"/>
          </w:divBdr>
          <w:divsChild>
            <w:div w:id="374235262">
              <w:marLeft w:val="0"/>
              <w:marRight w:val="0"/>
              <w:marTop w:val="0"/>
              <w:marBottom w:val="0"/>
              <w:divBdr>
                <w:top w:val="single" w:sz="2" w:space="0" w:color="D9D9E3"/>
                <w:left w:val="single" w:sz="2" w:space="0" w:color="D9D9E3"/>
                <w:bottom w:val="single" w:sz="2" w:space="0" w:color="D9D9E3"/>
                <w:right w:val="single" w:sz="2" w:space="0" w:color="D9D9E3"/>
              </w:divBdr>
              <w:divsChild>
                <w:div w:id="598488061">
                  <w:marLeft w:val="0"/>
                  <w:marRight w:val="0"/>
                  <w:marTop w:val="0"/>
                  <w:marBottom w:val="0"/>
                  <w:divBdr>
                    <w:top w:val="single" w:sz="2" w:space="0" w:color="D9D9E3"/>
                    <w:left w:val="single" w:sz="2" w:space="0" w:color="D9D9E3"/>
                    <w:bottom w:val="single" w:sz="2" w:space="0" w:color="D9D9E3"/>
                    <w:right w:val="single" w:sz="2" w:space="0" w:color="D9D9E3"/>
                  </w:divBdr>
                  <w:divsChild>
                    <w:div w:id="1621645639">
                      <w:marLeft w:val="0"/>
                      <w:marRight w:val="0"/>
                      <w:marTop w:val="0"/>
                      <w:marBottom w:val="0"/>
                      <w:divBdr>
                        <w:top w:val="single" w:sz="2" w:space="0" w:color="D9D9E3"/>
                        <w:left w:val="single" w:sz="2" w:space="0" w:color="D9D9E3"/>
                        <w:bottom w:val="single" w:sz="2" w:space="0" w:color="D9D9E3"/>
                        <w:right w:val="single" w:sz="2" w:space="0" w:color="D9D9E3"/>
                      </w:divBdr>
                      <w:divsChild>
                        <w:div w:id="1381586926">
                          <w:marLeft w:val="0"/>
                          <w:marRight w:val="0"/>
                          <w:marTop w:val="0"/>
                          <w:marBottom w:val="0"/>
                          <w:divBdr>
                            <w:top w:val="single" w:sz="2" w:space="0" w:color="D9D9E3"/>
                            <w:left w:val="single" w:sz="2" w:space="0" w:color="D9D9E3"/>
                            <w:bottom w:val="single" w:sz="2" w:space="0" w:color="D9D9E3"/>
                            <w:right w:val="single" w:sz="2" w:space="0" w:color="D9D9E3"/>
                          </w:divBdr>
                          <w:divsChild>
                            <w:div w:id="116801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452642">
                                  <w:marLeft w:val="0"/>
                                  <w:marRight w:val="0"/>
                                  <w:marTop w:val="0"/>
                                  <w:marBottom w:val="0"/>
                                  <w:divBdr>
                                    <w:top w:val="single" w:sz="2" w:space="0" w:color="D9D9E3"/>
                                    <w:left w:val="single" w:sz="2" w:space="0" w:color="D9D9E3"/>
                                    <w:bottom w:val="single" w:sz="2" w:space="0" w:color="D9D9E3"/>
                                    <w:right w:val="single" w:sz="2" w:space="0" w:color="D9D9E3"/>
                                  </w:divBdr>
                                  <w:divsChild>
                                    <w:div w:id="377704153">
                                      <w:marLeft w:val="0"/>
                                      <w:marRight w:val="0"/>
                                      <w:marTop w:val="0"/>
                                      <w:marBottom w:val="0"/>
                                      <w:divBdr>
                                        <w:top w:val="single" w:sz="2" w:space="0" w:color="D9D9E3"/>
                                        <w:left w:val="single" w:sz="2" w:space="0" w:color="D9D9E3"/>
                                        <w:bottom w:val="single" w:sz="2" w:space="0" w:color="D9D9E3"/>
                                        <w:right w:val="single" w:sz="2" w:space="0" w:color="D9D9E3"/>
                                      </w:divBdr>
                                      <w:divsChild>
                                        <w:div w:id="339162700">
                                          <w:marLeft w:val="0"/>
                                          <w:marRight w:val="0"/>
                                          <w:marTop w:val="0"/>
                                          <w:marBottom w:val="0"/>
                                          <w:divBdr>
                                            <w:top w:val="single" w:sz="2" w:space="0" w:color="D9D9E3"/>
                                            <w:left w:val="single" w:sz="2" w:space="0" w:color="D9D9E3"/>
                                            <w:bottom w:val="single" w:sz="2" w:space="0" w:color="D9D9E3"/>
                                            <w:right w:val="single" w:sz="2" w:space="0" w:color="D9D9E3"/>
                                          </w:divBdr>
                                          <w:divsChild>
                                            <w:div w:id="1572692319">
                                              <w:marLeft w:val="0"/>
                                              <w:marRight w:val="0"/>
                                              <w:marTop w:val="0"/>
                                              <w:marBottom w:val="0"/>
                                              <w:divBdr>
                                                <w:top w:val="single" w:sz="2" w:space="0" w:color="D9D9E3"/>
                                                <w:left w:val="single" w:sz="2" w:space="0" w:color="D9D9E3"/>
                                                <w:bottom w:val="single" w:sz="2" w:space="0" w:color="D9D9E3"/>
                                                <w:right w:val="single" w:sz="2" w:space="0" w:color="D9D9E3"/>
                                              </w:divBdr>
                                              <w:divsChild>
                                                <w:div w:id="1228416095">
                                                  <w:marLeft w:val="0"/>
                                                  <w:marRight w:val="0"/>
                                                  <w:marTop w:val="0"/>
                                                  <w:marBottom w:val="0"/>
                                                  <w:divBdr>
                                                    <w:top w:val="single" w:sz="2" w:space="0" w:color="D9D9E3"/>
                                                    <w:left w:val="single" w:sz="2" w:space="0" w:color="D9D9E3"/>
                                                    <w:bottom w:val="single" w:sz="2" w:space="0" w:color="D9D9E3"/>
                                                    <w:right w:val="single" w:sz="2" w:space="0" w:color="D9D9E3"/>
                                                  </w:divBdr>
                                                  <w:divsChild>
                                                    <w:div w:id="14429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9704299">
          <w:marLeft w:val="0"/>
          <w:marRight w:val="0"/>
          <w:marTop w:val="0"/>
          <w:marBottom w:val="0"/>
          <w:divBdr>
            <w:top w:val="none" w:sz="0" w:space="0" w:color="auto"/>
            <w:left w:val="none" w:sz="0" w:space="0" w:color="auto"/>
            <w:bottom w:val="none" w:sz="0" w:space="0" w:color="auto"/>
            <w:right w:val="none" w:sz="0" w:space="0" w:color="auto"/>
          </w:divBdr>
        </w:div>
      </w:divsChild>
    </w:div>
    <w:div w:id="250623428">
      <w:bodyDiv w:val="1"/>
      <w:marLeft w:val="0"/>
      <w:marRight w:val="0"/>
      <w:marTop w:val="0"/>
      <w:marBottom w:val="0"/>
      <w:divBdr>
        <w:top w:val="none" w:sz="0" w:space="0" w:color="auto"/>
        <w:left w:val="none" w:sz="0" w:space="0" w:color="auto"/>
        <w:bottom w:val="none" w:sz="0" w:space="0" w:color="auto"/>
        <w:right w:val="none" w:sz="0" w:space="0" w:color="auto"/>
      </w:divBdr>
    </w:div>
    <w:div w:id="772212897">
      <w:bodyDiv w:val="1"/>
      <w:marLeft w:val="0"/>
      <w:marRight w:val="0"/>
      <w:marTop w:val="0"/>
      <w:marBottom w:val="0"/>
      <w:divBdr>
        <w:top w:val="none" w:sz="0" w:space="0" w:color="auto"/>
        <w:left w:val="none" w:sz="0" w:space="0" w:color="auto"/>
        <w:bottom w:val="none" w:sz="0" w:space="0" w:color="auto"/>
        <w:right w:val="none" w:sz="0" w:space="0" w:color="auto"/>
      </w:divBdr>
    </w:div>
    <w:div w:id="785739953">
      <w:bodyDiv w:val="1"/>
      <w:marLeft w:val="0"/>
      <w:marRight w:val="0"/>
      <w:marTop w:val="0"/>
      <w:marBottom w:val="0"/>
      <w:divBdr>
        <w:top w:val="none" w:sz="0" w:space="0" w:color="auto"/>
        <w:left w:val="none" w:sz="0" w:space="0" w:color="auto"/>
        <w:bottom w:val="none" w:sz="0" w:space="0" w:color="auto"/>
        <w:right w:val="none" w:sz="0" w:space="0" w:color="auto"/>
      </w:divBdr>
    </w:div>
    <w:div w:id="895161015">
      <w:bodyDiv w:val="1"/>
      <w:marLeft w:val="0"/>
      <w:marRight w:val="0"/>
      <w:marTop w:val="0"/>
      <w:marBottom w:val="0"/>
      <w:divBdr>
        <w:top w:val="none" w:sz="0" w:space="0" w:color="auto"/>
        <w:left w:val="none" w:sz="0" w:space="0" w:color="auto"/>
        <w:bottom w:val="none" w:sz="0" w:space="0" w:color="auto"/>
        <w:right w:val="none" w:sz="0" w:space="0" w:color="auto"/>
      </w:divBdr>
      <w:divsChild>
        <w:div w:id="628631333">
          <w:marLeft w:val="0"/>
          <w:marRight w:val="0"/>
          <w:marTop w:val="0"/>
          <w:marBottom w:val="0"/>
          <w:divBdr>
            <w:top w:val="single" w:sz="2" w:space="0" w:color="D9D9E3"/>
            <w:left w:val="single" w:sz="2" w:space="0" w:color="D9D9E3"/>
            <w:bottom w:val="single" w:sz="2" w:space="0" w:color="D9D9E3"/>
            <w:right w:val="single" w:sz="2" w:space="0" w:color="D9D9E3"/>
          </w:divBdr>
          <w:divsChild>
            <w:div w:id="991560198">
              <w:marLeft w:val="0"/>
              <w:marRight w:val="0"/>
              <w:marTop w:val="0"/>
              <w:marBottom w:val="0"/>
              <w:divBdr>
                <w:top w:val="single" w:sz="2" w:space="0" w:color="D9D9E3"/>
                <w:left w:val="single" w:sz="2" w:space="0" w:color="D9D9E3"/>
                <w:bottom w:val="single" w:sz="2" w:space="0" w:color="D9D9E3"/>
                <w:right w:val="single" w:sz="2" w:space="0" w:color="D9D9E3"/>
              </w:divBdr>
              <w:divsChild>
                <w:div w:id="2035307561">
                  <w:marLeft w:val="0"/>
                  <w:marRight w:val="0"/>
                  <w:marTop w:val="0"/>
                  <w:marBottom w:val="0"/>
                  <w:divBdr>
                    <w:top w:val="single" w:sz="2" w:space="0" w:color="D9D9E3"/>
                    <w:left w:val="single" w:sz="2" w:space="0" w:color="D9D9E3"/>
                    <w:bottom w:val="single" w:sz="2" w:space="0" w:color="D9D9E3"/>
                    <w:right w:val="single" w:sz="2" w:space="0" w:color="D9D9E3"/>
                  </w:divBdr>
                  <w:divsChild>
                    <w:div w:id="767625263">
                      <w:marLeft w:val="0"/>
                      <w:marRight w:val="0"/>
                      <w:marTop w:val="0"/>
                      <w:marBottom w:val="0"/>
                      <w:divBdr>
                        <w:top w:val="single" w:sz="2" w:space="0" w:color="D9D9E3"/>
                        <w:left w:val="single" w:sz="2" w:space="0" w:color="D9D9E3"/>
                        <w:bottom w:val="single" w:sz="2" w:space="0" w:color="D9D9E3"/>
                        <w:right w:val="single" w:sz="2" w:space="0" w:color="D9D9E3"/>
                      </w:divBdr>
                      <w:divsChild>
                        <w:div w:id="923414095">
                          <w:marLeft w:val="0"/>
                          <w:marRight w:val="0"/>
                          <w:marTop w:val="0"/>
                          <w:marBottom w:val="0"/>
                          <w:divBdr>
                            <w:top w:val="single" w:sz="2" w:space="0" w:color="D9D9E3"/>
                            <w:left w:val="single" w:sz="2" w:space="0" w:color="D9D9E3"/>
                            <w:bottom w:val="single" w:sz="2" w:space="0" w:color="D9D9E3"/>
                            <w:right w:val="single" w:sz="2" w:space="0" w:color="D9D9E3"/>
                          </w:divBdr>
                          <w:divsChild>
                            <w:div w:id="1888640655">
                              <w:marLeft w:val="0"/>
                              <w:marRight w:val="0"/>
                              <w:marTop w:val="100"/>
                              <w:marBottom w:val="100"/>
                              <w:divBdr>
                                <w:top w:val="single" w:sz="2" w:space="0" w:color="D9D9E3"/>
                                <w:left w:val="single" w:sz="2" w:space="0" w:color="D9D9E3"/>
                                <w:bottom w:val="single" w:sz="2" w:space="0" w:color="D9D9E3"/>
                                <w:right w:val="single" w:sz="2" w:space="0" w:color="D9D9E3"/>
                              </w:divBdr>
                              <w:divsChild>
                                <w:div w:id="48193689">
                                  <w:marLeft w:val="0"/>
                                  <w:marRight w:val="0"/>
                                  <w:marTop w:val="0"/>
                                  <w:marBottom w:val="0"/>
                                  <w:divBdr>
                                    <w:top w:val="single" w:sz="2" w:space="0" w:color="D9D9E3"/>
                                    <w:left w:val="single" w:sz="2" w:space="0" w:color="D9D9E3"/>
                                    <w:bottom w:val="single" w:sz="2" w:space="0" w:color="D9D9E3"/>
                                    <w:right w:val="single" w:sz="2" w:space="0" w:color="D9D9E3"/>
                                  </w:divBdr>
                                  <w:divsChild>
                                    <w:div w:id="652947830">
                                      <w:marLeft w:val="0"/>
                                      <w:marRight w:val="0"/>
                                      <w:marTop w:val="0"/>
                                      <w:marBottom w:val="0"/>
                                      <w:divBdr>
                                        <w:top w:val="single" w:sz="2" w:space="0" w:color="D9D9E3"/>
                                        <w:left w:val="single" w:sz="2" w:space="0" w:color="D9D9E3"/>
                                        <w:bottom w:val="single" w:sz="2" w:space="0" w:color="D9D9E3"/>
                                        <w:right w:val="single" w:sz="2" w:space="0" w:color="D9D9E3"/>
                                      </w:divBdr>
                                      <w:divsChild>
                                        <w:div w:id="1881549888">
                                          <w:marLeft w:val="0"/>
                                          <w:marRight w:val="0"/>
                                          <w:marTop w:val="0"/>
                                          <w:marBottom w:val="0"/>
                                          <w:divBdr>
                                            <w:top w:val="single" w:sz="2" w:space="0" w:color="D9D9E3"/>
                                            <w:left w:val="single" w:sz="2" w:space="0" w:color="D9D9E3"/>
                                            <w:bottom w:val="single" w:sz="2" w:space="0" w:color="D9D9E3"/>
                                            <w:right w:val="single" w:sz="2" w:space="0" w:color="D9D9E3"/>
                                          </w:divBdr>
                                          <w:divsChild>
                                            <w:div w:id="314720727">
                                              <w:marLeft w:val="0"/>
                                              <w:marRight w:val="0"/>
                                              <w:marTop w:val="0"/>
                                              <w:marBottom w:val="0"/>
                                              <w:divBdr>
                                                <w:top w:val="single" w:sz="2" w:space="0" w:color="D9D9E3"/>
                                                <w:left w:val="single" w:sz="2" w:space="0" w:color="D9D9E3"/>
                                                <w:bottom w:val="single" w:sz="2" w:space="0" w:color="D9D9E3"/>
                                                <w:right w:val="single" w:sz="2" w:space="0" w:color="D9D9E3"/>
                                              </w:divBdr>
                                              <w:divsChild>
                                                <w:div w:id="853887745">
                                                  <w:marLeft w:val="0"/>
                                                  <w:marRight w:val="0"/>
                                                  <w:marTop w:val="0"/>
                                                  <w:marBottom w:val="0"/>
                                                  <w:divBdr>
                                                    <w:top w:val="single" w:sz="2" w:space="0" w:color="D9D9E3"/>
                                                    <w:left w:val="single" w:sz="2" w:space="0" w:color="D9D9E3"/>
                                                    <w:bottom w:val="single" w:sz="2" w:space="0" w:color="D9D9E3"/>
                                                    <w:right w:val="single" w:sz="2" w:space="0" w:color="D9D9E3"/>
                                                  </w:divBdr>
                                                  <w:divsChild>
                                                    <w:div w:id="70814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8057447">
          <w:marLeft w:val="0"/>
          <w:marRight w:val="0"/>
          <w:marTop w:val="0"/>
          <w:marBottom w:val="0"/>
          <w:divBdr>
            <w:top w:val="none" w:sz="0" w:space="0" w:color="auto"/>
            <w:left w:val="none" w:sz="0" w:space="0" w:color="auto"/>
            <w:bottom w:val="none" w:sz="0" w:space="0" w:color="auto"/>
            <w:right w:val="none" w:sz="0" w:space="0" w:color="auto"/>
          </w:divBdr>
        </w:div>
      </w:divsChild>
    </w:div>
    <w:div w:id="902059899">
      <w:bodyDiv w:val="1"/>
      <w:marLeft w:val="0"/>
      <w:marRight w:val="0"/>
      <w:marTop w:val="0"/>
      <w:marBottom w:val="0"/>
      <w:divBdr>
        <w:top w:val="none" w:sz="0" w:space="0" w:color="auto"/>
        <w:left w:val="none" w:sz="0" w:space="0" w:color="auto"/>
        <w:bottom w:val="none" w:sz="0" w:space="0" w:color="auto"/>
        <w:right w:val="none" w:sz="0" w:space="0" w:color="auto"/>
      </w:divBdr>
      <w:divsChild>
        <w:div w:id="124549988">
          <w:marLeft w:val="0"/>
          <w:marRight w:val="0"/>
          <w:marTop w:val="0"/>
          <w:marBottom w:val="0"/>
          <w:divBdr>
            <w:top w:val="single" w:sz="2" w:space="0" w:color="D9D9E3"/>
            <w:left w:val="single" w:sz="2" w:space="0" w:color="D9D9E3"/>
            <w:bottom w:val="single" w:sz="2" w:space="0" w:color="D9D9E3"/>
            <w:right w:val="single" w:sz="2" w:space="0" w:color="D9D9E3"/>
          </w:divBdr>
          <w:divsChild>
            <w:div w:id="1324579392">
              <w:marLeft w:val="0"/>
              <w:marRight w:val="0"/>
              <w:marTop w:val="0"/>
              <w:marBottom w:val="0"/>
              <w:divBdr>
                <w:top w:val="single" w:sz="2" w:space="0" w:color="D9D9E3"/>
                <w:left w:val="single" w:sz="2" w:space="0" w:color="D9D9E3"/>
                <w:bottom w:val="single" w:sz="2" w:space="0" w:color="D9D9E3"/>
                <w:right w:val="single" w:sz="2" w:space="0" w:color="D9D9E3"/>
              </w:divBdr>
              <w:divsChild>
                <w:div w:id="904560214">
                  <w:marLeft w:val="0"/>
                  <w:marRight w:val="0"/>
                  <w:marTop w:val="0"/>
                  <w:marBottom w:val="0"/>
                  <w:divBdr>
                    <w:top w:val="single" w:sz="2" w:space="0" w:color="D9D9E3"/>
                    <w:left w:val="single" w:sz="2" w:space="0" w:color="D9D9E3"/>
                    <w:bottom w:val="single" w:sz="2" w:space="0" w:color="D9D9E3"/>
                    <w:right w:val="single" w:sz="2" w:space="0" w:color="D9D9E3"/>
                  </w:divBdr>
                  <w:divsChild>
                    <w:div w:id="69012238">
                      <w:marLeft w:val="0"/>
                      <w:marRight w:val="0"/>
                      <w:marTop w:val="0"/>
                      <w:marBottom w:val="0"/>
                      <w:divBdr>
                        <w:top w:val="single" w:sz="2" w:space="0" w:color="D9D9E3"/>
                        <w:left w:val="single" w:sz="2" w:space="0" w:color="D9D9E3"/>
                        <w:bottom w:val="single" w:sz="2" w:space="0" w:color="D9D9E3"/>
                        <w:right w:val="single" w:sz="2" w:space="0" w:color="D9D9E3"/>
                      </w:divBdr>
                      <w:divsChild>
                        <w:div w:id="1237085722">
                          <w:marLeft w:val="0"/>
                          <w:marRight w:val="0"/>
                          <w:marTop w:val="0"/>
                          <w:marBottom w:val="0"/>
                          <w:divBdr>
                            <w:top w:val="single" w:sz="2" w:space="0" w:color="D9D9E3"/>
                            <w:left w:val="single" w:sz="2" w:space="0" w:color="D9D9E3"/>
                            <w:bottom w:val="single" w:sz="2" w:space="0" w:color="D9D9E3"/>
                            <w:right w:val="single" w:sz="2" w:space="0" w:color="D9D9E3"/>
                          </w:divBdr>
                          <w:divsChild>
                            <w:div w:id="1697271802">
                              <w:marLeft w:val="0"/>
                              <w:marRight w:val="0"/>
                              <w:marTop w:val="100"/>
                              <w:marBottom w:val="100"/>
                              <w:divBdr>
                                <w:top w:val="single" w:sz="2" w:space="0" w:color="D9D9E3"/>
                                <w:left w:val="single" w:sz="2" w:space="0" w:color="D9D9E3"/>
                                <w:bottom w:val="single" w:sz="2" w:space="0" w:color="D9D9E3"/>
                                <w:right w:val="single" w:sz="2" w:space="0" w:color="D9D9E3"/>
                              </w:divBdr>
                              <w:divsChild>
                                <w:div w:id="622158113">
                                  <w:marLeft w:val="0"/>
                                  <w:marRight w:val="0"/>
                                  <w:marTop w:val="0"/>
                                  <w:marBottom w:val="0"/>
                                  <w:divBdr>
                                    <w:top w:val="single" w:sz="2" w:space="0" w:color="D9D9E3"/>
                                    <w:left w:val="single" w:sz="2" w:space="0" w:color="D9D9E3"/>
                                    <w:bottom w:val="single" w:sz="2" w:space="0" w:color="D9D9E3"/>
                                    <w:right w:val="single" w:sz="2" w:space="0" w:color="D9D9E3"/>
                                  </w:divBdr>
                                  <w:divsChild>
                                    <w:div w:id="394624120">
                                      <w:marLeft w:val="0"/>
                                      <w:marRight w:val="0"/>
                                      <w:marTop w:val="0"/>
                                      <w:marBottom w:val="0"/>
                                      <w:divBdr>
                                        <w:top w:val="single" w:sz="2" w:space="0" w:color="D9D9E3"/>
                                        <w:left w:val="single" w:sz="2" w:space="0" w:color="D9D9E3"/>
                                        <w:bottom w:val="single" w:sz="2" w:space="0" w:color="D9D9E3"/>
                                        <w:right w:val="single" w:sz="2" w:space="0" w:color="D9D9E3"/>
                                      </w:divBdr>
                                      <w:divsChild>
                                        <w:div w:id="1356535470">
                                          <w:marLeft w:val="0"/>
                                          <w:marRight w:val="0"/>
                                          <w:marTop w:val="0"/>
                                          <w:marBottom w:val="0"/>
                                          <w:divBdr>
                                            <w:top w:val="single" w:sz="2" w:space="0" w:color="D9D9E3"/>
                                            <w:left w:val="single" w:sz="2" w:space="0" w:color="D9D9E3"/>
                                            <w:bottom w:val="single" w:sz="2" w:space="0" w:color="D9D9E3"/>
                                            <w:right w:val="single" w:sz="2" w:space="0" w:color="D9D9E3"/>
                                          </w:divBdr>
                                          <w:divsChild>
                                            <w:div w:id="559169025">
                                              <w:marLeft w:val="0"/>
                                              <w:marRight w:val="0"/>
                                              <w:marTop w:val="0"/>
                                              <w:marBottom w:val="0"/>
                                              <w:divBdr>
                                                <w:top w:val="single" w:sz="2" w:space="0" w:color="D9D9E3"/>
                                                <w:left w:val="single" w:sz="2" w:space="0" w:color="D9D9E3"/>
                                                <w:bottom w:val="single" w:sz="2" w:space="0" w:color="D9D9E3"/>
                                                <w:right w:val="single" w:sz="2" w:space="0" w:color="D9D9E3"/>
                                              </w:divBdr>
                                              <w:divsChild>
                                                <w:div w:id="1920942149">
                                                  <w:marLeft w:val="0"/>
                                                  <w:marRight w:val="0"/>
                                                  <w:marTop w:val="0"/>
                                                  <w:marBottom w:val="0"/>
                                                  <w:divBdr>
                                                    <w:top w:val="single" w:sz="2" w:space="0" w:color="D9D9E3"/>
                                                    <w:left w:val="single" w:sz="2" w:space="0" w:color="D9D9E3"/>
                                                    <w:bottom w:val="single" w:sz="2" w:space="0" w:color="D9D9E3"/>
                                                    <w:right w:val="single" w:sz="2" w:space="0" w:color="D9D9E3"/>
                                                  </w:divBdr>
                                                  <w:divsChild>
                                                    <w:div w:id="173777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0107687">
          <w:marLeft w:val="0"/>
          <w:marRight w:val="0"/>
          <w:marTop w:val="0"/>
          <w:marBottom w:val="0"/>
          <w:divBdr>
            <w:top w:val="none" w:sz="0" w:space="0" w:color="auto"/>
            <w:left w:val="none" w:sz="0" w:space="0" w:color="auto"/>
            <w:bottom w:val="none" w:sz="0" w:space="0" w:color="auto"/>
            <w:right w:val="none" w:sz="0" w:space="0" w:color="auto"/>
          </w:divBdr>
        </w:div>
      </w:divsChild>
    </w:div>
    <w:div w:id="1145009104">
      <w:bodyDiv w:val="1"/>
      <w:marLeft w:val="0"/>
      <w:marRight w:val="0"/>
      <w:marTop w:val="0"/>
      <w:marBottom w:val="0"/>
      <w:divBdr>
        <w:top w:val="none" w:sz="0" w:space="0" w:color="auto"/>
        <w:left w:val="none" w:sz="0" w:space="0" w:color="auto"/>
        <w:bottom w:val="none" w:sz="0" w:space="0" w:color="auto"/>
        <w:right w:val="none" w:sz="0" w:space="0" w:color="auto"/>
      </w:divBdr>
      <w:divsChild>
        <w:div w:id="621418435">
          <w:marLeft w:val="0"/>
          <w:marRight w:val="0"/>
          <w:marTop w:val="0"/>
          <w:marBottom w:val="0"/>
          <w:divBdr>
            <w:top w:val="single" w:sz="2" w:space="0" w:color="D9D9E3"/>
            <w:left w:val="single" w:sz="2" w:space="0" w:color="D9D9E3"/>
            <w:bottom w:val="single" w:sz="2" w:space="0" w:color="D9D9E3"/>
            <w:right w:val="single" w:sz="2" w:space="0" w:color="D9D9E3"/>
          </w:divBdr>
          <w:divsChild>
            <w:div w:id="446892901">
              <w:marLeft w:val="0"/>
              <w:marRight w:val="0"/>
              <w:marTop w:val="0"/>
              <w:marBottom w:val="0"/>
              <w:divBdr>
                <w:top w:val="single" w:sz="2" w:space="0" w:color="D9D9E3"/>
                <w:left w:val="single" w:sz="2" w:space="0" w:color="D9D9E3"/>
                <w:bottom w:val="single" w:sz="2" w:space="0" w:color="D9D9E3"/>
                <w:right w:val="single" w:sz="2" w:space="0" w:color="D9D9E3"/>
              </w:divBdr>
              <w:divsChild>
                <w:div w:id="1162045498">
                  <w:marLeft w:val="0"/>
                  <w:marRight w:val="0"/>
                  <w:marTop w:val="0"/>
                  <w:marBottom w:val="0"/>
                  <w:divBdr>
                    <w:top w:val="single" w:sz="2" w:space="0" w:color="D9D9E3"/>
                    <w:left w:val="single" w:sz="2" w:space="0" w:color="D9D9E3"/>
                    <w:bottom w:val="single" w:sz="2" w:space="0" w:color="D9D9E3"/>
                    <w:right w:val="single" w:sz="2" w:space="0" w:color="D9D9E3"/>
                  </w:divBdr>
                  <w:divsChild>
                    <w:div w:id="565914999">
                      <w:marLeft w:val="0"/>
                      <w:marRight w:val="0"/>
                      <w:marTop w:val="0"/>
                      <w:marBottom w:val="0"/>
                      <w:divBdr>
                        <w:top w:val="single" w:sz="2" w:space="0" w:color="D9D9E3"/>
                        <w:left w:val="single" w:sz="2" w:space="0" w:color="D9D9E3"/>
                        <w:bottom w:val="single" w:sz="2" w:space="0" w:color="D9D9E3"/>
                        <w:right w:val="single" w:sz="2" w:space="0" w:color="D9D9E3"/>
                      </w:divBdr>
                      <w:divsChild>
                        <w:div w:id="1545025210">
                          <w:marLeft w:val="0"/>
                          <w:marRight w:val="0"/>
                          <w:marTop w:val="0"/>
                          <w:marBottom w:val="0"/>
                          <w:divBdr>
                            <w:top w:val="single" w:sz="2" w:space="0" w:color="D9D9E3"/>
                            <w:left w:val="single" w:sz="2" w:space="0" w:color="D9D9E3"/>
                            <w:bottom w:val="single" w:sz="2" w:space="0" w:color="D9D9E3"/>
                            <w:right w:val="single" w:sz="2" w:space="0" w:color="D9D9E3"/>
                          </w:divBdr>
                          <w:divsChild>
                            <w:div w:id="178299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667137">
                                  <w:marLeft w:val="0"/>
                                  <w:marRight w:val="0"/>
                                  <w:marTop w:val="0"/>
                                  <w:marBottom w:val="0"/>
                                  <w:divBdr>
                                    <w:top w:val="single" w:sz="2" w:space="0" w:color="D9D9E3"/>
                                    <w:left w:val="single" w:sz="2" w:space="0" w:color="D9D9E3"/>
                                    <w:bottom w:val="single" w:sz="2" w:space="0" w:color="D9D9E3"/>
                                    <w:right w:val="single" w:sz="2" w:space="0" w:color="D9D9E3"/>
                                  </w:divBdr>
                                  <w:divsChild>
                                    <w:div w:id="929235049">
                                      <w:marLeft w:val="0"/>
                                      <w:marRight w:val="0"/>
                                      <w:marTop w:val="0"/>
                                      <w:marBottom w:val="0"/>
                                      <w:divBdr>
                                        <w:top w:val="single" w:sz="2" w:space="0" w:color="D9D9E3"/>
                                        <w:left w:val="single" w:sz="2" w:space="0" w:color="D9D9E3"/>
                                        <w:bottom w:val="single" w:sz="2" w:space="0" w:color="D9D9E3"/>
                                        <w:right w:val="single" w:sz="2" w:space="0" w:color="D9D9E3"/>
                                      </w:divBdr>
                                      <w:divsChild>
                                        <w:div w:id="1831868739">
                                          <w:marLeft w:val="0"/>
                                          <w:marRight w:val="0"/>
                                          <w:marTop w:val="0"/>
                                          <w:marBottom w:val="0"/>
                                          <w:divBdr>
                                            <w:top w:val="single" w:sz="2" w:space="0" w:color="D9D9E3"/>
                                            <w:left w:val="single" w:sz="2" w:space="0" w:color="D9D9E3"/>
                                            <w:bottom w:val="single" w:sz="2" w:space="0" w:color="D9D9E3"/>
                                            <w:right w:val="single" w:sz="2" w:space="0" w:color="D9D9E3"/>
                                          </w:divBdr>
                                          <w:divsChild>
                                            <w:div w:id="1604797351">
                                              <w:marLeft w:val="0"/>
                                              <w:marRight w:val="0"/>
                                              <w:marTop w:val="0"/>
                                              <w:marBottom w:val="0"/>
                                              <w:divBdr>
                                                <w:top w:val="single" w:sz="2" w:space="0" w:color="D9D9E3"/>
                                                <w:left w:val="single" w:sz="2" w:space="0" w:color="D9D9E3"/>
                                                <w:bottom w:val="single" w:sz="2" w:space="0" w:color="D9D9E3"/>
                                                <w:right w:val="single" w:sz="2" w:space="0" w:color="D9D9E3"/>
                                              </w:divBdr>
                                              <w:divsChild>
                                                <w:div w:id="964627222">
                                                  <w:marLeft w:val="0"/>
                                                  <w:marRight w:val="0"/>
                                                  <w:marTop w:val="0"/>
                                                  <w:marBottom w:val="0"/>
                                                  <w:divBdr>
                                                    <w:top w:val="single" w:sz="2" w:space="0" w:color="D9D9E3"/>
                                                    <w:left w:val="single" w:sz="2" w:space="0" w:color="D9D9E3"/>
                                                    <w:bottom w:val="single" w:sz="2" w:space="0" w:color="D9D9E3"/>
                                                    <w:right w:val="single" w:sz="2" w:space="0" w:color="D9D9E3"/>
                                                  </w:divBdr>
                                                  <w:divsChild>
                                                    <w:div w:id="162341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7507838">
          <w:marLeft w:val="0"/>
          <w:marRight w:val="0"/>
          <w:marTop w:val="0"/>
          <w:marBottom w:val="0"/>
          <w:divBdr>
            <w:top w:val="none" w:sz="0" w:space="0" w:color="auto"/>
            <w:left w:val="none" w:sz="0" w:space="0" w:color="auto"/>
            <w:bottom w:val="none" w:sz="0" w:space="0" w:color="auto"/>
            <w:right w:val="none" w:sz="0" w:space="0" w:color="auto"/>
          </w:divBdr>
        </w:div>
      </w:divsChild>
    </w:div>
    <w:div w:id="1293944561">
      <w:bodyDiv w:val="1"/>
      <w:marLeft w:val="0"/>
      <w:marRight w:val="0"/>
      <w:marTop w:val="0"/>
      <w:marBottom w:val="0"/>
      <w:divBdr>
        <w:top w:val="none" w:sz="0" w:space="0" w:color="auto"/>
        <w:left w:val="none" w:sz="0" w:space="0" w:color="auto"/>
        <w:bottom w:val="none" w:sz="0" w:space="0" w:color="auto"/>
        <w:right w:val="none" w:sz="0" w:space="0" w:color="auto"/>
      </w:divBdr>
    </w:div>
    <w:div w:id="1417216089">
      <w:bodyDiv w:val="1"/>
      <w:marLeft w:val="0"/>
      <w:marRight w:val="0"/>
      <w:marTop w:val="0"/>
      <w:marBottom w:val="0"/>
      <w:divBdr>
        <w:top w:val="none" w:sz="0" w:space="0" w:color="auto"/>
        <w:left w:val="none" w:sz="0" w:space="0" w:color="auto"/>
        <w:bottom w:val="none" w:sz="0" w:space="0" w:color="auto"/>
        <w:right w:val="none" w:sz="0" w:space="0" w:color="auto"/>
      </w:divBdr>
    </w:div>
    <w:div w:id="166809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2024-01-26T17:44:00Z</dcterms:created>
  <dcterms:modified xsi:type="dcterms:W3CDTF">2024-01-26T19:26:00Z</dcterms:modified>
</cp:coreProperties>
</file>