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5B57" w:rsidRDefault="007C45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莊士宏</w:t>
      </w:r>
    </w:p>
    <w:p w:rsidR="00035B57" w:rsidRDefault="002E28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1984出生於臺南，臺灣</w:t>
      </w:r>
    </w:p>
    <w:p w:rsidR="00035B57" w:rsidRPr="00D502B0" w:rsidRDefault="002E28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20</w:t>
      </w:r>
      <w:r w:rsidR="007C4523">
        <w:rPr>
          <w:rFonts w:ascii="微軟正黑體" w:eastAsia="微軟正黑體" w:hAnsi="微軟正黑體" w:cs="微軟正黑體" w:hint="eastAsia"/>
          <w:b/>
          <w:sz w:val="24"/>
          <w:szCs w:val="24"/>
        </w:rPr>
        <w:t>13</w:t>
      </w:r>
      <w:r>
        <w:rPr>
          <w:rFonts w:ascii="微軟正黑體" w:eastAsia="微軟正黑體" w:hAnsi="微軟正黑體" w:cs="微軟正黑體"/>
          <w:b/>
          <w:sz w:val="24"/>
          <w:szCs w:val="24"/>
        </w:rPr>
        <w:t>畢業於</w:t>
      </w:r>
      <w:r w:rsidR="00195335">
        <w:rPr>
          <w:rFonts w:ascii="微軟正黑體" w:eastAsia="微軟正黑體" w:hAnsi="微軟正黑體" w:cs="微軟正黑體" w:hint="eastAsia"/>
          <w:b/>
          <w:sz w:val="24"/>
          <w:szCs w:val="24"/>
        </w:rPr>
        <w:t>中正</w:t>
      </w:r>
      <w:r>
        <w:rPr>
          <w:rFonts w:ascii="微軟正黑體" w:eastAsia="微軟正黑體" w:hAnsi="微軟正黑體" w:cs="微軟正黑體"/>
          <w:b/>
          <w:sz w:val="24"/>
          <w:szCs w:val="24"/>
        </w:rPr>
        <w:t>大學</w:t>
      </w:r>
      <w:r w:rsidR="00D502B0">
        <w:rPr>
          <w:rFonts w:ascii="微軟正黑體" w:eastAsia="微軟正黑體" w:hAnsi="微軟正黑體" w:cs="微軟正黑體" w:hint="eastAsia"/>
          <w:b/>
          <w:sz w:val="24"/>
          <w:szCs w:val="24"/>
        </w:rPr>
        <w:t>經濟</w:t>
      </w:r>
      <w:r>
        <w:rPr>
          <w:rFonts w:ascii="微軟正黑體" w:eastAsia="微軟正黑體" w:hAnsi="微軟正黑體" w:cs="微軟正黑體"/>
          <w:b/>
          <w:sz w:val="24"/>
          <w:szCs w:val="24"/>
        </w:rPr>
        <w:t>學系</w:t>
      </w:r>
      <w:r w:rsidR="00D502B0">
        <w:rPr>
          <w:rFonts w:ascii="微軟正黑體" w:eastAsia="微軟正黑體" w:hAnsi="微軟正黑體" w:cs="微軟正黑體" w:hint="eastAsia"/>
          <w:b/>
          <w:sz w:val="24"/>
          <w:szCs w:val="24"/>
        </w:rPr>
        <w:t>暨會計與資訊學系（雙主修）</w:t>
      </w:r>
    </w:p>
    <w:p w:rsidR="00035B57" w:rsidRDefault="00035B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</w:p>
    <w:p w:rsidR="00035B57" w:rsidRPr="008D373E" w:rsidRDefault="002E28B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微軟正黑體" w:eastAsia="微軟正黑體" w:hAnsi="微軟正黑體" w:cs="微軟正黑體"/>
          <w:b/>
          <w:sz w:val="28"/>
          <w:szCs w:val="28"/>
        </w:rPr>
        <w:t>工作經歷</w:t>
      </w:r>
    </w:p>
    <w:p w:rsidR="008D373E" w:rsidRDefault="008D373E" w:rsidP="008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6883"/>
      </w:tblGrid>
      <w:tr w:rsidR="008D373E" w:rsidTr="008D373E">
        <w:tc>
          <w:tcPr>
            <w:tcW w:w="1418" w:type="dxa"/>
          </w:tcPr>
          <w:p w:rsidR="008D373E" w:rsidRDefault="008D373E" w:rsidP="008D373E">
            <w:pPr>
              <w:widowControl w:val="0"/>
            </w:pPr>
            <w:r>
              <w:rPr>
                <w:rFonts w:hint="eastAsia"/>
              </w:rPr>
              <w:t>2</w:t>
            </w:r>
            <w:r>
              <w:t>01</w:t>
            </w:r>
            <w:r w:rsidR="00D502B0">
              <w:rPr>
                <w:rFonts w:hint="eastAsia"/>
              </w:rPr>
              <w:t>7-2020</w:t>
            </w:r>
          </w:p>
        </w:tc>
        <w:tc>
          <w:tcPr>
            <w:tcW w:w="6883" w:type="dxa"/>
          </w:tcPr>
          <w:p w:rsidR="001C6F3C" w:rsidRDefault="00D502B0" w:rsidP="008D373E">
            <w:pPr>
              <w:widowControl w:val="0"/>
            </w:pPr>
            <w:r>
              <w:rPr>
                <w:rFonts w:hint="eastAsia"/>
              </w:rPr>
              <w:t>英系外商金融機構</w:t>
            </w:r>
          </w:p>
          <w:p w:rsidR="001C6F3C" w:rsidRDefault="001C6F3C" w:rsidP="008D373E">
            <w:pPr>
              <w:widowControl w:val="0"/>
            </w:pPr>
            <w:r>
              <w:rPr>
                <w:rFonts w:hint="eastAsia"/>
              </w:rPr>
              <w:t>主任風險控管部門經理</w:t>
            </w:r>
          </w:p>
        </w:tc>
      </w:tr>
      <w:tr w:rsidR="008D373E" w:rsidTr="008D373E">
        <w:tc>
          <w:tcPr>
            <w:tcW w:w="1418" w:type="dxa"/>
          </w:tcPr>
          <w:p w:rsidR="008D373E" w:rsidRDefault="008D373E" w:rsidP="008D373E">
            <w:pPr>
              <w:widowControl w:val="0"/>
            </w:pPr>
            <w:r>
              <w:rPr>
                <w:rFonts w:hint="eastAsia"/>
              </w:rPr>
              <w:t>2</w:t>
            </w:r>
            <w:r>
              <w:t>01</w:t>
            </w:r>
            <w:r w:rsidR="001C6F3C">
              <w:rPr>
                <w:rFonts w:hint="eastAsia"/>
              </w:rPr>
              <w:t>3</w:t>
            </w:r>
            <w:r>
              <w:t>-20</w:t>
            </w:r>
            <w:r w:rsidR="001C6F3C">
              <w:rPr>
                <w:rFonts w:hint="eastAsia"/>
              </w:rPr>
              <w:t>17</w:t>
            </w:r>
          </w:p>
        </w:tc>
        <w:tc>
          <w:tcPr>
            <w:tcW w:w="6883" w:type="dxa"/>
          </w:tcPr>
          <w:p w:rsidR="001C6F3C" w:rsidRDefault="001C6F3C" w:rsidP="008D373E">
            <w:pPr>
              <w:widowControl w:val="0"/>
            </w:pPr>
            <w:r>
              <w:rPr>
                <w:rFonts w:hint="eastAsia"/>
              </w:rPr>
              <w:t>資誠聯合會計師事務所－</w:t>
            </w:r>
            <w:r>
              <w:rPr>
                <w:rFonts w:hint="eastAsia"/>
              </w:rPr>
              <w:t>Fi</w:t>
            </w:r>
            <w:r>
              <w:t>nance Service</w:t>
            </w:r>
          </w:p>
          <w:p w:rsidR="008D373E" w:rsidRDefault="001C6F3C" w:rsidP="001C6F3C">
            <w:pPr>
              <w:pStyle w:val="ListParagraph"/>
              <w:widowControl w:val="0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帶領稽核團隊</w:t>
            </w:r>
          </w:p>
          <w:p w:rsidR="001C6F3C" w:rsidRDefault="001C6F3C" w:rsidP="001C6F3C">
            <w:pPr>
              <w:pStyle w:val="ListParagraph"/>
              <w:widowControl w:val="0"/>
              <w:numPr>
                <w:ilvl w:val="0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>外派美系</w:t>
            </w:r>
            <w:proofErr w:type="gramEnd"/>
            <w:r>
              <w:rPr>
                <w:rFonts w:hint="eastAsia"/>
              </w:rPr>
              <w:t>金融機構擔任內部稽核</w:t>
            </w:r>
          </w:p>
          <w:p w:rsidR="001C6F3C" w:rsidRDefault="00D66D6B" w:rsidP="001C6F3C">
            <w:pPr>
              <w:pStyle w:val="ListParagraph"/>
              <w:widowControl w:val="0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承做</w:t>
            </w:r>
            <w:bookmarkStart w:id="0" w:name="_GoBack"/>
            <w:bookmarkEnd w:id="0"/>
            <w:r w:rsidR="001C6F3C">
              <w:rPr>
                <w:rFonts w:hint="eastAsia"/>
              </w:rPr>
              <w:t>Do</w:t>
            </w:r>
            <w:r w:rsidR="001C6F3C">
              <w:t>dd-Frank</w:t>
            </w:r>
            <w:r w:rsidR="001C6F3C">
              <w:rPr>
                <w:rFonts w:hint="eastAsia"/>
              </w:rPr>
              <w:t>法案、赤道原則等專案導入顧問</w:t>
            </w:r>
          </w:p>
        </w:tc>
      </w:tr>
      <w:tr w:rsidR="008D373E" w:rsidTr="008D373E">
        <w:tc>
          <w:tcPr>
            <w:tcW w:w="1418" w:type="dxa"/>
          </w:tcPr>
          <w:p w:rsidR="008D373E" w:rsidRDefault="008D373E" w:rsidP="008D373E">
            <w:pPr>
              <w:widowControl w:val="0"/>
            </w:pPr>
            <w:r>
              <w:rPr>
                <w:rFonts w:hint="eastAsia"/>
              </w:rPr>
              <w:t>2</w:t>
            </w:r>
            <w:r>
              <w:t>01</w:t>
            </w:r>
            <w:r w:rsidR="001C6F3C">
              <w:rPr>
                <w:rFonts w:hint="eastAsia"/>
              </w:rPr>
              <w:t>1</w:t>
            </w:r>
            <w:r>
              <w:t>-</w:t>
            </w:r>
            <w:r w:rsidR="001C6F3C">
              <w:rPr>
                <w:rFonts w:hint="eastAsia"/>
              </w:rPr>
              <w:t>2013</w:t>
            </w:r>
          </w:p>
        </w:tc>
        <w:tc>
          <w:tcPr>
            <w:tcW w:w="6883" w:type="dxa"/>
          </w:tcPr>
          <w:p w:rsidR="008D373E" w:rsidRDefault="001C6F3C" w:rsidP="008D373E">
            <w:pPr>
              <w:widowControl w:val="0"/>
            </w:pPr>
            <w:r>
              <w:rPr>
                <w:rFonts w:hint="eastAsia"/>
              </w:rPr>
              <w:t>教學助理</w:t>
            </w:r>
          </w:p>
        </w:tc>
      </w:tr>
    </w:tbl>
    <w:p w:rsidR="008D373E" w:rsidRPr="008D373E" w:rsidRDefault="008D373E" w:rsidP="008D373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近期翻譯</w:t>
      </w:r>
    </w:p>
    <w:p w:rsidR="008D373E" w:rsidRDefault="008D373E" w:rsidP="008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6883"/>
      </w:tblGrid>
      <w:tr w:rsidR="008D373E" w:rsidTr="00356736">
        <w:tc>
          <w:tcPr>
            <w:tcW w:w="1418" w:type="dxa"/>
          </w:tcPr>
          <w:p w:rsidR="008D373E" w:rsidRDefault="00D66D6B" w:rsidP="008D373E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2017-2020</w:t>
            </w:r>
          </w:p>
        </w:tc>
        <w:tc>
          <w:tcPr>
            <w:tcW w:w="6883" w:type="dxa"/>
          </w:tcPr>
          <w:p w:rsidR="001C6F3C" w:rsidRDefault="00D66D6B" w:rsidP="001C6F3C">
            <w:pPr>
              <w:pStyle w:val="ListParagraph"/>
              <w:widowControl w:val="0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各項風險政策程序（包含資料保護及資訊安全）</w:t>
            </w:r>
          </w:p>
          <w:p w:rsidR="00D66D6B" w:rsidRDefault="00D66D6B" w:rsidP="001C6F3C">
            <w:pPr>
              <w:pStyle w:val="ListParagraph"/>
              <w:widowControl w:val="0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區域狀況更新報告</w:t>
            </w:r>
          </w:p>
          <w:p w:rsidR="00D66D6B" w:rsidRDefault="00D66D6B" w:rsidP="001C6F3C">
            <w:pPr>
              <w:pStyle w:val="ListParagraph"/>
              <w:widowControl w:val="0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臺灣地區法規遵循狀況報告</w:t>
            </w:r>
          </w:p>
        </w:tc>
      </w:tr>
      <w:tr w:rsidR="001C6F3C" w:rsidTr="00356736">
        <w:tc>
          <w:tcPr>
            <w:tcW w:w="1418" w:type="dxa"/>
          </w:tcPr>
          <w:p w:rsidR="001C6F3C" w:rsidRDefault="001C6F3C" w:rsidP="001C6F3C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3</w:t>
            </w:r>
            <w:r>
              <w:t>-2017</w:t>
            </w:r>
          </w:p>
        </w:tc>
        <w:tc>
          <w:tcPr>
            <w:tcW w:w="6883" w:type="dxa"/>
          </w:tcPr>
          <w:p w:rsidR="001C6F3C" w:rsidRDefault="001C6F3C" w:rsidP="001C6F3C">
            <w:pPr>
              <w:pStyle w:val="ListParagraph"/>
              <w:widowControl w:val="0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英文財務報告翻譯／產製</w:t>
            </w:r>
          </w:p>
          <w:p w:rsidR="001C6F3C" w:rsidRDefault="00D66D6B" w:rsidP="001C6F3C">
            <w:pPr>
              <w:pStyle w:val="ListParagraph"/>
              <w:widowControl w:val="0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遞交美國主管機關之法</w:t>
            </w:r>
            <w:proofErr w:type="gramStart"/>
            <w:r>
              <w:rPr>
                <w:rFonts w:hint="eastAsia"/>
              </w:rPr>
              <w:t>遵</w:t>
            </w:r>
            <w:proofErr w:type="gramEnd"/>
            <w:r>
              <w:rPr>
                <w:rFonts w:hint="eastAsia"/>
              </w:rPr>
              <w:t>文件</w:t>
            </w:r>
          </w:p>
          <w:p w:rsidR="00D66D6B" w:rsidRDefault="00D66D6B" w:rsidP="001C6F3C">
            <w:pPr>
              <w:pStyle w:val="ListParagraph"/>
              <w:widowControl w:val="0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稽核報告</w:t>
            </w:r>
          </w:p>
        </w:tc>
      </w:tr>
      <w:tr w:rsidR="00D66D6B" w:rsidTr="00356736">
        <w:tc>
          <w:tcPr>
            <w:tcW w:w="1418" w:type="dxa"/>
          </w:tcPr>
          <w:p w:rsidR="00D66D6B" w:rsidRDefault="00D66D6B" w:rsidP="001C6F3C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2011-2013</w:t>
            </w:r>
          </w:p>
        </w:tc>
        <w:tc>
          <w:tcPr>
            <w:tcW w:w="6883" w:type="dxa"/>
          </w:tcPr>
          <w:p w:rsidR="00D66D6B" w:rsidRDefault="00D66D6B" w:rsidP="00D66D6B">
            <w:pPr>
              <w:pStyle w:val="ListParagraph"/>
              <w:widowControl w:val="0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學術資料（主係國際金融與貿易方面）</w:t>
            </w:r>
          </w:p>
        </w:tc>
      </w:tr>
    </w:tbl>
    <w:p w:rsidR="008D373E" w:rsidRDefault="008D373E" w:rsidP="008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8D373E" w:rsidRPr="008D373E" w:rsidRDefault="008D373E" w:rsidP="008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sectPr w:rsidR="008D373E" w:rsidRPr="008D373E"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3A8"/>
    <w:multiLevelType w:val="multilevel"/>
    <w:tmpl w:val="E4F65E6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" w15:restartNumberingAfterBreak="0">
    <w:nsid w:val="10360C57"/>
    <w:multiLevelType w:val="hybridMultilevel"/>
    <w:tmpl w:val="CD280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1E6E"/>
    <w:multiLevelType w:val="hybridMultilevel"/>
    <w:tmpl w:val="CD280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E0F"/>
    <w:multiLevelType w:val="hybridMultilevel"/>
    <w:tmpl w:val="CD280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E6188"/>
    <w:multiLevelType w:val="multilevel"/>
    <w:tmpl w:val="E876914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5" w15:restartNumberingAfterBreak="0">
    <w:nsid w:val="5F3D6C72"/>
    <w:multiLevelType w:val="hybridMultilevel"/>
    <w:tmpl w:val="67D49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77E97"/>
    <w:multiLevelType w:val="multilevel"/>
    <w:tmpl w:val="971CAC16"/>
    <w:lvl w:ilvl="0">
      <w:start w:val="1984"/>
      <w:numFmt w:val="bullet"/>
      <w:lvlText w:val="■"/>
      <w:lvlJc w:val="left"/>
      <w:pPr>
        <w:ind w:left="360" w:hanging="36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718D0CC2"/>
    <w:multiLevelType w:val="multilevel"/>
    <w:tmpl w:val="4C3AB596"/>
    <w:lvl w:ilvl="0">
      <w:start w:val="1984"/>
      <w:numFmt w:val="bullet"/>
      <w:lvlText w:val="■"/>
      <w:lvlJc w:val="left"/>
      <w:pPr>
        <w:ind w:left="360" w:hanging="36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57"/>
    <w:rsid w:val="00035B57"/>
    <w:rsid w:val="00195335"/>
    <w:rsid w:val="001C6F3C"/>
    <w:rsid w:val="002E28B0"/>
    <w:rsid w:val="006F54A0"/>
    <w:rsid w:val="007C4523"/>
    <w:rsid w:val="008D373E"/>
    <w:rsid w:val="00D502B0"/>
    <w:rsid w:val="00D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8A2A"/>
  <w15:docId w15:val="{F37BE626-65F5-446C-934A-15E121E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37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7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Chuang, Achim</dc:creator>
  <cp:lastModifiedBy>Chuang, Achim</cp:lastModifiedBy>
  <cp:revision>2</cp:revision>
  <dcterms:created xsi:type="dcterms:W3CDTF">2020-02-19T08:06:00Z</dcterms:created>
  <dcterms:modified xsi:type="dcterms:W3CDTF">2020-02-19T08:06:00Z</dcterms:modified>
</cp:coreProperties>
</file>