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99" w:rsidRPr="00573DAB" w:rsidRDefault="00573DAB" w:rsidP="00740599">
      <w:pPr>
        <w:pStyle w:val="a3"/>
        <w:jc w:val="center"/>
        <w:rPr>
          <w:rFonts w:eastAsia="新細明體"/>
          <w:sz w:val="48"/>
          <w:szCs w:val="48"/>
          <w:lang w:eastAsia="zh-TW"/>
        </w:rPr>
      </w:pPr>
      <w:r>
        <w:rPr>
          <w:rFonts w:eastAsia="新細明體" w:hint="eastAsia"/>
          <w:sz w:val="48"/>
          <w:szCs w:val="48"/>
          <w:lang w:eastAsia="zh-TW"/>
        </w:rPr>
        <w:t>Achim Chuang</w:t>
      </w:r>
    </w:p>
    <w:p w:rsidR="00071171" w:rsidRDefault="006974B6" w:rsidP="00740599">
      <w:pPr>
        <w:pStyle w:val="a3"/>
        <w:jc w:val="center"/>
      </w:pPr>
      <w:r w:rsidRPr="006974B6">
        <w:t>No.10, Aly. 37, Ln. 220, Wuxing St., Xinyi Dist., Taipei City 110, Taiwan (R.O.C.)</w:t>
      </w:r>
    </w:p>
    <w:p w:rsidR="00740599" w:rsidRPr="00573DAB" w:rsidRDefault="00573DAB" w:rsidP="00740599">
      <w:pPr>
        <w:pStyle w:val="a3"/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0978883215</w:t>
      </w:r>
      <w:r>
        <w:t xml:space="preserve"> | </w:t>
      </w:r>
      <w:r>
        <w:rPr>
          <w:rFonts w:eastAsia="新細明體" w:hint="eastAsia"/>
          <w:lang w:eastAsia="zh-TW"/>
        </w:rPr>
        <w:t>a.e.chuang@gmail.com</w:t>
      </w:r>
    </w:p>
    <w:p w:rsidR="00740599" w:rsidRDefault="00740599" w:rsidP="00020CC4">
      <w:pPr>
        <w:pBdr>
          <w:bottom w:val="single" w:sz="4" w:space="1" w:color="auto"/>
        </w:pBdr>
        <w:rPr>
          <w:b/>
        </w:rPr>
      </w:pPr>
    </w:p>
    <w:p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020CC4" w:rsidRPr="00573DAB" w:rsidRDefault="00573DAB" w:rsidP="00020CC4">
      <w:pPr>
        <w:pStyle w:val="ResumeAlignRight"/>
        <w:rPr>
          <w:rFonts w:eastAsia="新細明體"/>
          <w:lang w:eastAsia="zh-TW"/>
        </w:rPr>
      </w:pPr>
      <w:r w:rsidRPr="00573DAB">
        <w:rPr>
          <w:b/>
        </w:rPr>
        <w:t>Chung Cheng University</w:t>
      </w:r>
      <w:r w:rsidR="008F4566">
        <w:rPr>
          <w:b/>
        </w:rPr>
        <w:tab/>
      </w:r>
      <w:r>
        <w:rPr>
          <w:rFonts w:eastAsia="新細明體" w:hint="eastAsia"/>
          <w:b/>
          <w:lang w:eastAsia="zh-TW"/>
        </w:rPr>
        <w:t>Chiayi, TW</w:t>
      </w:r>
    </w:p>
    <w:p w:rsidR="008B5E04" w:rsidRPr="00573DAB" w:rsidRDefault="00BA04FC" w:rsidP="00020CC4">
      <w:pPr>
        <w:pStyle w:val="ResumeAlignRight"/>
        <w:rPr>
          <w:rFonts w:eastAsia="新細明體"/>
          <w:lang w:eastAsia="zh-TW"/>
        </w:rPr>
      </w:pPr>
      <w:r w:rsidRPr="001A4991">
        <w:rPr>
          <w:i/>
        </w:rPr>
        <w:t xml:space="preserve">Bachelor of </w:t>
      </w:r>
      <w:r w:rsidR="00573DAB">
        <w:rPr>
          <w:rFonts w:eastAsia="新細明體" w:hint="eastAsia"/>
          <w:i/>
          <w:lang w:eastAsia="zh-TW"/>
        </w:rPr>
        <w:t>Arts</w:t>
      </w:r>
      <w:r w:rsidR="00573DAB">
        <w:rPr>
          <w:i/>
        </w:rPr>
        <w:t xml:space="preserve"> in </w:t>
      </w:r>
      <w:r w:rsidR="00573DAB">
        <w:rPr>
          <w:rFonts w:eastAsia="新細明體" w:hint="eastAsia"/>
          <w:i/>
          <w:lang w:eastAsia="zh-TW"/>
        </w:rPr>
        <w:t>Accounting and Economics</w:t>
      </w:r>
      <w:r w:rsidR="00306DCB">
        <w:tab/>
      </w:r>
      <w:r w:rsidR="00573DAB">
        <w:rPr>
          <w:rFonts w:eastAsia="新細明體" w:hint="eastAsia"/>
          <w:lang w:eastAsia="zh-TW"/>
        </w:rPr>
        <w:t>June 2013</w:t>
      </w:r>
    </w:p>
    <w:p w:rsidR="009659EC" w:rsidRPr="00573DAB" w:rsidRDefault="008F2C40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t>GPA:</w:t>
      </w:r>
      <w:r w:rsidRPr="006820D9">
        <w:t xml:space="preserve"> </w:t>
      </w:r>
      <w:r w:rsidR="00573DAB">
        <w:rPr>
          <w:rFonts w:eastAsia="新細明體" w:hint="eastAsia"/>
          <w:lang w:eastAsia="zh-TW"/>
        </w:rPr>
        <w:t>3.</w:t>
      </w:r>
      <w:r w:rsidR="00ED715B">
        <w:rPr>
          <w:rFonts w:eastAsia="新細明體" w:hint="eastAsia"/>
          <w:lang w:eastAsia="zh-TW"/>
        </w:rPr>
        <w:t>8</w:t>
      </w:r>
      <w:r w:rsidRPr="006820D9">
        <w:t xml:space="preserve"> /</w:t>
      </w:r>
      <w:r>
        <w:t xml:space="preserve"> 4.0; </w:t>
      </w:r>
      <w:r w:rsidR="00573DAB" w:rsidRPr="00573DAB">
        <w:t>Dean’s List of Honor Students</w:t>
      </w:r>
    </w:p>
    <w:p w:rsidR="00573DAB" w:rsidRPr="00573DAB" w:rsidRDefault="00573DAB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573DAB">
        <w:rPr>
          <w:rFonts w:hint="eastAsia"/>
          <w:b/>
        </w:rPr>
        <w:t>Leadership:</w:t>
      </w:r>
      <w:r w:rsidRPr="00573DAB">
        <w:t xml:space="preserve"> Senior-class president</w:t>
      </w:r>
    </w:p>
    <w:p w:rsidR="00AB4FA1" w:rsidRPr="00712F91" w:rsidRDefault="00AB4FA1" w:rsidP="00573DA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Pr="00573DAB">
        <w:rPr>
          <w:b/>
        </w:rPr>
        <w:t xml:space="preserve"> </w:t>
      </w:r>
      <w:r w:rsidR="00573DAB" w:rsidRPr="00573DAB">
        <w:rPr>
          <w:rFonts w:hint="eastAsia"/>
        </w:rPr>
        <w:t xml:space="preserve">Member of </w:t>
      </w:r>
      <w:r w:rsidR="00573DAB" w:rsidRPr="00573DAB">
        <w:t>The Phi Tau Phi Scholastic Honor Society</w:t>
      </w:r>
    </w:p>
    <w:p w:rsidR="00712F91" w:rsidRPr="0067602B" w:rsidRDefault="00712F91" w:rsidP="0067602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67602B">
        <w:rPr>
          <w:b/>
        </w:rPr>
        <w:t xml:space="preserve">Relevant Coursework: </w:t>
      </w:r>
      <w:r w:rsidR="0067602B" w:rsidRPr="0067602B">
        <w:rPr>
          <w:rFonts w:hint="eastAsia"/>
        </w:rPr>
        <w:t xml:space="preserve">Computer Auditing, </w:t>
      </w:r>
      <w:r w:rsidR="0067602B" w:rsidRPr="0067602B">
        <w:t>Financial Management</w:t>
      </w:r>
      <w:r w:rsidR="0067602B">
        <w:rPr>
          <w:rFonts w:eastAsia="新細明體" w:hint="eastAsia"/>
          <w:lang w:eastAsia="zh-TW"/>
        </w:rPr>
        <w:t>, Database Management</w:t>
      </w:r>
    </w:p>
    <w:p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:rsidR="000116A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b/>
          <w:lang w:eastAsia="zh-TW"/>
        </w:rPr>
        <w:t>Pricewaterhousecoopers</w:t>
      </w:r>
      <w:r w:rsidR="00E93622">
        <w:tab/>
      </w:r>
      <w:r>
        <w:rPr>
          <w:rFonts w:eastAsia="新細明體" w:hint="eastAsia"/>
          <w:b/>
          <w:lang w:eastAsia="zh-TW"/>
        </w:rPr>
        <w:t>Taipei, TW</w:t>
      </w:r>
    </w:p>
    <w:p w:rsidR="006A4099" w:rsidRPr="00573DAB" w:rsidRDefault="00573DAB" w:rsidP="000116A9">
      <w:pPr>
        <w:pStyle w:val="ResumeAlignRight"/>
        <w:tabs>
          <w:tab w:val="left" w:pos="360"/>
        </w:tabs>
        <w:rPr>
          <w:rFonts w:eastAsia="新細明體"/>
          <w:lang w:eastAsia="zh-TW"/>
        </w:rPr>
      </w:pPr>
      <w:r>
        <w:rPr>
          <w:rFonts w:eastAsia="新細明體" w:hint="eastAsia"/>
          <w:i/>
          <w:lang w:eastAsia="zh-TW"/>
        </w:rPr>
        <w:t>Senior Associate</w:t>
      </w:r>
      <w:r w:rsidR="006A4099">
        <w:rPr>
          <w:i/>
        </w:rPr>
        <w:t xml:space="preserve">, </w:t>
      </w:r>
      <w:r>
        <w:rPr>
          <w:rFonts w:eastAsia="新細明體" w:hint="eastAsia"/>
          <w:i/>
          <w:lang w:eastAsia="zh-TW"/>
        </w:rPr>
        <w:t>Financial Service</w:t>
      </w:r>
      <w:r w:rsidR="006A4099">
        <w:tab/>
      </w:r>
      <w:r>
        <w:rPr>
          <w:rFonts w:eastAsia="新細明體" w:hint="eastAsia"/>
          <w:lang w:eastAsia="zh-TW"/>
        </w:rPr>
        <w:t>July 2013 - Current</w:t>
      </w:r>
    </w:p>
    <w:p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Experience:</w:t>
      </w:r>
    </w:p>
    <w:p w:rsidR="007D53B0" w:rsidRDefault="006458D1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and tax auditing </w:t>
      </w:r>
    </w:p>
    <w:p w:rsidR="00320E00" w:rsidRPr="00320E00" w:rsidRDefault="006458D1" w:rsidP="00C128A5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Led teams of 3~6 people to exercise auditing field work.</w:t>
      </w:r>
      <w:r w:rsidR="00320E00">
        <w:rPr>
          <w:rFonts w:eastAsia="新細明體" w:hint="eastAsia"/>
          <w:lang w:eastAsia="zh-TW"/>
        </w:rPr>
        <w:t xml:space="preserve"> </w:t>
      </w:r>
    </w:p>
    <w:p w:rsidR="006458D1" w:rsidRPr="006458D1" w:rsidRDefault="006458D1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>Engaged clients of banks, securities and</w:t>
      </w:r>
      <w:bookmarkStart w:id="0" w:name="OLE_LINK1"/>
      <w:r>
        <w:rPr>
          <w:rFonts w:eastAsia="新細明體" w:hint="eastAsia"/>
          <w:lang w:eastAsia="zh-TW"/>
        </w:rPr>
        <w:t xml:space="preserve"> investment trust</w:t>
      </w:r>
      <w:bookmarkEnd w:id="0"/>
      <w:r>
        <w:rPr>
          <w:rFonts w:eastAsia="新細明體" w:hint="eastAsia"/>
          <w:lang w:eastAsia="zh-TW"/>
        </w:rPr>
        <w:t>s.</w:t>
      </w:r>
    </w:p>
    <w:p w:rsidR="006458D1" w:rsidRPr="006458D1" w:rsidRDefault="006458D1" w:rsidP="0067602B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 w:rsidRPr="0067602B">
        <w:rPr>
          <w:rFonts w:eastAsia="新細明體" w:hint="eastAsia"/>
          <w:lang w:eastAsia="zh-TW"/>
        </w:rPr>
        <w:t xml:space="preserve">Engaged clients from China, </w:t>
      </w:r>
      <w:r w:rsidR="00320E00">
        <w:rPr>
          <w:rFonts w:eastAsia="新細明體" w:hint="eastAsia"/>
          <w:lang w:eastAsia="zh-TW"/>
        </w:rPr>
        <w:t xml:space="preserve">HK, </w:t>
      </w:r>
      <w:r w:rsidRPr="0067602B">
        <w:rPr>
          <w:rFonts w:eastAsia="新細明體" w:hint="eastAsia"/>
          <w:lang w:eastAsia="zh-TW"/>
        </w:rPr>
        <w:t>UK, US and Taiwan.</w:t>
      </w:r>
    </w:p>
    <w:p w:rsidR="006458D1" w:rsidRDefault="006458D1" w:rsidP="006458D1">
      <w:pPr>
        <w:pStyle w:val="ResumeAlignRight"/>
        <w:ind w:left="1080"/>
        <w:rPr>
          <w:rFonts w:eastAsia="新細明體"/>
          <w:lang w:eastAsia="zh-TW"/>
        </w:rPr>
      </w:pPr>
    </w:p>
    <w:p w:rsidR="005F5492" w:rsidRDefault="005F5492" w:rsidP="005F5492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 xml:space="preserve">Financial </w:t>
      </w:r>
      <w:r>
        <w:rPr>
          <w:rFonts w:eastAsia="新細明體"/>
          <w:lang w:eastAsia="zh-TW"/>
        </w:rPr>
        <w:t>standard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system </w:t>
      </w:r>
      <w:r w:rsidR="00BF29C6">
        <w:rPr>
          <w:rFonts w:eastAsia="新細明體"/>
          <w:lang w:eastAsia="zh-TW"/>
        </w:rPr>
        <w:t>implementing</w:t>
      </w:r>
    </w:p>
    <w:p w:rsidR="005F5492" w:rsidRPr="005F5492" w:rsidRDefault="005F5492" w:rsidP="005F549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Provided opinions of valuation model of financial instruments</w:t>
      </w:r>
      <w:r>
        <w:rPr>
          <w:rFonts w:eastAsia="新細明體" w:hint="eastAsia"/>
          <w:lang w:eastAsia="zh-TW"/>
        </w:rPr>
        <w:t>.</w:t>
      </w:r>
    </w:p>
    <w:p w:rsidR="005F5492" w:rsidRPr="005F5492" w:rsidRDefault="005F5492" w:rsidP="005F549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 xml:space="preserve">Proceeded </w:t>
      </w:r>
      <w:r>
        <w:rPr>
          <w:rFonts w:eastAsia="新細明體"/>
          <w:lang w:eastAsia="zh-TW"/>
        </w:rPr>
        <w:t>with the regression analysis of macro-</w:t>
      </w:r>
      <w:r w:rsidR="00ED7F2E">
        <w:rPr>
          <w:rFonts w:eastAsia="新細明體"/>
          <w:lang w:eastAsia="zh-TW"/>
        </w:rPr>
        <w:t>economic</w:t>
      </w:r>
      <w:r>
        <w:rPr>
          <w:rFonts w:eastAsia="新細明體"/>
          <w:lang w:eastAsia="zh-TW"/>
        </w:rPr>
        <w:t xml:space="preserve"> </w:t>
      </w:r>
      <w:r w:rsidRPr="005F5492">
        <w:rPr>
          <w:rFonts w:eastAsia="新細明體"/>
          <w:lang w:eastAsia="zh-TW"/>
        </w:rPr>
        <w:t>parameter</w:t>
      </w:r>
      <w:r>
        <w:rPr>
          <w:rFonts w:eastAsia="新細明體"/>
          <w:lang w:eastAsia="zh-TW"/>
        </w:rPr>
        <w:t>s for forward looking adjustments.</w:t>
      </w:r>
    </w:p>
    <w:p w:rsidR="005F5492" w:rsidRPr="00320E00" w:rsidRDefault="005F5492" w:rsidP="005F549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 w:hint="eastAsia"/>
          <w:lang w:eastAsia="zh-TW"/>
        </w:rPr>
        <w:t xml:space="preserve">Suggested </w:t>
      </w:r>
      <w:r>
        <w:rPr>
          <w:rFonts w:eastAsia="新細明體"/>
          <w:lang w:eastAsia="zh-TW"/>
        </w:rPr>
        <w:t>MIS department the necessary information collecting for evaluation.</w:t>
      </w:r>
    </w:p>
    <w:p w:rsidR="005F5492" w:rsidRPr="005F5492" w:rsidRDefault="005F5492" w:rsidP="006458D1">
      <w:pPr>
        <w:pStyle w:val="ResumeAlignRight"/>
        <w:ind w:left="1080"/>
      </w:pPr>
    </w:p>
    <w:p w:rsidR="00320E00" w:rsidRPr="00320E00" w:rsidRDefault="00320E00" w:rsidP="00320E0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 w:rsidRPr="00320E00">
        <w:rPr>
          <w:rFonts w:eastAsia="新細明體"/>
          <w:lang w:eastAsia="zh-TW"/>
        </w:rPr>
        <w:t>nternal audit co-sourcing</w:t>
      </w:r>
    </w:p>
    <w:p w:rsidR="00320E00" w:rsidRDefault="00320E00" w:rsidP="00320E00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Joined the IA team of a leading </w:t>
      </w:r>
      <w:r w:rsidR="00093A60">
        <w:rPr>
          <w:rFonts w:eastAsia="新細明體"/>
          <w:lang w:eastAsia="zh-TW"/>
        </w:rPr>
        <w:t>global</w:t>
      </w:r>
      <w:r>
        <w:rPr>
          <w:rFonts w:eastAsia="新細明體" w:hint="eastAsia"/>
          <w:lang w:eastAsia="zh-TW"/>
        </w:rPr>
        <w:t xml:space="preserve"> financial group.</w:t>
      </w:r>
    </w:p>
    <w:p w:rsidR="00320E00" w:rsidRDefault="00320E00" w:rsidP="00320E00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rFonts w:eastAsia="新細明體"/>
          <w:lang w:eastAsia="zh-TW"/>
        </w:rPr>
      </w:pPr>
      <w:r w:rsidRPr="00320E00">
        <w:rPr>
          <w:rFonts w:eastAsia="新細明體"/>
          <w:lang w:eastAsia="zh-TW"/>
        </w:rPr>
        <w:t>Assisted chief auditor in annually auditing</w:t>
      </w:r>
    </w:p>
    <w:p w:rsidR="00320E00" w:rsidRDefault="00093A60" w:rsidP="00320E00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rFonts w:eastAsia="新細明體"/>
          <w:lang w:eastAsia="zh-TW"/>
        </w:rPr>
      </w:pPr>
      <w:r w:rsidRPr="00320E00">
        <w:rPr>
          <w:rFonts w:eastAsia="新細明體"/>
          <w:lang w:eastAsia="zh-TW"/>
        </w:rPr>
        <w:t>Interviewed</w:t>
      </w:r>
      <w:r w:rsidR="00320E00" w:rsidRPr="00320E00">
        <w:rPr>
          <w:rFonts w:eastAsia="新細明體"/>
          <w:lang w:eastAsia="zh-TW"/>
        </w:rPr>
        <w:t xml:space="preserve"> employees and examined working papers to assess risks</w:t>
      </w:r>
      <w:r w:rsidR="00320E00">
        <w:rPr>
          <w:rFonts w:eastAsia="新細明體" w:hint="eastAsia"/>
          <w:lang w:eastAsia="zh-TW"/>
        </w:rPr>
        <w:t>.</w:t>
      </w:r>
    </w:p>
    <w:p w:rsidR="00320E00" w:rsidRPr="00320E00" w:rsidRDefault="00320E00" w:rsidP="00320E00">
      <w:pPr>
        <w:pStyle w:val="ResumeAlignRight"/>
        <w:ind w:left="1080"/>
        <w:rPr>
          <w:rFonts w:eastAsia="新細明體"/>
          <w:lang w:eastAsia="zh-TW"/>
        </w:rPr>
      </w:pPr>
    </w:p>
    <w:p w:rsidR="007D53B0" w:rsidRDefault="00917E0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rPr>
          <w:rFonts w:eastAsia="新細明體" w:hint="eastAsia"/>
          <w:lang w:eastAsia="zh-TW"/>
        </w:rPr>
        <w:t>Financial regulations</w:t>
      </w:r>
      <w:r w:rsidR="006458D1">
        <w:rPr>
          <w:rFonts w:eastAsia="新細明體" w:hint="eastAsia"/>
          <w:lang w:eastAsia="zh-TW"/>
        </w:rPr>
        <w:t xml:space="preserve"> compliance consulting</w:t>
      </w:r>
    </w:p>
    <w:p w:rsidR="00CD4E14" w:rsidRPr="006458D1" w:rsidRDefault="006458D1" w:rsidP="006458D1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 w:rsidRPr="006458D1">
        <w:rPr>
          <w:rFonts w:hint="eastAsia"/>
        </w:rPr>
        <w:t xml:space="preserve">Classified financial </w:t>
      </w:r>
      <w:r w:rsidR="006974B6" w:rsidRPr="006458D1">
        <w:t>instrument</w:t>
      </w:r>
      <w:r w:rsidR="006974B6">
        <w:t>s</w:t>
      </w:r>
      <w:r w:rsidR="006974B6">
        <w:rPr>
          <w:rFonts w:eastAsia="新細明體" w:hint="eastAsia"/>
          <w:lang w:eastAsia="zh-TW"/>
        </w:rPr>
        <w:t>,</w:t>
      </w:r>
      <w:r w:rsidRPr="006458D1">
        <w:rPr>
          <w:rFonts w:hint="eastAsia"/>
        </w:rPr>
        <w:t xml:space="preserve"> </w:t>
      </w:r>
      <w:r w:rsidRPr="006458D1">
        <w:t>identif</w:t>
      </w:r>
      <w:r>
        <w:rPr>
          <w:rFonts w:eastAsia="新細明體" w:hint="eastAsia"/>
          <w:lang w:eastAsia="zh-TW"/>
        </w:rPr>
        <w:t>ied</w:t>
      </w:r>
      <w:r w:rsidRPr="006458D1">
        <w:t xml:space="preserve"> t</w:t>
      </w:r>
      <w:r>
        <w:t>rading activities and evaluat</w:t>
      </w:r>
      <w:r>
        <w:rPr>
          <w:rFonts w:eastAsia="新細明體" w:hint="eastAsia"/>
          <w:lang w:eastAsia="zh-TW"/>
        </w:rPr>
        <w:t>ed</w:t>
      </w:r>
      <w:r w:rsidRPr="006458D1">
        <w:t xml:space="preserve"> risks</w:t>
      </w:r>
      <w:r>
        <w:rPr>
          <w:rFonts w:eastAsia="新細明體" w:hint="eastAsia"/>
          <w:lang w:eastAsia="zh-TW"/>
        </w:rPr>
        <w:t xml:space="preserve"> for 4 major financial holdings of Taiwan.</w:t>
      </w:r>
    </w:p>
    <w:p w:rsidR="006458D1" w:rsidRPr="00320E00" w:rsidRDefault="00093A60" w:rsidP="006458D1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rPr>
          <w:rFonts w:eastAsia="新細明體"/>
          <w:lang w:eastAsia="zh-TW"/>
        </w:rPr>
        <w:t>Collaborated</w:t>
      </w:r>
      <w:r w:rsidR="006458D1">
        <w:rPr>
          <w:rFonts w:eastAsia="新細明體" w:hint="eastAsia"/>
          <w:lang w:eastAsia="zh-TW"/>
        </w:rPr>
        <w:t xml:space="preserve"> with </w:t>
      </w:r>
      <w:r>
        <w:rPr>
          <w:rFonts w:eastAsia="新細明體"/>
          <w:lang w:eastAsia="zh-TW"/>
        </w:rPr>
        <w:t>lawyers</w:t>
      </w:r>
      <w:r w:rsidR="006458D1">
        <w:rPr>
          <w:rFonts w:eastAsia="新細明體" w:hint="eastAsia"/>
          <w:lang w:eastAsia="zh-TW"/>
        </w:rPr>
        <w:t xml:space="preserve"> in </w:t>
      </w:r>
      <w:r w:rsidR="0067602B">
        <w:rPr>
          <w:rFonts w:eastAsia="新細明體" w:hint="eastAsia"/>
          <w:lang w:eastAsia="zh-TW"/>
        </w:rPr>
        <w:t xml:space="preserve">building </w:t>
      </w:r>
      <w:r w:rsidR="00D57612">
        <w:rPr>
          <w:rFonts w:eastAsia="新細明體" w:hint="eastAsia"/>
          <w:lang w:eastAsia="zh-TW"/>
        </w:rPr>
        <w:t xml:space="preserve">the </w:t>
      </w:r>
      <w:r w:rsidR="0067602B">
        <w:rPr>
          <w:rFonts w:eastAsia="新細明體" w:hint="eastAsia"/>
          <w:lang w:eastAsia="zh-TW"/>
        </w:rPr>
        <w:t>regulation and internal control process</w:t>
      </w:r>
      <w:r w:rsidR="006458D1">
        <w:rPr>
          <w:rFonts w:eastAsia="新細明體" w:hint="eastAsia"/>
          <w:lang w:eastAsia="zh-TW"/>
        </w:rPr>
        <w:t>.</w:t>
      </w:r>
    </w:p>
    <w:p w:rsidR="00320E00" w:rsidRPr="00320E00" w:rsidRDefault="00320E00" w:rsidP="00320E00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Organiz</w:t>
      </w:r>
      <w:r w:rsidRPr="00320E00">
        <w:rPr>
          <w:rFonts w:eastAsia="新細明體"/>
          <w:lang w:eastAsia="zh-TW"/>
        </w:rPr>
        <w:t>ed</w:t>
      </w:r>
      <w:r>
        <w:rPr>
          <w:rFonts w:eastAsia="新細明體" w:hint="eastAsia"/>
          <w:lang w:eastAsia="zh-TW"/>
        </w:rPr>
        <w:t xml:space="preserve"> training material to </w:t>
      </w:r>
      <w:r w:rsidR="00093A60">
        <w:rPr>
          <w:rFonts w:eastAsia="新細明體"/>
          <w:lang w:eastAsia="zh-TW"/>
        </w:rPr>
        <w:t>facilitate</w:t>
      </w:r>
      <w:r>
        <w:rPr>
          <w:rFonts w:eastAsia="新細明體" w:hint="eastAsia"/>
          <w:lang w:eastAsia="zh-TW"/>
        </w:rPr>
        <w:t xml:space="preserve"> the understanding of DFA.</w:t>
      </w:r>
    </w:p>
    <w:p w:rsidR="001F5B53" w:rsidRPr="005F5492" w:rsidRDefault="0067602B" w:rsidP="005F5492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rFonts w:eastAsia="新細明體"/>
          <w:lang w:eastAsia="zh-TW"/>
        </w:rPr>
      </w:pPr>
      <w:r w:rsidRPr="005F5492">
        <w:rPr>
          <w:rFonts w:eastAsia="新細明體" w:hint="eastAsia"/>
          <w:lang w:eastAsia="zh-TW"/>
        </w:rPr>
        <w:t>Issued evaluation results of compliance program to US</w:t>
      </w:r>
      <w:r w:rsidR="00206C53" w:rsidRPr="005F5492">
        <w:rPr>
          <w:rFonts w:eastAsia="新細明體" w:hint="eastAsia"/>
          <w:lang w:eastAsia="zh-TW"/>
        </w:rPr>
        <w:t xml:space="preserve"> </w:t>
      </w:r>
      <w:r w:rsidRPr="005F5492">
        <w:rPr>
          <w:rFonts w:eastAsia="新細明體" w:hint="eastAsia"/>
          <w:lang w:eastAsia="zh-TW"/>
        </w:rPr>
        <w:t>SEC</w:t>
      </w:r>
      <w:r w:rsidR="00320E00" w:rsidRPr="005F5492">
        <w:rPr>
          <w:rFonts w:eastAsia="新細明體" w:hint="eastAsia"/>
          <w:lang w:eastAsia="zh-TW"/>
        </w:rPr>
        <w:t>.</w:t>
      </w:r>
    </w:p>
    <w:p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:rsidR="00721D00" w:rsidRPr="00573DAB" w:rsidRDefault="00003EB1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Languages:</w:t>
      </w:r>
      <w:r>
        <w:t xml:space="preserve"> Fluent in </w:t>
      </w:r>
      <w:r w:rsidR="00573DAB">
        <w:rPr>
          <w:rFonts w:eastAsia="新細明體" w:hint="eastAsia"/>
          <w:lang w:eastAsia="zh-TW"/>
        </w:rPr>
        <w:t>Mandarin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573DAB">
        <w:rPr>
          <w:rFonts w:eastAsia="新細明體" w:hint="eastAsia"/>
          <w:lang w:eastAsia="zh-TW"/>
        </w:rPr>
        <w:t>English</w:t>
      </w:r>
      <w:r w:rsidR="00DF2322">
        <w:rPr>
          <w:rFonts w:eastAsia="新細明體"/>
          <w:lang w:eastAsia="zh-TW"/>
        </w:rPr>
        <w:t xml:space="preserve"> (TOEIC :</w:t>
      </w:r>
      <w:r w:rsidR="00DC734E">
        <w:rPr>
          <w:rFonts w:eastAsia="新細明體" w:hint="eastAsia"/>
          <w:lang w:eastAsia="zh-TW"/>
        </w:rPr>
        <w:t>8</w:t>
      </w:r>
      <w:r w:rsidR="00DC734E">
        <w:rPr>
          <w:rFonts w:eastAsia="新細明體"/>
          <w:lang w:eastAsia="zh-TW"/>
        </w:rPr>
        <w:t>85</w:t>
      </w:r>
      <w:r w:rsidR="00DF2322">
        <w:rPr>
          <w:rFonts w:eastAsia="新細明體" w:hint="eastAsia"/>
          <w:lang w:eastAsia="zh-TW"/>
        </w:rPr>
        <w:t xml:space="preserve"> BULATS:</w:t>
      </w:r>
      <w:r w:rsidR="00F62AA6">
        <w:rPr>
          <w:rFonts w:eastAsia="新細明體"/>
          <w:lang w:eastAsia="zh-TW"/>
        </w:rPr>
        <w:t>78</w:t>
      </w:r>
      <w:r w:rsidR="00F62AA6">
        <w:rPr>
          <w:rFonts w:eastAsia="新細明體" w:hint="eastAsia"/>
          <w:lang w:eastAsia="zh-TW"/>
        </w:rPr>
        <w:t>／</w:t>
      </w:r>
      <w:r w:rsidR="00F62AA6">
        <w:rPr>
          <w:rFonts w:eastAsia="新細明體"/>
          <w:lang w:eastAsia="zh-TW"/>
        </w:rPr>
        <w:t>3-</w:t>
      </w:r>
      <w:r w:rsidR="00DF2322">
        <w:rPr>
          <w:rFonts w:eastAsia="新細明體"/>
          <w:lang w:eastAsia="zh-TW"/>
        </w:rPr>
        <w:t>)</w:t>
      </w:r>
    </w:p>
    <w:p w:rsidR="005A7E86" w:rsidRPr="00573DAB" w:rsidRDefault="008346D8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Technical Skills:</w:t>
      </w:r>
      <w:r>
        <w:t xml:space="preserve"> </w:t>
      </w:r>
      <w:r w:rsidR="00573DAB">
        <w:rPr>
          <w:rFonts w:eastAsia="新細明體" w:hint="eastAsia"/>
          <w:lang w:eastAsia="zh-TW"/>
        </w:rPr>
        <w:t>MS Office with VBA</w:t>
      </w:r>
      <w:r w:rsidR="00917E05">
        <w:rPr>
          <w:rFonts w:eastAsia="新細明體"/>
          <w:lang w:eastAsia="zh-TW"/>
        </w:rPr>
        <w:t>, SQL, Python</w:t>
      </w:r>
      <w:r w:rsidR="005F5492">
        <w:rPr>
          <w:rFonts w:eastAsia="新細明體"/>
          <w:lang w:eastAsia="zh-TW"/>
        </w:rPr>
        <w:t xml:space="preserve"> </w:t>
      </w:r>
      <w:r w:rsidR="00917E05">
        <w:rPr>
          <w:rFonts w:eastAsia="新細明體"/>
          <w:lang w:eastAsia="zh-TW"/>
        </w:rPr>
        <w:t>(</w:t>
      </w:r>
      <w:r w:rsidR="00917E05" w:rsidRPr="00917E05">
        <w:rPr>
          <w:rFonts w:eastAsia="新細明體"/>
          <w:lang w:eastAsia="zh-TW"/>
        </w:rPr>
        <w:t>beginner)</w:t>
      </w:r>
    </w:p>
    <w:p w:rsidR="00573DAB" w:rsidRDefault="003F4D3C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Certifications &amp; Training</w:t>
      </w:r>
      <w:r>
        <w:t xml:space="preserve">: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320E00">
        <w:rPr>
          <w:rFonts w:eastAsia="新細明體"/>
          <w:lang w:eastAsia="zh-TW"/>
        </w:rPr>
        <w:t xml:space="preserve">Certificate </w:t>
      </w:r>
      <w:r>
        <w:rPr>
          <w:rFonts w:eastAsia="新細明體" w:hint="eastAsia"/>
          <w:lang w:eastAsia="zh-TW"/>
        </w:rPr>
        <w:t xml:space="preserve">of </w:t>
      </w:r>
      <w:r w:rsidR="00573DAB" w:rsidRPr="00320E00">
        <w:rPr>
          <w:rFonts w:eastAsia="新細明體"/>
          <w:lang w:eastAsia="zh-TW"/>
        </w:rPr>
        <w:t>Securities Specialist</w:t>
      </w:r>
      <w:r w:rsidR="00573DAB">
        <w:rPr>
          <w:rFonts w:eastAsia="新細明體" w:hint="eastAsia"/>
          <w:lang w:eastAsia="zh-TW"/>
        </w:rPr>
        <w:t xml:space="preserve">; </w:t>
      </w:r>
    </w:p>
    <w:p w:rsidR="0067602B" w:rsidRDefault="0067602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 for Professional Test on Trust Businesses</w:t>
      </w:r>
      <w:r w:rsidR="00573DAB">
        <w:rPr>
          <w:rFonts w:eastAsia="新細明體" w:hint="eastAsia"/>
          <w:lang w:eastAsia="zh-TW"/>
        </w:rPr>
        <w:t xml:space="preserve">; </w:t>
      </w:r>
    </w:p>
    <w:p w:rsidR="003F4D3C" w:rsidRPr="00573DAB" w:rsidRDefault="00573DAB" w:rsidP="00320E00">
      <w:pPr>
        <w:pStyle w:val="ResumeAlignRight"/>
        <w:numPr>
          <w:ilvl w:val="2"/>
          <w:numId w:val="3"/>
        </w:numPr>
        <w:tabs>
          <w:tab w:val="clear" w:pos="2160"/>
          <w:tab w:val="num" w:pos="142"/>
        </w:tabs>
        <w:ind w:hanging="2160"/>
        <w:rPr>
          <w:rFonts w:eastAsia="新細明體"/>
          <w:lang w:eastAsia="zh-TW"/>
        </w:rPr>
      </w:pPr>
      <w:r w:rsidRPr="0067602B">
        <w:rPr>
          <w:rFonts w:eastAsia="新細明體"/>
          <w:lang w:eastAsia="zh-TW"/>
        </w:rPr>
        <w:t>Certificate</w:t>
      </w:r>
      <w:r w:rsidRPr="0067602B">
        <w:rPr>
          <w:rFonts w:eastAsia="新細明體" w:hint="eastAsia"/>
          <w:lang w:eastAsia="zh-TW"/>
        </w:rPr>
        <w:t xml:space="preserve"> for Bank Auditing</w:t>
      </w:r>
    </w:p>
    <w:p w:rsidR="00D71D20" w:rsidRPr="00573DAB" w:rsidRDefault="00D71D20" w:rsidP="003022AB">
      <w:pPr>
        <w:pStyle w:val="ResumeAlignRight"/>
        <w:rPr>
          <w:rFonts w:eastAsia="新細明體"/>
          <w:lang w:eastAsia="zh-TW"/>
        </w:rPr>
      </w:pPr>
      <w:r>
        <w:rPr>
          <w:b/>
        </w:rPr>
        <w:t>Interests:</w:t>
      </w:r>
      <w:r>
        <w:t xml:space="preserve"> </w:t>
      </w:r>
      <w:r w:rsidR="00917E05">
        <w:t xml:space="preserve">PC Game, </w:t>
      </w:r>
      <w:r w:rsidR="00573DAB">
        <w:rPr>
          <w:rFonts w:eastAsia="新細明體" w:hint="eastAsia"/>
          <w:lang w:eastAsia="zh-TW"/>
        </w:rPr>
        <w:t xml:space="preserve">Judo, </w:t>
      </w:r>
      <w:r w:rsidR="003649CE">
        <w:rPr>
          <w:rFonts w:eastAsia="新細明體" w:hint="eastAsia"/>
          <w:lang w:eastAsia="zh-TW"/>
        </w:rPr>
        <w:t xml:space="preserve">Science Fiction, </w:t>
      </w:r>
      <w:r w:rsidR="00447E77">
        <w:rPr>
          <w:rFonts w:eastAsia="新細明體"/>
          <w:lang w:eastAsia="zh-TW"/>
        </w:rPr>
        <w:t>Board game</w:t>
      </w:r>
      <w:r w:rsidR="003649CE">
        <w:rPr>
          <w:rFonts w:eastAsia="新細明體" w:hint="eastAsia"/>
          <w:lang w:eastAsia="zh-TW"/>
        </w:rPr>
        <w:t>, Storytelling.</w:t>
      </w:r>
      <w:bookmarkStart w:id="1" w:name="_GoBack"/>
      <w:bookmarkEnd w:id="1"/>
    </w:p>
    <w:sectPr w:rsidR="00D71D20" w:rsidRPr="00573DA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68" w:rsidRDefault="008E2668">
      <w:r>
        <w:separator/>
      </w:r>
    </w:p>
  </w:endnote>
  <w:endnote w:type="continuationSeparator" w:id="0">
    <w:p w:rsidR="008E2668" w:rsidRDefault="008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68" w:rsidRDefault="008E2668">
      <w:r>
        <w:separator/>
      </w:r>
    </w:p>
  </w:footnote>
  <w:footnote w:type="continuationSeparator" w:id="0">
    <w:p w:rsidR="008E2668" w:rsidRDefault="008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F67466"/>
    <w:multiLevelType w:val="hybridMultilevel"/>
    <w:tmpl w:val="563820C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38F1F2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6BE8"/>
    <w:rsid w:val="000116A9"/>
    <w:rsid w:val="000138AC"/>
    <w:rsid w:val="00020CC4"/>
    <w:rsid w:val="00071171"/>
    <w:rsid w:val="00082D9A"/>
    <w:rsid w:val="00083964"/>
    <w:rsid w:val="0009369A"/>
    <w:rsid w:val="00093A60"/>
    <w:rsid w:val="000A35B7"/>
    <w:rsid w:val="000A4785"/>
    <w:rsid w:val="000B1E21"/>
    <w:rsid w:val="000E0988"/>
    <w:rsid w:val="00103145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06C53"/>
    <w:rsid w:val="002709FE"/>
    <w:rsid w:val="002841ED"/>
    <w:rsid w:val="00286FD6"/>
    <w:rsid w:val="002F10F0"/>
    <w:rsid w:val="00302179"/>
    <w:rsid w:val="003022AB"/>
    <w:rsid w:val="00306DCB"/>
    <w:rsid w:val="00313FEE"/>
    <w:rsid w:val="00320E00"/>
    <w:rsid w:val="003427EC"/>
    <w:rsid w:val="003649CE"/>
    <w:rsid w:val="00387715"/>
    <w:rsid w:val="003A5400"/>
    <w:rsid w:val="003E3CE7"/>
    <w:rsid w:val="003F4D3C"/>
    <w:rsid w:val="003F4FE8"/>
    <w:rsid w:val="00412B92"/>
    <w:rsid w:val="004234C3"/>
    <w:rsid w:val="00447E77"/>
    <w:rsid w:val="00454A55"/>
    <w:rsid w:val="00486223"/>
    <w:rsid w:val="004D0187"/>
    <w:rsid w:val="004E2A56"/>
    <w:rsid w:val="005116B3"/>
    <w:rsid w:val="005465C8"/>
    <w:rsid w:val="00573DAB"/>
    <w:rsid w:val="00584767"/>
    <w:rsid w:val="00584EA5"/>
    <w:rsid w:val="00586FA6"/>
    <w:rsid w:val="005A7E86"/>
    <w:rsid w:val="005F5492"/>
    <w:rsid w:val="00607ACA"/>
    <w:rsid w:val="00610F66"/>
    <w:rsid w:val="006202A8"/>
    <w:rsid w:val="006353C5"/>
    <w:rsid w:val="006458D1"/>
    <w:rsid w:val="00670973"/>
    <w:rsid w:val="0067602B"/>
    <w:rsid w:val="006766D4"/>
    <w:rsid w:val="006820D9"/>
    <w:rsid w:val="006974B6"/>
    <w:rsid w:val="00697F98"/>
    <w:rsid w:val="006A4099"/>
    <w:rsid w:val="006A5CE4"/>
    <w:rsid w:val="006C15A9"/>
    <w:rsid w:val="00705DA0"/>
    <w:rsid w:val="00712F91"/>
    <w:rsid w:val="00721D00"/>
    <w:rsid w:val="00740599"/>
    <w:rsid w:val="00751BA0"/>
    <w:rsid w:val="007B1F7E"/>
    <w:rsid w:val="007D53B0"/>
    <w:rsid w:val="007F0798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D4CE8"/>
    <w:rsid w:val="008E2668"/>
    <w:rsid w:val="008F0CE6"/>
    <w:rsid w:val="008F2C40"/>
    <w:rsid w:val="008F4566"/>
    <w:rsid w:val="008F4FE8"/>
    <w:rsid w:val="00917E05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F29C6"/>
    <w:rsid w:val="00C128A5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57612"/>
    <w:rsid w:val="00D66577"/>
    <w:rsid w:val="00D71D20"/>
    <w:rsid w:val="00D8713B"/>
    <w:rsid w:val="00DC734E"/>
    <w:rsid w:val="00DF2322"/>
    <w:rsid w:val="00DF3B62"/>
    <w:rsid w:val="00E21F10"/>
    <w:rsid w:val="00E2433B"/>
    <w:rsid w:val="00E34551"/>
    <w:rsid w:val="00E549B5"/>
    <w:rsid w:val="00E7137C"/>
    <w:rsid w:val="00E93622"/>
    <w:rsid w:val="00EB6A72"/>
    <w:rsid w:val="00ED6DB9"/>
    <w:rsid w:val="00ED715B"/>
    <w:rsid w:val="00ED7F2E"/>
    <w:rsid w:val="00EF3B9B"/>
    <w:rsid w:val="00F602BA"/>
    <w:rsid w:val="00F62AA6"/>
    <w:rsid w:val="00F97027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C4D11E77-7FAB-4BEF-95C1-F9444F1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paragraph" w:styleId="a5">
    <w:name w:val="List Paragraph"/>
    <w:basedOn w:val="a"/>
    <w:uiPriority w:val="34"/>
    <w:qFormat/>
    <w:rsid w:val="005F54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BADA5-0A41-4110-B4C5-4E004DEB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ACCU</cp:lastModifiedBy>
  <cp:revision>16</cp:revision>
  <cp:lastPrinted>2016-03-15T13:54:00Z</cp:lastPrinted>
  <dcterms:created xsi:type="dcterms:W3CDTF">2016-03-15T04:20:00Z</dcterms:created>
  <dcterms:modified xsi:type="dcterms:W3CDTF">2017-03-24T16:09:00Z</dcterms:modified>
</cp:coreProperties>
</file>