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egi57nu2x3mq" w:id="0"/>
      <w:bookmarkEnd w:id="0"/>
      <w:r w:rsidDel="00000000" w:rsidR="00000000" w:rsidRPr="00000000">
        <w:rPr>
          <w:b w:val="1"/>
          <w:rtl w:val="0"/>
        </w:rPr>
        <w:t xml:space="preserve">Minutes of the meeting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5dqj6e1ktoa" w:id="1"/>
      <w:bookmarkEnd w:id="1"/>
      <w:r w:rsidDel="00000000" w:rsidR="00000000" w:rsidRPr="00000000">
        <w:rPr>
          <w:rtl w:val="0"/>
        </w:rPr>
        <w:t xml:space="preserve">Jan 29,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SARANYA NAYAK (21f1005767)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42424"/>
          <w:shd w:fill="fafafa" w:val="clear"/>
          <w:rtl w:val="0"/>
        </w:rPr>
        <w:t xml:space="preserve">The team has confirmed that all requirements of Milestone 1 have been submitted.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42424"/>
          <w:shd w:fill="fafafa" w:val="clear"/>
          <w:rtl w:val="0"/>
        </w:rPr>
        <w:t xml:space="preserve"> He was enquiring about the progress of Milestone 2. Atharva showed him that we have started preparing the wireframe.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42424"/>
          <w:shd w:fill="fafafa" w:val="clear"/>
          <w:rtl w:val="0"/>
        </w:rPr>
        <w:t xml:space="preserve">The client advised that we need to focus on the Gen AI part.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42424"/>
          <w:shd w:fill="fafafa" w:val="clear"/>
          <w:rtl w:val="0"/>
        </w:rPr>
        <w:t xml:space="preserve">He also advised focusing mainly on implementing user stories for the primary user.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42424"/>
          <w:shd w:fill="fafafa" w:val="clear"/>
          <w:rtl w:val="0"/>
        </w:rPr>
        <w:t xml:space="preserve">We informed him that we have started scrum meetings twice a week and implemented Jira for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wire frame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storyboard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discussion about GenAI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2f1000533@ds.study.iitm.ac.in" TargetMode="External"/><Relationship Id="rId10" Type="http://schemas.openxmlformats.org/officeDocument/2006/relationships/hyperlink" Target="mailto:21f1004275@ds.study.iitm.ac.in" TargetMode="External"/><Relationship Id="rId13" Type="http://schemas.openxmlformats.org/officeDocument/2006/relationships/hyperlink" Target="mailto:22f2000424@ds.study.iitm.ac.in" TargetMode="External"/><Relationship Id="rId12" Type="http://schemas.openxmlformats.org/officeDocument/2006/relationships/hyperlink" Target="mailto:22f1000678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5" Type="http://schemas.openxmlformats.org/officeDocument/2006/relationships/header" Target="header1.xml"/><Relationship Id="rId14" Type="http://schemas.openxmlformats.org/officeDocument/2006/relationships/hyperlink" Target="mailto:21f1005767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xMjl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