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5AA3B" w14:textId="77777777" w:rsidR="006D12C6" w:rsidRDefault="006D12C6" w:rsidP="006D12C6">
      <w:pPr>
        <w:pStyle w:val="Heading1"/>
        <w:widowControl/>
        <w:numPr>
          <w:ilvl w:val="0"/>
          <w:numId w:val="0"/>
        </w:numPr>
        <w:tabs>
          <w:tab w:val="clear" w:pos="1440"/>
        </w:tabs>
        <w:spacing w:after="60" w:line="276" w:lineRule="auto"/>
        <w:rPr>
          <w:rFonts w:ascii="Arial" w:hAnsi="Arial" w:cs="Arial"/>
          <w:sz w:val="24"/>
          <w:szCs w:val="24"/>
          <w:lang w:val="id-ID"/>
        </w:rPr>
      </w:pPr>
      <w:r>
        <w:rPr>
          <w:noProof/>
        </w:rPr>
        <w:drawing>
          <wp:anchor distT="0" distB="0" distL="114300" distR="114300" simplePos="0" relativeHeight="251661824" behindDoc="1" locked="0" layoutInCell="1" allowOverlap="1" wp14:anchorId="5C75EB35" wp14:editId="32CD4A9D">
            <wp:simplePos x="0" y="0"/>
            <wp:positionH relativeFrom="margin">
              <wp:posOffset>2342515</wp:posOffset>
            </wp:positionH>
            <wp:positionV relativeFrom="paragraph">
              <wp:posOffset>-629920</wp:posOffset>
            </wp:positionV>
            <wp:extent cx="1435100" cy="7759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i logo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5100" cy="775970"/>
                    </a:xfrm>
                    <a:prstGeom prst="rect">
                      <a:avLst/>
                    </a:prstGeom>
                  </pic:spPr>
                </pic:pic>
              </a:graphicData>
            </a:graphic>
          </wp:anchor>
        </w:drawing>
      </w:r>
    </w:p>
    <w:p w14:paraId="3D0055D4" w14:textId="77777777" w:rsidR="00201FB6" w:rsidRPr="00C261CF" w:rsidRDefault="00201FB6" w:rsidP="00ED1780">
      <w:pPr>
        <w:pStyle w:val="Heading1"/>
        <w:widowControl/>
        <w:numPr>
          <w:ilvl w:val="0"/>
          <w:numId w:val="0"/>
        </w:numPr>
        <w:tabs>
          <w:tab w:val="clear" w:pos="1440"/>
        </w:tabs>
        <w:spacing w:after="60" w:line="276" w:lineRule="auto"/>
        <w:rPr>
          <w:rFonts w:ascii="Arial" w:hAnsi="Arial" w:cs="Arial"/>
          <w:sz w:val="24"/>
          <w:szCs w:val="24"/>
          <w:lang w:val="id-ID"/>
        </w:rPr>
      </w:pPr>
      <w:r w:rsidRPr="00C261CF">
        <w:rPr>
          <w:rFonts w:ascii="Arial" w:hAnsi="Arial" w:cs="Arial"/>
          <w:sz w:val="24"/>
          <w:szCs w:val="24"/>
          <w:lang w:val="id-ID"/>
        </w:rPr>
        <w:t>PERJANJIAN</w:t>
      </w:r>
    </w:p>
    <w:p w14:paraId="50E968ED" w14:textId="77777777" w:rsidR="00201FB6" w:rsidRPr="00C261CF" w:rsidRDefault="00201FB6" w:rsidP="00ED1780">
      <w:pPr>
        <w:spacing w:after="60" w:line="276" w:lineRule="auto"/>
        <w:jc w:val="center"/>
        <w:rPr>
          <w:rFonts w:ascii="Arial" w:hAnsi="Arial" w:cs="Arial"/>
          <w:b/>
          <w:lang w:val="id-ID"/>
        </w:rPr>
      </w:pPr>
      <w:r w:rsidRPr="00C261CF">
        <w:rPr>
          <w:rFonts w:ascii="Arial" w:hAnsi="Arial" w:cs="Arial"/>
          <w:b/>
          <w:lang w:val="id-ID"/>
        </w:rPr>
        <w:t>antara</w:t>
      </w:r>
    </w:p>
    <w:p w14:paraId="256B2DCE" w14:textId="77777777" w:rsidR="00201FB6" w:rsidRPr="00132182" w:rsidRDefault="00693DBE" w:rsidP="00ED1780">
      <w:pPr>
        <w:spacing w:line="276" w:lineRule="auto"/>
        <w:jc w:val="center"/>
        <w:rPr>
          <w:rFonts w:ascii="Arial" w:eastAsia="Batang" w:hAnsi="Arial" w:cs="Arial"/>
          <w:b/>
          <w:color w:val="000000" w:themeColor="text1"/>
          <w:lang w:val="id-ID"/>
        </w:rPr>
      </w:pPr>
      <w:r w:rsidRPr="00132182">
        <w:rPr>
          <w:rFonts w:ascii="Arial" w:eastAsia="Batang" w:hAnsi="Arial" w:cs="Arial"/>
          <w:b/>
          <w:color w:val="000000" w:themeColor="text1"/>
          <w:lang w:val="id-ID"/>
        </w:rPr>
        <w:t>PT PERUSAHAAN PERDAGANGAN INDONESIA (PERSERO)</w:t>
      </w:r>
    </w:p>
    <w:p w14:paraId="1BC90C48" w14:textId="77777777" w:rsidR="00201FB6" w:rsidRPr="00C261CF" w:rsidRDefault="004878FB" w:rsidP="00ED1780">
      <w:pPr>
        <w:spacing w:after="60" w:line="276" w:lineRule="auto"/>
        <w:jc w:val="center"/>
        <w:rPr>
          <w:rFonts w:ascii="Arial" w:hAnsi="Arial" w:cs="Arial"/>
          <w:b/>
          <w:lang w:val="id-ID"/>
        </w:rPr>
      </w:pPr>
      <w:r>
        <w:rPr>
          <w:rFonts w:ascii="Arial" w:hAnsi="Arial" w:cs="Arial"/>
          <w:b/>
          <w:lang w:val="id-ID"/>
        </w:rPr>
        <w:t>d</w:t>
      </w:r>
      <w:r w:rsidR="00201FB6" w:rsidRPr="00C261CF">
        <w:rPr>
          <w:rFonts w:ascii="Arial" w:hAnsi="Arial" w:cs="Arial"/>
          <w:b/>
          <w:lang w:val="id-ID"/>
        </w:rPr>
        <w:t>engan</w:t>
      </w:r>
    </w:p>
    <w:p w14:paraId="0AE8F4D6" w14:textId="77777777" w:rsidR="005B7FA7" w:rsidRPr="00132182" w:rsidRDefault="00354DB3" w:rsidP="00ED1780">
      <w:pPr>
        <w:spacing w:after="60" w:line="276" w:lineRule="auto"/>
        <w:jc w:val="center"/>
        <w:rPr>
          <w:rFonts w:ascii="Arial" w:hAnsi="Arial" w:cs="Arial"/>
          <w:b/>
          <w:color w:val="000000" w:themeColor="text1"/>
          <w:lang w:val="id-ID"/>
        </w:rPr>
      </w:pPr>
      <w:r>
        <w:rPr>
          <w:rFonts w:ascii="Arial" w:hAnsi="Arial" w:cs="Arial"/>
          <w:b/>
          <w:color w:val="000000" w:themeColor="text1"/>
          <w:lang w:val="id-ID"/>
        </w:rPr>
        <w:t xml:space="preserve">UD </w:t>
      </w:r>
      <w:r w:rsidR="00E3245D">
        <w:rPr>
          <w:rFonts w:ascii="Arial" w:hAnsi="Arial" w:cs="Arial"/>
          <w:b/>
          <w:color w:val="000000" w:themeColor="text1"/>
          <w:lang w:val="id-ID"/>
        </w:rPr>
        <w:t>TANI JAYA</w:t>
      </w:r>
    </w:p>
    <w:p w14:paraId="26055E94" w14:textId="77777777" w:rsidR="00201FB6" w:rsidRPr="00C261CF" w:rsidRDefault="004878FB" w:rsidP="00ED1780">
      <w:pPr>
        <w:spacing w:after="60" w:line="276" w:lineRule="auto"/>
        <w:jc w:val="center"/>
        <w:rPr>
          <w:rFonts w:ascii="Arial" w:hAnsi="Arial" w:cs="Arial"/>
          <w:b/>
          <w:color w:val="000000"/>
          <w:lang w:val="id-ID"/>
        </w:rPr>
      </w:pPr>
      <w:r>
        <w:rPr>
          <w:rFonts w:ascii="Arial" w:hAnsi="Arial" w:cs="Arial"/>
          <w:b/>
          <w:color w:val="000000"/>
          <w:lang w:val="id-ID"/>
        </w:rPr>
        <w:t>t</w:t>
      </w:r>
      <w:r w:rsidR="00201FB6" w:rsidRPr="00C261CF">
        <w:rPr>
          <w:rFonts w:ascii="Arial" w:hAnsi="Arial" w:cs="Arial"/>
          <w:b/>
          <w:color w:val="000000"/>
          <w:lang w:val="id-ID"/>
        </w:rPr>
        <w:t>entang</w:t>
      </w:r>
    </w:p>
    <w:p w14:paraId="370A2D61" w14:textId="77777777" w:rsidR="00BC3D81" w:rsidRDefault="00201FB6" w:rsidP="00ED1780">
      <w:pPr>
        <w:pBdr>
          <w:bottom w:val="single" w:sz="4" w:space="1" w:color="auto"/>
        </w:pBdr>
        <w:spacing w:line="276" w:lineRule="auto"/>
        <w:jc w:val="center"/>
        <w:rPr>
          <w:rFonts w:ascii="Arial" w:hAnsi="Arial" w:cs="Arial"/>
          <w:b/>
          <w:lang w:val="id-ID"/>
        </w:rPr>
      </w:pPr>
      <w:r w:rsidRPr="00C261CF">
        <w:rPr>
          <w:rFonts w:ascii="Arial" w:hAnsi="Arial" w:cs="Arial"/>
          <w:b/>
          <w:lang w:val="id-ID"/>
        </w:rPr>
        <w:t>JUAL BELI PUPUK BERSUBSIDI</w:t>
      </w:r>
      <w:r w:rsidR="00BC3D81">
        <w:rPr>
          <w:rFonts w:ascii="Arial" w:hAnsi="Arial" w:cs="Arial"/>
          <w:b/>
          <w:lang w:val="id-ID"/>
        </w:rPr>
        <w:t xml:space="preserve"> PT PETROKIMIA GRESIK</w:t>
      </w:r>
    </w:p>
    <w:p w14:paraId="1C7BC55F" w14:textId="77777777" w:rsidR="00BC3D81" w:rsidRPr="00BC3D81" w:rsidRDefault="00BC3D81" w:rsidP="00ED1780">
      <w:pPr>
        <w:pBdr>
          <w:bottom w:val="single" w:sz="4" w:space="1" w:color="auto"/>
        </w:pBdr>
        <w:spacing w:line="276" w:lineRule="auto"/>
        <w:jc w:val="center"/>
        <w:rPr>
          <w:rFonts w:ascii="Arial" w:hAnsi="Arial" w:cs="Arial"/>
          <w:b/>
          <w:lang w:val="id-ID"/>
        </w:rPr>
      </w:pPr>
    </w:p>
    <w:p w14:paraId="534F8CE6" w14:textId="77777777" w:rsidR="00BC3D81" w:rsidRDefault="00BC3D81" w:rsidP="00ED1780">
      <w:pPr>
        <w:spacing w:line="276" w:lineRule="auto"/>
        <w:jc w:val="center"/>
        <w:rPr>
          <w:rFonts w:ascii="Arial" w:hAnsi="Arial" w:cs="Arial"/>
          <w:b/>
          <w:sz w:val="22"/>
          <w:szCs w:val="22"/>
          <w:lang w:val="id-ID"/>
        </w:rPr>
      </w:pPr>
    </w:p>
    <w:p w14:paraId="2DDD4705" w14:textId="77777777" w:rsidR="006B30C7" w:rsidRPr="00132182" w:rsidRDefault="00C47301" w:rsidP="00ED1780">
      <w:pPr>
        <w:spacing w:line="276" w:lineRule="auto"/>
        <w:jc w:val="center"/>
        <w:rPr>
          <w:rFonts w:ascii="Arial" w:hAnsi="Arial" w:cs="Arial"/>
          <w:bCs/>
          <w:sz w:val="22"/>
          <w:szCs w:val="22"/>
          <w:lang w:val="id-ID"/>
        </w:rPr>
      </w:pPr>
      <w:r w:rsidRPr="00132182">
        <w:rPr>
          <w:rFonts w:ascii="Arial" w:hAnsi="Arial" w:cs="Arial"/>
          <w:bCs/>
          <w:sz w:val="22"/>
          <w:szCs w:val="22"/>
          <w:lang w:val="id-ID"/>
        </w:rPr>
        <w:t>N</w:t>
      </w:r>
      <w:r w:rsidR="00FF1627" w:rsidRPr="00132182">
        <w:rPr>
          <w:rFonts w:ascii="Arial" w:hAnsi="Arial" w:cs="Arial"/>
          <w:bCs/>
          <w:sz w:val="22"/>
          <w:szCs w:val="22"/>
          <w:lang w:val="id-ID"/>
        </w:rPr>
        <w:t>omor :</w:t>
      </w:r>
      <w:r w:rsidR="004878FB" w:rsidRPr="00132182">
        <w:rPr>
          <w:rFonts w:ascii="Arial" w:hAnsi="Arial" w:cs="Arial"/>
          <w:bCs/>
          <w:sz w:val="22"/>
          <w:szCs w:val="22"/>
          <w:lang w:val="id-ID"/>
        </w:rPr>
        <w:t xml:space="preserve"> </w:t>
      </w:r>
      <w:r w:rsidR="00FC405B">
        <w:rPr>
          <w:rFonts w:ascii="Arial" w:hAnsi="Arial" w:cs="Arial"/>
          <w:sz w:val="22"/>
          <w:szCs w:val="22"/>
          <w:lang w:val="id-ID"/>
        </w:rPr>
        <w:t>0</w:t>
      </w:r>
      <w:r w:rsidR="00007BEF">
        <w:rPr>
          <w:rFonts w:ascii="Arial" w:hAnsi="Arial" w:cs="Arial"/>
          <w:sz w:val="22"/>
          <w:szCs w:val="22"/>
          <w:lang w:val="id-ID"/>
        </w:rPr>
        <w:t>1</w:t>
      </w:r>
      <w:r w:rsidR="00E3245D">
        <w:rPr>
          <w:rFonts w:ascii="Arial" w:hAnsi="Arial" w:cs="Arial"/>
          <w:sz w:val="22"/>
          <w:szCs w:val="22"/>
          <w:lang w:val="id-ID"/>
        </w:rPr>
        <w:t>7</w:t>
      </w:r>
      <w:r w:rsidR="00132182" w:rsidRPr="00132182">
        <w:rPr>
          <w:rFonts w:ascii="Arial" w:hAnsi="Arial" w:cs="Arial"/>
          <w:sz w:val="22"/>
          <w:szCs w:val="22"/>
          <w:lang w:val="id-ID"/>
        </w:rPr>
        <w:t>/PPI/Sub/Cab-Jbr/SPJB/PKG-Jbr/</w:t>
      </w:r>
      <w:r w:rsidR="006B7E79">
        <w:rPr>
          <w:rFonts w:ascii="Arial" w:hAnsi="Arial" w:cs="Arial"/>
          <w:sz w:val="22"/>
          <w:szCs w:val="22"/>
          <w:lang w:val="id-ID"/>
        </w:rPr>
        <w:t>XI</w:t>
      </w:r>
      <w:r w:rsidR="00132182" w:rsidRPr="00132182">
        <w:rPr>
          <w:rFonts w:ascii="Arial" w:hAnsi="Arial" w:cs="Arial"/>
          <w:sz w:val="22"/>
          <w:szCs w:val="22"/>
          <w:lang w:val="id-ID"/>
        </w:rPr>
        <w:t>I/2019</w:t>
      </w:r>
    </w:p>
    <w:p w14:paraId="1CFA6123" w14:textId="77777777" w:rsidR="00D62BB1" w:rsidRPr="00C261CF" w:rsidRDefault="00D62BB1" w:rsidP="00ED1780">
      <w:pPr>
        <w:spacing w:line="276" w:lineRule="auto"/>
        <w:jc w:val="both"/>
        <w:rPr>
          <w:rFonts w:ascii="Arial" w:eastAsia="Batang" w:hAnsi="Arial" w:cs="Arial"/>
          <w:sz w:val="22"/>
          <w:szCs w:val="22"/>
          <w:lang w:val="id-ID"/>
        </w:rPr>
      </w:pPr>
    </w:p>
    <w:p w14:paraId="4C6D38C8" w14:textId="77777777" w:rsidR="00D62BB1" w:rsidRDefault="00D62BB1" w:rsidP="00ED1780">
      <w:pPr>
        <w:spacing w:line="276" w:lineRule="auto"/>
        <w:jc w:val="both"/>
        <w:rPr>
          <w:rFonts w:ascii="Arial" w:eastAsia="Batang" w:hAnsi="Arial" w:cs="Arial"/>
          <w:sz w:val="22"/>
          <w:szCs w:val="22"/>
          <w:lang w:val="id-ID"/>
        </w:rPr>
      </w:pPr>
      <w:r w:rsidRPr="00C261CF">
        <w:rPr>
          <w:rFonts w:ascii="Arial" w:eastAsia="Batang" w:hAnsi="Arial" w:cs="Arial"/>
          <w:sz w:val="22"/>
          <w:szCs w:val="22"/>
          <w:lang w:val="id-ID"/>
        </w:rPr>
        <w:t xml:space="preserve">Pada hari ini, </w:t>
      </w:r>
      <w:r w:rsidR="00D1467E">
        <w:rPr>
          <w:rFonts w:ascii="Arial" w:eastAsia="Batang" w:hAnsi="Arial" w:cs="Arial"/>
          <w:sz w:val="22"/>
          <w:szCs w:val="22"/>
          <w:lang w:val="id-ID"/>
        </w:rPr>
        <w:t>Selasa</w:t>
      </w:r>
      <w:r w:rsidR="00C47301" w:rsidRPr="00C261CF">
        <w:rPr>
          <w:rFonts w:ascii="Arial" w:eastAsia="Batang" w:hAnsi="Arial" w:cs="Arial"/>
          <w:sz w:val="22"/>
          <w:szCs w:val="22"/>
          <w:lang w:val="id-ID"/>
        </w:rPr>
        <w:t xml:space="preserve">, tanggal </w:t>
      </w:r>
      <w:r w:rsidR="00BA6BDE">
        <w:rPr>
          <w:rFonts w:ascii="Arial" w:eastAsia="Batang" w:hAnsi="Arial" w:cs="Arial"/>
          <w:sz w:val="22"/>
          <w:szCs w:val="22"/>
          <w:lang w:val="id-ID"/>
        </w:rPr>
        <w:t>d</w:t>
      </w:r>
      <w:r w:rsidR="003C50FC">
        <w:rPr>
          <w:rFonts w:ascii="Arial" w:eastAsia="Batang" w:hAnsi="Arial" w:cs="Arial"/>
          <w:sz w:val="22"/>
          <w:szCs w:val="22"/>
          <w:lang w:val="id-ID"/>
        </w:rPr>
        <w:t>elapan belas</w:t>
      </w:r>
      <w:r w:rsidR="00132182">
        <w:rPr>
          <w:rFonts w:ascii="Arial" w:eastAsia="Batang" w:hAnsi="Arial" w:cs="Arial"/>
          <w:sz w:val="22"/>
          <w:szCs w:val="22"/>
          <w:lang w:val="id-ID"/>
        </w:rPr>
        <w:t xml:space="preserve">, bulan </w:t>
      </w:r>
      <w:r w:rsidR="003C50FC">
        <w:rPr>
          <w:rFonts w:ascii="Arial" w:eastAsia="Batang" w:hAnsi="Arial" w:cs="Arial"/>
          <w:sz w:val="22"/>
          <w:szCs w:val="22"/>
          <w:lang w:val="id-ID"/>
        </w:rPr>
        <w:t>Desember</w:t>
      </w:r>
      <w:r w:rsidR="00553EE4" w:rsidRPr="00C261CF">
        <w:rPr>
          <w:rFonts w:ascii="Arial" w:eastAsia="Batang" w:hAnsi="Arial" w:cs="Arial"/>
          <w:sz w:val="22"/>
          <w:szCs w:val="22"/>
          <w:lang w:val="id-ID"/>
        </w:rPr>
        <w:t xml:space="preserve">, tahun dua ribu </w:t>
      </w:r>
      <w:r w:rsidR="003C50FC">
        <w:rPr>
          <w:rFonts w:ascii="Arial" w:eastAsia="Batang" w:hAnsi="Arial" w:cs="Arial"/>
          <w:sz w:val="22"/>
          <w:szCs w:val="22"/>
          <w:lang w:val="id-ID"/>
        </w:rPr>
        <w:t>delapan</w:t>
      </w:r>
      <w:r w:rsidR="002C57FF" w:rsidRPr="00C261CF">
        <w:rPr>
          <w:rFonts w:ascii="Arial" w:eastAsia="Batang" w:hAnsi="Arial" w:cs="Arial"/>
          <w:sz w:val="22"/>
          <w:szCs w:val="22"/>
          <w:lang w:val="id-ID"/>
        </w:rPr>
        <w:t xml:space="preserve"> belas</w:t>
      </w:r>
      <w:r w:rsidR="002C57FF" w:rsidRPr="00C261CF">
        <w:rPr>
          <w:rFonts w:ascii="Arial" w:eastAsia="Batang" w:hAnsi="Arial" w:cs="Arial"/>
          <w:sz w:val="22"/>
          <w:szCs w:val="22"/>
          <w:lang w:val="id-ID"/>
        </w:rPr>
        <w:br/>
        <w:t>(</w:t>
      </w:r>
      <w:r w:rsidR="003C50FC">
        <w:rPr>
          <w:rFonts w:ascii="Arial" w:eastAsia="Batang" w:hAnsi="Arial" w:cs="Arial"/>
          <w:sz w:val="22"/>
          <w:szCs w:val="22"/>
          <w:lang w:val="id-ID"/>
        </w:rPr>
        <w:t>18</w:t>
      </w:r>
      <w:r w:rsidR="00132182">
        <w:rPr>
          <w:rFonts w:ascii="Arial" w:eastAsia="Batang" w:hAnsi="Arial" w:cs="Arial"/>
          <w:sz w:val="22"/>
          <w:szCs w:val="22"/>
          <w:lang w:val="id-ID"/>
        </w:rPr>
        <w:t>-</w:t>
      </w:r>
      <w:r w:rsidR="003C50FC">
        <w:rPr>
          <w:rFonts w:ascii="Arial" w:eastAsia="Batang" w:hAnsi="Arial" w:cs="Arial"/>
          <w:sz w:val="22"/>
          <w:szCs w:val="22"/>
          <w:lang w:val="id-ID"/>
        </w:rPr>
        <w:t>12</w:t>
      </w:r>
      <w:r w:rsidR="00C47301" w:rsidRPr="00C261CF">
        <w:rPr>
          <w:rFonts w:ascii="Arial" w:eastAsia="Batang" w:hAnsi="Arial" w:cs="Arial"/>
          <w:sz w:val="22"/>
          <w:szCs w:val="22"/>
          <w:lang w:val="id-ID"/>
        </w:rPr>
        <w:t>-201</w:t>
      </w:r>
      <w:r w:rsidR="003C50FC">
        <w:rPr>
          <w:rFonts w:ascii="Arial" w:eastAsia="Batang" w:hAnsi="Arial" w:cs="Arial"/>
          <w:sz w:val="22"/>
          <w:szCs w:val="22"/>
          <w:lang w:val="id-ID"/>
        </w:rPr>
        <w:t>8</w:t>
      </w:r>
      <w:r w:rsidR="00C47301" w:rsidRPr="00C261CF">
        <w:rPr>
          <w:rFonts w:ascii="Arial" w:eastAsia="Batang" w:hAnsi="Arial" w:cs="Arial"/>
          <w:sz w:val="22"/>
          <w:szCs w:val="22"/>
          <w:lang w:val="id-ID"/>
        </w:rPr>
        <w:t>)</w:t>
      </w:r>
      <w:r w:rsidR="0063070B">
        <w:rPr>
          <w:rFonts w:ascii="Arial" w:eastAsia="Batang" w:hAnsi="Arial" w:cs="Arial"/>
          <w:sz w:val="22"/>
          <w:szCs w:val="22"/>
          <w:lang w:val="id-ID"/>
        </w:rPr>
        <w:t>, kami</w:t>
      </w:r>
      <w:r w:rsidR="00C47301" w:rsidRPr="00C261CF">
        <w:rPr>
          <w:rFonts w:ascii="Arial" w:eastAsia="Batang" w:hAnsi="Arial" w:cs="Arial"/>
          <w:sz w:val="22"/>
          <w:szCs w:val="22"/>
          <w:lang w:val="id-ID"/>
        </w:rPr>
        <w:t xml:space="preserve"> </w:t>
      </w:r>
      <w:r w:rsidRPr="00C261CF">
        <w:rPr>
          <w:rFonts w:ascii="Arial" w:eastAsia="Batang" w:hAnsi="Arial" w:cs="Arial"/>
          <w:sz w:val="22"/>
          <w:szCs w:val="22"/>
          <w:lang w:val="id-ID"/>
        </w:rPr>
        <w:t>yang bertanda tangan di</w:t>
      </w:r>
      <w:r w:rsidR="00A33F31" w:rsidRPr="00C261CF">
        <w:rPr>
          <w:rFonts w:ascii="Arial" w:eastAsia="Batang" w:hAnsi="Arial" w:cs="Arial"/>
          <w:sz w:val="22"/>
          <w:szCs w:val="22"/>
          <w:lang w:val="id-ID"/>
        </w:rPr>
        <w:t xml:space="preserve"> </w:t>
      </w:r>
      <w:r w:rsidRPr="00C261CF">
        <w:rPr>
          <w:rFonts w:ascii="Arial" w:eastAsia="Batang" w:hAnsi="Arial" w:cs="Arial"/>
          <w:sz w:val="22"/>
          <w:szCs w:val="22"/>
          <w:lang w:val="id-ID"/>
        </w:rPr>
        <w:t>bawah ini :</w:t>
      </w:r>
    </w:p>
    <w:tbl>
      <w:tblPr>
        <w:tblW w:w="9498" w:type="dxa"/>
        <w:tblInd w:w="108" w:type="dxa"/>
        <w:tblLook w:val="04A0" w:firstRow="1" w:lastRow="0" w:firstColumn="1" w:lastColumn="0" w:noHBand="0" w:noVBand="1"/>
      </w:tblPr>
      <w:tblGrid>
        <w:gridCol w:w="3409"/>
        <w:gridCol w:w="290"/>
        <w:gridCol w:w="5799"/>
      </w:tblGrid>
      <w:tr w:rsidR="000122C0" w:rsidRPr="00915B91" w14:paraId="73AC67AB" w14:textId="77777777" w:rsidTr="00E36723">
        <w:tc>
          <w:tcPr>
            <w:tcW w:w="3409" w:type="dxa"/>
            <w:shd w:val="clear" w:color="auto" w:fill="auto"/>
          </w:tcPr>
          <w:p w14:paraId="15282BEC" w14:textId="77777777" w:rsidR="000122C0" w:rsidRPr="000122C0" w:rsidRDefault="00693DBE" w:rsidP="00ED1780">
            <w:pPr>
              <w:pStyle w:val="ListParagraph"/>
              <w:numPr>
                <w:ilvl w:val="0"/>
                <w:numId w:val="31"/>
              </w:numPr>
              <w:tabs>
                <w:tab w:val="left" w:pos="1620"/>
              </w:tabs>
              <w:spacing w:before="120" w:line="276" w:lineRule="auto"/>
              <w:jc w:val="both"/>
              <w:rPr>
                <w:rFonts w:ascii="Arial" w:hAnsi="Arial" w:cs="Arial"/>
                <w:b/>
                <w:color w:val="000000"/>
                <w:sz w:val="22"/>
                <w:szCs w:val="22"/>
                <w:lang w:val="id-ID"/>
              </w:rPr>
            </w:pPr>
            <w:r w:rsidRPr="00693DBE">
              <w:rPr>
                <w:rFonts w:ascii="Arial" w:hAnsi="Arial" w:cs="Arial"/>
                <w:b/>
                <w:color w:val="000000" w:themeColor="text1"/>
                <w:sz w:val="22"/>
                <w:szCs w:val="22"/>
                <w:lang w:val="id-ID"/>
              </w:rPr>
              <w:t>DIAH MAWARNI</w:t>
            </w:r>
          </w:p>
        </w:tc>
        <w:tc>
          <w:tcPr>
            <w:tcW w:w="290" w:type="dxa"/>
            <w:shd w:val="clear" w:color="auto" w:fill="auto"/>
          </w:tcPr>
          <w:p w14:paraId="4129B95A" w14:textId="77777777" w:rsidR="000122C0" w:rsidRPr="00915B91" w:rsidRDefault="000122C0" w:rsidP="00ED1780">
            <w:pPr>
              <w:tabs>
                <w:tab w:val="left" w:pos="284"/>
                <w:tab w:val="left" w:pos="1620"/>
              </w:tabs>
              <w:spacing w:before="120" w:line="276" w:lineRule="auto"/>
              <w:jc w:val="both"/>
              <w:rPr>
                <w:rFonts w:ascii="Arial" w:hAnsi="Arial" w:cs="Arial"/>
                <w:b/>
                <w:color w:val="000000"/>
                <w:sz w:val="22"/>
                <w:szCs w:val="22"/>
                <w:lang w:val="id-ID"/>
              </w:rPr>
            </w:pPr>
            <w:r w:rsidRPr="00915B91">
              <w:rPr>
                <w:rFonts w:ascii="Arial" w:hAnsi="Arial" w:cs="Arial"/>
                <w:b/>
                <w:color w:val="000000"/>
                <w:sz w:val="22"/>
                <w:szCs w:val="22"/>
                <w:lang w:val="id-ID"/>
              </w:rPr>
              <w:t>:</w:t>
            </w:r>
          </w:p>
        </w:tc>
        <w:tc>
          <w:tcPr>
            <w:tcW w:w="5799" w:type="dxa"/>
            <w:shd w:val="clear" w:color="auto" w:fill="auto"/>
          </w:tcPr>
          <w:p w14:paraId="78B88982" w14:textId="77777777" w:rsidR="000122C0" w:rsidRDefault="000122C0" w:rsidP="00ED1780">
            <w:pPr>
              <w:tabs>
                <w:tab w:val="left" w:pos="284"/>
                <w:tab w:val="left" w:pos="1620"/>
              </w:tabs>
              <w:spacing w:before="120" w:line="276" w:lineRule="auto"/>
              <w:jc w:val="both"/>
              <w:rPr>
                <w:rFonts w:ascii="Arial" w:hAnsi="Arial" w:cs="Arial"/>
                <w:color w:val="000000"/>
                <w:sz w:val="22"/>
                <w:szCs w:val="22"/>
                <w:lang w:val="id-ID"/>
              </w:rPr>
            </w:pPr>
            <w:r w:rsidRPr="00915B91">
              <w:rPr>
                <w:rFonts w:ascii="Arial" w:hAnsi="Arial" w:cs="Arial"/>
                <w:color w:val="000000"/>
                <w:sz w:val="22"/>
                <w:szCs w:val="22"/>
                <w:lang w:val="id-ID"/>
              </w:rPr>
              <w:t xml:space="preserve">Pimpinan </w:t>
            </w:r>
            <w:r w:rsidR="00693DBE" w:rsidRPr="00693DBE">
              <w:rPr>
                <w:rFonts w:ascii="Arial" w:hAnsi="Arial" w:cs="Arial"/>
                <w:color w:val="000000" w:themeColor="text1"/>
                <w:sz w:val="22"/>
                <w:szCs w:val="22"/>
                <w:lang w:val="id-ID"/>
              </w:rPr>
              <w:t>PT Perusahaan Perdagangan Indonesia (Persero)</w:t>
            </w:r>
            <w:r w:rsidRPr="00693DBE">
              <w:rPr>
                <w:rFonts w:ascii="Arial" w:hAnsi="Arial" w:cs="Arial"/>
                <w:color w:val="000000" w:themeColor="text1"/>
                <w:sz w:val="22"/>
                <w:szCs w:val="22"/>
                <w:lang w:val="id-ID"/>
              </w:rPr>
              <w:t xml:space="preserve">, dalam hal ini bertindak untuk dan atas nama </w:t>
            </w:r>
            <w:r w:rsidR="00693DBE" w:rsidRPr="00693DBE">
              <w:rPr>
                <w:rFonts w:ascii="Arial" w:hAnsi="Arial" w:cs="Arial"/>
                <w:color w:val="000000" w:themeColor="text1"/>
                <w:sz w:val="22"/>
                <w:szCs w:val="22"/>
                <w:lang w:val="id-ID"/>
              </w:rPr>
              <w:t>PT Perusahaan Perdagangan Indonesia (Persero)</w:t>
            </w:r>
            <w:r w:rsidRPr="00693DBE">
              <w:rPr>
                <w:rFonts w:ascii="Arial" w:hAnsi="Arial" w:cs="Arial"/>
                <w:color w:val="000000" w:themeColor="text1"/>
                <w:sz w:val="22"/>
                <w:szCs w:val="22"/>
                <w:lang w:val="id-ID"/>
              </w:rPr>
              <w:t xml:space="preserve">, berkedudukan di </w:t>
            </w:r>
            <w:r w:rsidR="00693DBE" w:rsidRPr="00693DBE">
              <w:rPr>
                <w:rFonts w:ascii="Arial" w:hAnsi="Arial" w:cs="Arial"/>
                <w:color w:val="000000" w:themeColor="text1"/>
                <w:sz w:val="22"/>
                <w:szCs w:val="22"/>
                <w:lang w:val="id-ID"/>
              </w:rPr>
              <w:t>Jalan Rajawali No. 54 Surabaya</w:t>
            </w:r>
            <w:r w:rsidRPr="00693DBE">
              <w:rPr>
                <w:rFonts w:ascii="Arial" w:hAnsi="Arial" w:cs="Arial"/>
                <w:color w:val="000000" w:themeColor="text1"/>
                <w:sz w:val="22"/>
                <w:szCs w:val="22"/>
                <w:lang w:val="id-ID"/>
              </w:rPr>
              <w:t>.</w:t>
            </w:r>
          </w:p>
          <w:p w14:paraId="5A803BEF" w14:textId="77777777" w:rsidR="000122C0" w:rsidRDefault="000122C0" w:rsidP="00ED1780">
            <w:pPr>
              <w:tabs>
                <w:tab w:val="left" w:pos="284"/>
                <w:tab w:val="left" w:pos="1620"/>
              </w:tabs>
              <w:spacing w:before="120" w:line="276" w:lineRule="auto"/>
              <w:jc w:val="both"/>
              <w:rPr>
                <w:rFonts w:ascii="Arial" w:hAnsi="Arial" w:cs="Arial"/>
                <w:color w:val="000000"/>
                <w:sz w:val="22"/>
                <w:szCs w:val="22"/>
                <w:lang w:val="id-ID"/>
              </w:rPr>
            </w:pPr>
            <w:r>
              <w:rPr>
                <w:rFonts w:ascii="Arial" w:hAnsi="Arial" w:cs="Arial"/>
                <w:color w:val="000000"/>
                <w:sz w:val="22"/>
                <w:szCs w:val="22"/>
                <w:lang w:val="id-ID"/>
              </w:rPr>
              <w:t>selaku</w:t>
            </w:r>
            <w:r w:rsidRPr="00915B91">
              <w:rPr>
                <w:rFonts w:ascii="Arial" w:hAnsi="Arial" w:cs="Arial"/>
                <w:color w:val="000000"/>
                <w:sz w:val="22"/>
                <w:szCs w:val="22"/>
                <w:lang w:val="id-ID"/>
              </w:rPr>
              <w:t xml:space="preserve"> Distributor PT Petrokimia Gresik Berdasarkan Surat </w:t>
            </w:r>
            <w:r>
              <w:rPr>
                <w:rFonts w:ascii="Arial" w:hAnsi="Arial" w:cs="Arial"/>
                <w:color w:val="000000"/>
                <w:sz w:val="22"/>
                <w:szCs w:val="22"/>
                <w:lang w:val="id-ID"/>
              </w:rPr>
              <w:t xml:space="preserve">Penunjukan Nomor : </w:t>
            </w:r>
            <w:r w:rsidR="00693DBE" w:rsidRPr="00693DBE">
              <w:rPr>
                <w:rFonts w:ascii="Arial" w:hAnsi="Arial" w:cs="Arial"/>
                <w:color w:val="000000" w:themeColor="text1"/>
                <w:sz w:val="22"/>
                <w:szCs w:val="22"/>
                <w:lang w:val="id-ID"/>
              </w:rPr>
              <w:t>8349</w:t>
            </w:r>
            <w:r w:rsidRPr="00693DBE">
              <w:rPr>
                <w:rFonts w:ascii="Arial" w:hAnsi="Arial" w:cs="Arial"/>
                <w:color w:val="000000" w:themeColor="text1"/>
                <w:sz w:val="22"/>
                <w:szCs w:val="22"/>
                <w:lang w:val="id-ID"/>
              </w:rPr>
              <w:t>/</w:t>
            </w:r>
            <w:r w:rsidRPr="00915B91">
              <w:rPr>
                <w:rFonts w:ascii="Arial" w:hAnsi="Arial" w:cs="Arial"/>
                <w:color w:val="000000"/>
                <w:sz w:val="22"/>
                <w:szCs w:val="22"/>
                <w:lang w:val="id-ID"/>
              </w:rPr>
              <w:t>SA.04.02/25/DR/2018</w:t>
            </w:r>
          </w:p>
          <w:p w14:paraId="04881579" w14:textId="77777777" w:rsidR="000122C0" w:rsidRPr="000122C0" w:rsidRDefault="000122C0" w:rsidP="00ED1780">
            <w:pPr>
              <w:tabs>
                <w:tab w:val="left" w:pos="284"/>
                <w:tab w:val="left" w:pos="1620"/>
              </w:tabs>
              <w:spacing w:before="120" w:line="276" w:lineRule="auto"/>
              <w:jc w:val="both"/>
              <w:rPr>
                <w:rFonts w:ascii="Arial" w:hAnsi="Arial" w:cs="Arial"/>
                <w:color w:val="000000"/>
                <w:sz w:val="22"/>
                <w:szCs w:val="22"/>
                <w:lang w:val="id-ID"/>
              </w:rPr>
            </w:pPr>
            <w:r w:rsidRPr="000122C0">
              <w:rPr>
                <w:rFonts w:ascii="Arial" w:hAnsi="Arial" w:cs="Arial"/>
                <w:color w:val="000000"/>
                <w:sz w:val="22"/>
                <w:szCs w:val="22"/>
                <w:lang w:val="id-ID"/>
              </w:rPr>
              <w:t xml:space="preserve">Selanjutnya disebut </w:t>
            </w:r>
            <w:r w:rsidR="00E36723">
              <w:rPr>
                <w:rFonts w:ascii="Arial" w:hAnsi="Arial" w:cs="Arial"/>
                <w:color w:val="000000"/>
                <w:sz w:val="22"/>
                <w:szCs w:val="22"/>
                <w:lang w:val="id-ID"/>
              </w:rPr>
              <w:t>“</w:t>
            </w:r>
            <w:r w:rsidRPr="000122C0">
              <w:rPr>
                <w:rFonts w:ascii="Arial" w:hAnsi="Arial" w:cs="Arial"/>
                <w:color w:val="000000"/>
                <w:sz w:val="22"/>
                <w:szCs w:val="22"/>
                <w:lang w:val="id-ID"/>
              </w:rPr>
              <w:t>PIHAK PERTAMA</w:t>
            </w:r>
            <w:r w:rsidR="00E36723">
              <w:rPr>
                <w:rFonts w:ascii="Arial" w:hAnsi="Arial" w:cs="Arial"/>
                <w:color w:val="000000"/>
                <w:sz w:val="22"/>
                <w:szCs w:val="22"/>
                <w:lang w:val="id-ID"/>
              </w:rPr>
              <w:t>”</w:t>
            </w:r>
            <w:r w:rsidRPr="000122C0">
              <w:rPr>
                <w:rFonts w:ascii="Arial" w:hAnsi="Arial" w:cs="Arial"/>
                <w:color w:val="000000"/>
                <w:sz w:val="22"/>
                <w:szCs w:val="22"/>
                <w:lang w:val="id-ID"/>
              </w:rPr>
              <w:t>.</w:t>
            </w:r>
          </w:p>
        </w:tc>
      </w:tr>
      <w:tr w:rsidR="000122C0" w:rsidRPr="00915B91" w14:paraId="160BF167" w14:textId="77777777" w:rsidTr="00E36723">
        <w:tc>
          <w:tcPr>
            <w:tcW w:w="3409" w:type="dxa"/>
            <w:shd w:val="clear" w:color="auto" w:fill="auto"/>
          </w:tcPr>
          <w:p w14:paraId="38120B79" w14:textId="77777777" w:rsidR="000122C0" w:rsidRPr="00972E30" w:rsidRDefault="00E3245D" w:rsidP="00ED1780">
            <w:pPr>
              <w:pStyle w:val="ListParagraph"/>
              <w:numPr>
                <w:ilvl w:val="0"/>
                <w:numId w:val="31"/>
              </w:numPr>
              <w:tabs>
                <w:tab w:val="left" w:pos="1620"/>
              </w:tabs>
              <w:spacing w:before="120" w:line="276" w:lineRule="auto"/>
              <w:jc w:val="both"/>
              <w:rPr>
                <w:rFonts w:ascii="Arial" w:hAnsi="Arial" w:cs="Arial"/>
                <w:b/>
                <w:color w:val="000000" w:themeColor="text1"/>
                <w:sz w:val="22"/>
                <w:szCs w:val="22"/>
                <w:lang w:val="id-ID"/>
              </w:rPr>
            </w:pPr>
            <w:r>
              <w:rPr>
                <w:rFonts w:ascii="Arial" w:hAnsi="Arial" w:cs="Arial"/>
                <w:b/>
                <w:color w:val="000000" w:themeColor="text1"/>
                <w:sz w:val="22"/>
                <w:szCs w:val="22"/>
                <w:lang w:val="id-ID"/>
              </w:rPr>
              <w:t>SUWANDI</w:t>
            </w:r>
          </w:p>
        </w:tc>
        <w:tc>
          <w:tcPr>
            <w:tcW w:w="290" w:type="dxa"/>
            <w:shd w:val="clear" w:color="auto" w:fill="auto"/>
          </w:tcPr>
          <w:p w14:paraId="274F00A4" w14:textId="77777777" w:rsidR="000122C0" w:rsidRPr="00972E30" w:rsidRDefault="000122C0" w:rsidP="00ED1780">
            <w:pPr>
              <w:tabs>
                <w:tab w:val="left" w:pos="284"/>
                <w:tab w:val="left" w:pos="1620"/>
              </w:tabs>
              <w:spacing w:before="120" w:line="276" w:lineRule="auto"/>
              <w:jc w:val="both"/>
              <w:rPr>
                <w:rFonts w:ascii="Arial" w:hAnsi="Arial" w:cs="Arial"/>
                <w:b/>
                <w:color w:val="000000" w:themeColor="text1"/>
                <w:sz w:val="22"/>
                <w:szCs w:val="22"/>
                <w:lang w:val="id-ID"/>
              </w:rPr>
            </w:pPr>
            <w:r w:rsidRPr="00972E30">
              <w:rPr>
                <w:rFonts w:ascii="Arial" w:hAnsi="Arial" w:cs="Arial"/>
                <w:b/>
                <w:color w:val="000000" w:themeColor="text1"/>
                <w:sz w:val="22"/>
                <w:szCs w:val="22"/>
                <w:lang w:val="id-ID"/>
              </w:rPr>
              <w:t>:</w:t>
            </w:r>
          </w:p>
        </w:tc>
        <w:tc>
          <w:tcPr>
            <w:tcW w:w="5799" w:type="dxa"/>
            <w:shd w:val="clear" w:color="auto" w:fill="auto"/>
          </w:tcPr>
          <w:p w14:paraId="1CD86BB2" w14:textId="77777777" w:rsidR="000122C0" w:rsidRPr="00972E30" w:rsidRDefault="000122C0" w:rsidP="00ED1780">
            <w:pPr>
              <w:tabs>
                <w:tab w:val="left" w:pos="284"/>
                <w:tab w:val="left" w:pos="1620"/>
              </w:tabs>
              <w:spacing w:before="120" w:line="276" w:lineRule="auto"/>
              <w:jc w:val="both"/>
              <w:rPr>
                <w:rFonts w:ascii="Arial" w:hAnsi="Arial" w:cs="Arial"/>
                <w:color w:val="000000" w:themeColor="text1"/>
                <w:sz w:val="22"/>
                <w:szCs w:val="22"/>
                <w:lang w:val="id-ID"/>
              </w:rPr>
            </w:pPr>
            <w:r w:rsidRPr="00972E30">
              <w:rPr>
                <w:rFonts w:ascii="Arial" w:hAnsi="Arial" w:cs="Arial"/>
                <w:color w:val="000000" w:themeColor="text1"/>
                <w:sz w:val="22"/>
                <w:szCs w:val="22"/>
                <w:lang w:val="id-ID"/>
              </w:rPr>
              <w:t xml:space="preserve">Pemilik / Penanggung Jawab </w:t>
            </w:r>
            <w:r w:rsidR="00354DB3">
              <w:rPr>
                <w:rFonts w:ascii="Arial" w:hAnsi="Arial" w:cs="Arial"/>
                <w:color w:val="000000" w:themeColor="text1"/>
                <w:sz w:val="22"/>
                <w:szCs w:val="22"/>
                <w:lang w:val="id-ID"/>
              </w:rPr>
              <w:t xml:space="preserve">UD </w:t>
            </w:r>
            <w:r w:rsidR="000B105D">
              <w:rPr>
                <w:rFonts w:ascii="Arial" w:hAnsi="Arial" w:cs="Arial"/>
                <w:color w:val="000000" w:themeColor="text1"/>
                <w:sz w:val="22"/>
                <w:szCs w:val="22"/>
                <w:lang w:val="id-ID"/>
              </w:rPr>
              <w:t xml:space="preserve">Tani </w:t>
            </w:r>
            <w:r w:rsidR="00E3245D">
              <w:rPr>
                <w:rFonts w:ascii="Arial" w:hAnsi="Arial" w:cs="Arial"/>
                <w:color w:val="000000" w:themeColor="text1"/>
                <w:sz w:val="22"/>
                <w:szCs w:val="22"/>
                <w:lang w:val="id-ID"/>
              </w:rPr>
              <w:t>Jaya</w:t>
            </w:r>
            <w:r w:rsidR="00354DB3">
              <w:rPr>
                <w:rFonts w:ascii="Arial" w:hAnsi="Arial" w:cs="Arial"/>
                <w:color w:val="000000" w:themeColor="text1"/>
                <w:sz w:val="22"/>
                <w:szCs w:val="22"/>
                <w:lang w:val="id-ID"/>
              </w:rPr>
              <w:t xml:space="preserve"> </w:t>
            </w:r>
            <w:r w:rsidRPr="00972E30">
              <w:rPr>
                <w:rFonts w:ascii="Arial" w:hAnsi="Arial" w:cs="Arial"/>
                <w:color w:val="000000" w:themeColor="text1"/>
                <w:sz w:val="22"/>
                <w:szCs w:val="22"/>
                <w:lang w:val="id-ID"/>
              </w:rPr>
              <w:t xml:space="preserve">dalam hal ini bertindak untuk dan atas nama </w:t>
            </w:r>
            <w:r w:rsidR="00354DB3">
              <w:rPr>
                <w:rFonts w:ascii="Arial" w:hAnsi="Arial" w:cs="Arial"/>
                <w:color w:val="000000" w:themeColor="text1"/>
                <w:sz w:val="22"/>
                <w:szCs w:val="22"/>
                <w:lang w:val="id-ID"/>
              </w:rPr>
              <w:t xml:space="preserve">UD </w:t>
            </w:r>
            <w:r w:rsidR="000B105D">
              <w:rPr>
                <w:rFonts w:ascii="Arial" w:hAnsi="Arial" w:cs="Arial"/>
                <w:color w:val="000000" w:themeColor="text1"/>
                <w:sz w:val="22"/>
                <w:szCs w:val="22"/>
                <w:lang w:val="id-ID"/>
              </w:rPr>
              <w:t xml:space="preserve">Tani </w:t>
            </w:r>
            <w:r w:rsidR="00E3245D">
              <w:rPr>
                <w:rFonts w:ascii="Arial" w:hAnsi="Arial" w:cs="Arial"/>
                <w:color w:val="000000" w:themeColor="text1"/>
                <w:sz w:val="22"/>
                <w:szCs w:val="22"/>
                <w:lang w:val="id-ID"/>
              </w:rPr>
              <w:t>Jaya</w:t>
            </w:r>
            <w:r w:rsidR="00354DB3">
              <w:rPr>
                <w:rFonts w:ascii="Arial" w:hAnsi="Arial" w:cs="Arial"/>
                <w:color w:val="000000" w:themeColor="text1"/>
                <w:sz w:val="22"/>
                <w:szCs w:val="22"/>
                <w:lang w:val="id-ID"/>
              </w:rPr>
              <w:t xml:space="preserve"> </w:t>
            </w:r>
            <w:r w:rsidR="00FC405B">
              <w:rPr>
                <w:rFonts w:ascii="Arial" w:hAnsi="Arial" w:cs="Arial"/>
                <w:color w:val="000000" w:themeColor="text1"/>
                <w:sz w:val="22"/>
                <w:szCs w:val="22"/>
                <w:lang w:val="id-ID"/>
              </w:rPr>
              <w:t xml:space="preserve">berkedudukan di </w:t>
            </w:r>
            <w:r w:rsidR="00354DB3">
              <w:rPr>
                <w:rFonts w:ascii="Arial" w:hAnsi="Arial" w:cs="Arial"/>
                <w:color w:val="000000" w:themeColor="text1"/>
                <w:sz w:val="22"/>
                <w:szCs w:val="22"/>
                <w:lang w:val="id-ID"/>
              </w:rPr>
              <w:t xml:space="preserve">Dusun </w:t>
            </w:r>
            <w:r w:rsidR="00E3245D">
              <w:rPr>
                <w:rFonts w:ascii="Arial" w:hAnsi="Arial" w:cs="Arial"/>
                <w:color w:val="000000" w:themeColor="text1"/>
                <w:sz w:val="22"/>
                <w:szCs w:val="22"/>
                <w:lang w:val="id-ID"/>
              </w:rPr>
              <w:t>Jatirejo RT 006 RW 001</w:t>
            </w:r>
            <w:r w:rsidR="000B105D">
              <w:rPr>
                <w:rFonts w:ascii="Arial" w:hAnsi="Arial" w:cs="Arial"/>
                <w:color w:val="000000" w:themeColor="text1"/>
                <w:sz w:val="22"/>
                <w:szCs w:val="22"/>
                <w:lang w:val="id-ID"/>
              </w:rPr>
              <w:t>.</w:t>
            </w:r>
          </w:p>
          <w:p w14:paraId="35A85685" w14:textId="77777777" w:rsidR="000122C0" w:rsidRPr="00972E30" w:rsidRDefault="000122C0" w:rsidP="00ED1780">
            <w:pPr>
              <w:pStyle w:val="BodyText"/>
              <w:tabs>
                <w:tab w:val="left" w:pos="450"/>
                <w:tab w:val="left" w:pos="3960"/>
              </w:tabs>
              <w:spacing w:before="120" w:line="276" w:lineRule="auto"/>
              <w:ind w:left="4394" w:hanging="4394"/>
              <w:rPr>
                <w:rFonts w:ascii="Arial" w:hAnsi="Arial" w:cs="Arial"/>
                <w:color w:val="000000" w:themeColor="text1"/>
                <w:sz w:val="22"/>
                <w:szCs w:val="22"/>
                <w:lang w:val="id-ID"/>
              </w:rPr>
            </w:pPr>
            <w:r w:rsidRPr="00972E30">
              <w:rPr>
                <w:rFonts w:ascii="Arial" w:hAnsi="Arial" w:cs="Arial"/>
                <w:color w:val="000000" w:themeColor="text1"/>
                <w:sz w:val="22"/>
                <w:szCs w:val="22"/>
                <w:lang w:val="id-ID"/>
              </w:rPr>
              <w:t xml:space="preserve">Selanjutnya disebut </w:t>
            </w:r>
            <w:r w:rsidR="00E36723" w:rsidRPr="00972E30">
              <w:rPr>
                <w:rFonts w:ascii="Arial" w:hAnsi="Arial" w:cs="Arial"/>
                <w:color w:val="000000" w:themeColor="text1"/>
                <w:sz w:val="22"/>
                <w:szCs w:val="22"/>
                <w:lang w:val="id-ID"/>
              </w:rPr>
              <w:t>“</w:t>
            </w:r>
            <w:r w:rsidRPr="00972E30">
              <w:rPr>
                <w:rFonts w:ascii="Arial" w:hAnsi="Arial" w:cs="Arial"/>
                <w:color w:val="000000" w:themeColor="text1"/>
                <w:sz w:val="22"/>
                <w:szCs w:val="22"/>
                <w:lang w:val="id-ID"/>
              </w:rPr>
              <w:t>PIHAK KEDUA</w:t>
            </w:r>
            <w:r w:rsidR="00E36723" w:rsidRPr="00972E30">
              <w:rPr>
                <w:rFonts w:ascii="Arial" w:hAnsi="Arial" w:cs="Arial"/>
                <w:color w:val="000000" w:themeColor="text1"/>
                <w:sz w:val="22"/>
                <w:szCs w:val="22"/>
                <w:lang w:val="id-ID"/>
              </w:rPr>
              <w:t>”.</w:t>
            </w:r>
          </w:p>
        </w:tc>
      </w:tr>
    </w:tbl>
    <w:p w14:paraId="6338C206" w14:textId="77777777" w:rsidR="00C47301" w:rsidRPr="00C261CF" w:rsidRDefault="00C47301" w:rsidP="00ED1780">
      <w:pPr>
        <w:spacing w:before="120" w:line="276" w:lineRule="auto"/>
        <w:ind w:right="6"/>
        <w:jc w:val="both"/>
        <w:rPr>
          <w:rFonts w:ascii="Arial" w:hAnsi="Arial" w:cs="Arial"/>
          <w:color w:val="000000"/>
          <w:sz w:val="22"/>
          <w:szCs w:val="22"/>
          <w:lang w:val="id-ID"/>
        </w:rPr>
      </w:pPr>
      <w:r w:rsidRPr="00C261CF">
        <w:rPr>
          <w:rFonts w:ascii="Arial" w:hAnsi="Arial" w:cs="Arial"/>
          <w:color w:val="000000"/>
          <w:sz w:val="22"/>
          <w:szCs w:val="22"/>
          <w:lang w:val="id-ID"/>
        </w:rPr>
        <w:t xml:space="preserve">PIHAK PERTAMA dan PIHAK KEDUA </w:t>
      </w:r>
      <w:r w:rsidR="00E36723" w:rsidRPr="00C261CF">
        <w:rPr>
          <w:rFonts w:ascii="Arial" w:hAnsi="Arial" w:cs="Arial"/>
          <w:color w:val="000000"/>
          <w:sz w:val="22"/>
          <w:szCs w:val="22"/>
          <w:lang w:val="id-ID"/>
        </w:rPr>
        <w:t>secara bersama-sama</w:t>
      </w:r>
      <w:r w:rsidR="00E36723">
        <w:rPr>
          <w:rFonts w:ascii="Arial" w:hAnsi="Arial" w:cs="Arial"/>
          <w:color w:val="000000"/>
          <w:sz w:val="22"/>
          <w:szCs w:val="22"/>
          <w:lang w:val="id-ID"/>
        </w:rPr>
        <w:t xml:space="preserve">, </w:t>
      </w:r>
      <w:r w:rsidR="00E36723" w:rsidRPr="00C261CF">
        <w:rPr>
          <w:rFonts w:ascii="Arial" w:hAnsi="Arial" w:cs="Arial"/>
          <w:color w:val="000000"/>
          <w:sz w:val="22"/>
          <w:szCs w:val="22"/>
          <w:lang w:val="id-ID"/>
        </w:rPr>
        <w:t xml:space="preserve">selanjutnya </w:t>
      </w:r>
      <w:r w:rsidR="00E36723">
        <w:rPr>
          <w:rFonts w:ascii="Arial" w:hAnsi="Arial" w:cs="Arial"/>
          <w:color w:val="000000"/>
          <w:sz w:val="22"/>
          <w:szCs w:val="22"/>
          <w:lang w:val="id-ID"/>
        </w:rPr>
        <w:t>disebut “PARA PIHAK”, dan secara sendiri-sendiri</w:t>
      </w:r>
      <w:r w:rsidRPr="00C261CF">
        <w:rPr>
          <w:rFonts w:ascii="Arial" w:hAnsi="Arial" w:cs="Arial"/>
          <w:color w:val="000000"/>
          <w:sz w:val="22"/>
          <w:szCs w:val="22"/>
          <w:lang w:val="id-ID"/>
        </w:rPr>
        <w:t xml:space="preserve"> disebut </w:t>
      </w:r>
      <w:r w:rsidR="00E36723">
        <w:rPr>
          <w:rFonts w:ascii="Arial" w:hAnsi="Arial" w:cs="Arial"/>
          <w:color w:val="000000"/>
          <w:sz w:val="22"/>
          <w:szCs w:val="22"/>
          <w:lang w:val="id-ID"/>
        </w:rPr>
        <w:t>“PIHAK”.</w:t>
      </w:r>
    </w:p>
    <w:p w14:paraId="13785692" w14:textId="77777777" w:rsidR="00A07FE1" w:rsidRPr="00C261CF" w:rsidRDefault="00C47301" w:rsidP="00ED1780">
      <w:pPr>
        <w:spacing w:before="120" w:line="276" w:lineRule="auto"/>
        <w:ind w:right="-692"/>
        <w:rPr>
          <w:rFonts w:ascii="Arial" w:hAnsi="Arial" w:cs="Arial"/>
          <w:color w:val="000000"/>
          <w:sz w:val="22"/>
          <w:szCs w:val="22"/>
          <w:lang w:val="id-ID"/>
        </w:rPr>
      </w:pPr>
      <w:r w:rsidRPr="00C261CF">
        <w:rPr>
          <w:rFonts w:ascii="Arial" w:hAnsi="Arial" w:cs="Arial"/>
          <w:color w:val="000000"/>
          <w:sz w:val="22"/>
          <w:szCs w:val="22"/>
          <w:lang w:val="id-ID"/>
        </w:rPr>
        <w:t xml:space="preserve">PARA PIHAK </w:t>
      </w:r>
      <w:r w:rsidR="00A07FE1" w:rsidRPr="00C261CF">
        <w:rPr>
          <w:rFonts w:ascii="Arial" w:hAnsi="Arial" w:cs="Arial"/>
          <w:color w:val="000000"/>
          <w:sz w:val="22"/>
          <w:szCs w:val="22"/>
          <w:lang w:val="id-ID"/>
        </w:rPr>
        <w:t>terlebih dahulu menerangkan hal-hal sebagai berikut :</w:t>
      </w:r>
    </w:p>
    <w:p w14:paraId="0A9DD238" w14:textId="77777777" w:rsidR="00A07FE1" w:rsidRPr="00C261CF" w:rsidRDefault="00CB0BFC" w:rsidP="00ED1780">
      <w:pPr>
        <w:numPr>
          <w:ilvl w:val="0"/>
          <w:numId w:val="29"/>
        </w:numPr>
        <w:spacing w:before="80" w:line="276" w:lineRule="auto"/>
        <w:jc w:val="both"/>
        <w:rPr>
          <w:rFonts w:ascii="Arial" w:hAnsi="Arial" w:cs="Arial"/>
          <w:color w:val="000000"/>
          <w:sz w:val="22"/>
          <w:szCs w:val="22"/>
          <w:lang w:val="id-ID"/>
        </w:rPr>
      </w:pPr>
      <w:r w:rsidRPr="00C261CF">
        <w:rPr>
          <w:rFonts w:ascii="Arial" w:hAnsi="Arial" w:cs="Arial"/>
          <w:color w:val="000000"/>
          <w:sz w:val="22"/>
          <w:szCs w:val="22"/>
          <w:lang w:val="id-ID"/>
        </w:rPr>
        <w:t xml:space="preserve">bahwa </w:t>
      </w:r>
      <w:r w:rsidR="00A07FE1" w:rsidRPr="00C261CF">
        <w:rPr>
          <w:rFonts w:ascii="Arial" w:hAnsi="Arial" w:cs="Arial"/>
          <w:color w:val="000000"/>
          <w:sz w:val="22"/>
          <w:szCs w:val="22"/>
          <w:lang w:val="id-ID"/>
        </w:rPr>
        <w:t xml:space="preserve">PIHAK PERTAMA selaku Distributor PT Petrokimia Gresik </w:t>
      </w:r>
      <w:r w:rsidR="00412CC3" w:rsidRPr="00C261CF">
        <w:rPr>
          <w:rFonts w:ascii="Arial" w:eastAsia="Batang" w:hAnsi="Arial" w:cs="Arial"/>
          <w:sz w:val="22"/>
          <w:szCs w:val="22"/>
          <w:lang w:val="id-ID"/>
        </w:rPr>
        <w:t xml:space="preserve">bermaksud akan </w:t>
      </w:r>
      <w:r w:rsidR="001528A1">
        <w:rPr>
          <w:rFonts w:ascii="Arial" w:eastAsia="Batang" w:hAnsi="Arial" w:cs="Arial"/>
          <w:sz w:val="22"/>
          <w:szCs w:val="22"/>
          <w:lang w:val="id-ID"/>
        </w:rPr>
        <w:t xml:space="preserve">menyalurkan pupuk bersubsidi </w:t>
      </w:r>
      <w:r w:rsidR="00412CC3" w:rsidRPr="00C261CF">
        <w:rPr>
          <w:rFonts w:ascii="Arial" w:eastAsia="Batang" w:hAnsi="Arial" w:cs="Arial"/>
          <w:sz w:val="22"/>
          <w:szCs w:val="22"/>
          <w:lang w:val="id-ID"/>
        </w:rPr>
        <w:t>PT Petrokimia Gresik</w:t>
      </w:r>
      <w:r w:rsidR="002B5530">
        <w:rPr>
          <w:rFonts w:ascii="Arial" w:eastAsia="Batang" w:hAnsi="Arial" w:cs="Arial"/>
          <w:sz w:val="22"/>
          <w:szCs w:val="22"/>
          <w:lang w:val="id-ID"/>
        </w:rPr>
        <w:t xml:space="preserve"> yang dikuasainya</w:t>
      </w:r>
      <w:r w:rsidR="00412CC3" w:rsidRPr="00C261CF">
        <w:rPr>
          <w:rFonts w:ascii="Arial" w:eastAsia="Batang" w:hAnsi="Arial" w:cs="Arial"/>
          <w:sz w:val="22"/>
          <w:szCs w:val="22"/>
          <w:lang w:val="id-ID"/>
        </w:rPr>
        <w:t>,</w:t>
      </w:r>
      <w:r w:rsidRPr="00C261CF">
        <w:rPr>
          <w:rFonts w:ascii="Arial" w:eastAsia="Batang" w:hAnsi="Arial" w:cs="Arial"/>
          <w:sz w:val="22"/>
          <w:szCs w:val="22"/>
          <w:lang w:val="id-ID"/>
        </w:rPr>
        <w:t xml:space="preserve"> </w:t>
      </w:r>
      <w:r w:rsidR="00412CC3" w:rsidRPr="00C261CF">
        <w:rPr>
          <w:rFonts w:ascii="Arial" w:eastAsia="Batang" w:hAnsi="Arial" w:cs="Arial"/>
          <w:sz w:val="22"/>
          <w:szCs w:val="22"/>
          <w:lang w:val="id-ID"/>
        </w:rPr>
        <w:t xml:space="preserve">berdasarkan </w:t>
      </w:r>
      <w:r w:rsidRPr="00C261CF">
        <w:rPr>
          <w:rFonts w:ascii="Arial" w:eastAsia="Batang" w:hAnsi="Arial" w:cs="Arial"/>
          <w:sz w:val="22"/>
          <w:szCs w:val="22"/>
          <w:lang w:val="id-ID"/>
        </w:rPr>
        <w:t>surat penunjukan distributor Nomor</w:t>
      </w:r>
      <w:r w:rsidR="009544EC" w:rsidRPr="00C261CF">
        <w:rPr>
          <w:rFonts w:ascii="Arial" w:eastAsia="Batang" w:hAnsi="Arial" w:cs="Arial"/>
          <w:sz w:val="22"/>
          <w:szCs w:val="22"/>
          <w:lang w:val="id-ID"/>
        </w:rPr>
        <w:t xml:space="preserve"> </w:t>
      </w:r>
      <w:r w:rsidRPr="00C261CF">
        <w:rPr>
          <w:rFonts w:ascii="Arial" w:eastAsia="Batang" w:hAnsi="Arial" w:cs="Arial"/>
          <w:sz w:val="22"/>
          <w:szCs w:val="22"/>
          <w:lang w:val="id-ID"/>
        </w:rPr>
        <w:t xml:space="preserve">: </w:t>
      </w:r>
      <w:r w:rsidR="00693DBE" w:rsidRPr="00693DBE">
        <w:rPr>
          <w:rFonts w:ascii="Arial" w:hAnsi="Arial" w:cs="Arial"/>
          <w:color w:val="000000" w:themeColor="text1"/>
          <w:sz w:val="22"/>
          <w:szCs w:val="22"/>
          <w:lang w:val="id-ID"/>
        </w:rPr>
        <w:t>8349</w:t>
      </w:r>
      <w:r w:rsidR="00AE2BC3" w:rsidRPr="00693DBE">
        <w:rPr>
          <w:rFonts w:ascii="Arial" w:hAnsi="Arial" w:cs="Arial"/>
          <w:color w:val="000000" w:themeColor="text1"/>
          <w:sz w:val="22"/>
          <w:szCs w:val="22"/>
          <w:lang w:val="id-ID"/>
        </w:rPr>
        <w:t>/SA.04</w:t>
      </w:r>
      <w:r w:rsidR="00AE2BC3" w:rsidRPr="00915B91">
        <w:rPr>
          <w:rFonts w:ascii="Arial" w:hAnsi="Arial" w:cs="Arial"/>
          <w:color w:val="000000"/>
          <w:sz w:val="22"/>
          <w:szCs w:val="22"/>
          <w:lang w:val="id-ID"/>
        </w:rPr>
        <w:t>.02/25/DR/2018</w:t>
      </w:r>
      <w:r w:rsidRPr="00C261CF">
        <w:rPr>
          <w:rFonts w:ascii="Arial" w:eastAsia="Batang" w:hAnsi="Arial" w:cs="Arial"/>
          <w:sz w:val="22"/>
          <w:szCs w:val="22"/>
          <w:lang w:val="id-ID"/>
        </w:rPr>
        <w:t xml:space="preserve"> dan Perjanjian </w:t>
      </w:r>
      <w:r w:rsidR="008D4011" w:rsidRPr="00C261CF">
        <w:rPr>
          <w:rFonts w:ascii="Arial" w:eastAsia="Batang" w:hAnsi="Arial" w:cs="Arial"/>
          <w:sz w:val="22"/>
          <w:szCs w:val="22"/>
          <w:lang w:val="id-ID"/>
        </w:rPr>
        <w:t xml:space="preserve">Jual Beli </w:t>
      </w:r>
      <w:r w:rsidRPr="00C261CF">
        <w:rPr>
          <w:rFonts w:ascii="Arial" w:eastAsia="Batang" w:hAnsi="Arial" w:cs="Arial"/>
          <w:sz w:val="22"/>
          <w:szCs w:val="22"/>
          <w:lang w:val="id-ID"/>
        </w:rPr>
        <w:t>Nomor</w:t>
      </w:r>
      <w:r w:rsidR="009544EC" w:rsidRPr="00C261CF">
        <w:rPr>
          <w:rFonts w:ascii="Arial" w:eastAsia="Batang" w:hAnsi="Arial" w:cs="Arial"/>
          <w:sz w:val="22"/>
          <w:szCs w:val="22"/>
          <w:lang w:val="id-ID"/>
        </w:rPr>
        <w:t xml:space="preserve"> </w:t>
      </w:r>
      <w:r w:rsidRPr="00C261CF">
        <w:rPr>
          <w:rFonts w:ascii="Arial" w:eastAsia="Batang" w:hAnsi="Arial" w:cs="Arial"/>
          <w:sz w:val="22"/>
          <w:szCs w:val="22"/>
          <w:lang w:val="id-ID"/>
        </w:rPr>
        <w:t xml:space="preserve">: </w:t>
      </w:r>
      <w:r w:rsidR="00132182" w:rsidRPr="00132182">
        <w:rPr>
          <w:rFonts w:ascii="Arial" w:eastAsia="Batang" w:hAnsi="Arial" w:cs="Arial"/>
          <w:color w:val="000000" w:themeColor="text1"/>
          <w:sz w:val="22"/>
          <w:szCs w:val="22"/>
          <w:lang w:val="id-ID"/>
        </w:rPr>
        <w:t>3328</w:t>
      </w:r>
      <w:r w:rsidR="00AE2BC3" w:rsidRPr="00132182">
        <w:rPr>
          <w:rFonts w:ascii="Arial" w:eastAsia="Batang" w:hAnsi="Arial" w:cs="Arial"/>
          <w:color w:val="000000" w:themeColor="text1"/>
          <w:sz w:val="22"/>
          <w:szCs w:val="22"/>
          <w:lang w:val="id-ID"/>
        </w:rPr>
        <w:t>/</w:t>
      </w:r>
      <w:r w:rsidR="00AE2BC3">
        <w:rPr>
          <w:rFonts w:ascii="Arial" w:eastAsia="Batang" w:hAnsi="Arial" w:cs="Arial"/>
          <w:sz w:val="22"/>
          <w:szCs w:val="22"/>
          <w:lang w:val="id-ID"/>
        </w:rPr>
        <w:t>HK.01.02/24/SP/2018</w:t>
      </w:r>
      <w:r w:rsidR="00412CC3" w:rsidRPr="00C261CF">
        <w:rPr>
          <w:rFonts w:ascii="Arial" w:eastAsia="Batang" w:hAnsi="Arial" w:cs="Arial"/>
          <w:sz w:val="22"/>
          <w:szCs w:val="22"/>
          <w:lang w:val="id-ID"/>
        </w:rPr>
        <w:t>;</w:t>
      </w:r>
    </w:p>
    <w:p w14:paraId="63966424" w14:textId="77777777" w:rsidR="00A07FE1" w:rsidRPr="00545A04" w:rsidRDefault="00CB0BFC" w:rsidP="00ED1780">
      <w:pPr>
        <w:numPr>
          <w:ilvl w:val="0"/>
          <w:numId w:val="29"/>
        </w:numPr>
        <w:spacing w:before="80" w:line="276" w:lineRule="auto"/>
        <w:jc w:val="both"/>
        <w:rPr>
          <w:rFonts w:ascii="Arial" w:hAnsi="Arial" w:cs="Arial"/>
          <w:color w:val="000000"/>
          <w:sz w:val="22"/>
          <w:szCs w:val="22"/>
          <w:lang w:val="id-ID"/>
        </w:rPr>
      </w:pPr>
      <w:r w:rsidRPr="00C261CF">
        <w:rPr>
          <w:rFonts w:ascii="Arial" w:hAnsi="Arial" w:cs="Arial"/>
          <w:color w:val="000000"/>
          <w:sz w:val="22"/>
          <w:szCs w:val="22"/>
          <w:lang w:val="id-ID"/>
        </w:rPr>
        <w:t>b</w:t>
      </w:r>
      <w:r w:rsidR="00A07FE1" w:rsidRPr="00C261CF">
        <w:rPr>
          <w:rFonts w:ascii="Arial" w:hAnsi="Arial" w:cs="Arial"/>
          <w:color w:val="000000"/>
          <w:sz w:val="22"/>
          <w:szCs w:val="22"/>
          <w:lang w:val="id-ID"/>
        </w:rPr>
        <w:t>ahwa PIHAK KEDUA adalah Pengecer PIHAK PERTAMA</w:t>
      </w:r>
      <w:r w:rsidR="00545A04">
        <w:rPr>
          <w:rFonts w:ascii="Arial" w:hAnsi="Arial" w:cs="Arial"/>
          <w:color w:val="000000"/>
          <w:sz w:val="22"/>
          <w:szCs w:val="22"/>
          <w:lang w:val="id-ID"/>
        </w:rPr>
        <w:t xml:space="preserve"> sebagaimana </w:t>
      </w:r>
      <w:r w:rsidR="00545A04" w:rsidRPr="00545A04">
        <w:rPr>
          <w:rFonts w:ascii="Arial" w:hAnsi="Arial" w:cs="Arial"/>
          <w:color w:val="000000"/>
          <w:sz w:val="22"/>
          <w:szCs w:val="22"/>
          <w:lang w:val="id-ID"/>
        </w:rPr>
        <w:t>Penunjukan Pengecer Pupuk Bersubsidi P</w:t>
      </w:r>
      <w:r w:rsidR="00545A04">
        <w:rPr>
          <w:rFonts w:ascii="Arial" w:hAnsi="Arial" w:cs="Arial"/>
          <w:color w:val="000000"/>
          <w:sz w:val="22"/>
          <w:szCs w:val="22"/>
          <w:lang w:val="id-ID"/>
        </w:rPr>
        <w:t>T</w:t>
      </w:r>
      <w:r w:rsidR="00545A04" w:rsidRPr="00545A04">
        <w:rPr>
          <w:rFonts w:ascii="Arial" w:hAnsi="Arial" w:cs="Arial"/>
          <w:color w:val="000000"/>
          <w:sz w:val="22"/>
          <w:szCs w:val="22"/>
          <w:lang w:val="id-ID"/>
        </w:rPr>
        <w:t xml:space="preserve"> Petrokimia Gresik</w:t>
      </w:r>
      <w:r w:rsidR="00545A04">
        <w:rPr>
          <w:rFonts w:ascii="Arial" w:hAnsi="Arial" w:cs="Arial"/>
          <w:color w:val="000000"/>
          <w:sz w:val="22"/>
          <w:szCs w:val="22"/>
          <w:lang w:val="id-ID"/>
        </w:rPr>
        <w:t xml:space="preserve"> </w:t>
      </w:r>
      <w:r w:rsidR="00545A04" w:rsidRPr="00545A04">
        <w:rPr>
          <w:rFonts w:ascii="Arial" w:hAnsi="Arial" w:cs="Arial"/>
          <w:color w:val="000000"/>
          <w:sz w:val="22"/>
          <w:szCs w:val="22"/>
          <w:lang w:val="id-ID"/>
        </w:rPr>
        <w:t xml:space="preserve">Nomor : </w:t>
      </w:r>
      <w:r w:rsidR="00132182" w:rsidRPr="00132182">
        <w:rPr>
          <w:rFonts w:ascii="Arial" w:hAnsi="Arial" w:cs="Arial"/>
          <w:sz w:val="22"/>
          <w:szCs w:val="22"/>
          <w:lang w:val="id-ID"/>
        </w:rPr>
        <w:t>001/PPI/Sub/Cab-Jbr/SPJB/PKG-Jbr/</w:t>
      </w:r>
      <w:r w:rsidR="003C50FC">
        <w:rPr>
          <w:rFonts w:ascii="Arial" w:hAnsi="Arial" w:cs="Arial"/>
          <w:sz w:val="22"/>
          <w:szCs w:val="22"/>
          <w:lang w:val="id-ID"/>
        </w:rPr>
        <w:t>XI</w:t>
      </w:r>
      <w:r w:rsidR="00132182" w:rsidRPr="00132182">
        <w:rPr>
          <w:rFonts w:ascii="Arial" w:hAnsi="Arial" w:cs="Arial"/>
          <w:sz w:val="22"/>
          <w:szCs w:val="22"/>
          <w:lang w:val="id-ID"/>
        </w:rPr>
        <w:t>I/201</w:t>
      </w:r>
      <w:r w:rsidR="003C50FC">
        <w:rPr>
          <w:rFonts w:ascii="Arial" w:hAnsi="Arial" w:cs="Arial"/>
          <w:sz w:val="22"/>
          <w:szCs w:val="22"/>
          <w:lang w:val="id-ID"/>
        </w:rPr>
        <w:t>8</w:t>
      </w:r>
      <w:r w:rsidR="00A07FE1" w:rsidRPr="00545A04">
        <w:rPr>
          <w:rFonts w:ascii="Arial" w:hAnsi="Arial" w:cs="Arial"/>
          <w:color w:val="000000"/>
          <w:sz w:val="22"/>
          <w:szCs w:val="22"/>
          <w:lang w:val="id-ID"/>
        </w:rPr>
        <w:t xml:space="preserve"> </w:t>
      </w:r>
      <w:r w:rsidR="00DA5570">
        <w:rPr>
          <w:rFonts w:ascii="Arial" w:hAnsi="Arial" w:cs="Arial"/>
          <w:color w:val="000000"/>
          <w:sz w:val="22"/>
          <w:szCs w:val="22"/>
          <w:lang w:val="id-ID"/>
        </w:rPr>
        <w:t xml:space="preserve">tanggal </w:t>
      </w:r>
      <w:r w:rsidR="003C50FC">
        <w:rPr>
          <w:rFonts w:ascii="Arial" w:hAnsi="Arial" w:cs="Arial"/>
          <w:color w:val="000000" w:themeColor="text1"/>
          <w:sz w:val="22"/>
          <w:szCs w:val="22"/>
          <w:lang w:val="id-ID"/>
        </w:rPr>
        <w:t>17</w:t>
      </w:r>
      <w:r w:rsidR="00763947">
        <w:rPr>
          <w:rFonts w:ascii="Arial" w:hAnsi="Arial" w:cs="Arial"/>
          <w:color w:val="000000" w:themeColor="text1"/>
          <w:sz w:val="22"/>
          <w:szCs w:val="22"/>
          <w:lang w:val="id-ID"/>
        </w:rPr>
        <w:t xml:space="preserve"> </w:t>
      </w:r>
      <w:r w:rsidR="003C50FC">
        <w:rPr>
          <w:rFonts w:ascii="Arial" w:hAnsi="Arial" w:cs="Arial"/>
          <w:color w:val="000000" w:themeColor="text1"/>
          <w:sz w:val="22"/>
          <w:szCs w:val="22"/>
          <w:lang w:val="id-ID"/>
        </w:rPr>
        <w:t>Desember</w:t>
      </w:r>
      <w:r w:rsidR="00763947">
        <w:rPr>
          <w:rFonts w:ascii="Arial" w:hAnsi="Arial" w:cs="Arial"/>
          <w:color w:val="000000" w:themeColor="text1"/>
          <w:sz w:val="22"/>
          <w:szCs w:val="22"/>
          <w:lang w:val="id-ID"/>
        </w:rPr>
        <w:t xml:space="preserve"> 201</w:t>
      </w:r>
      <w:r w:rsidR="003C50FC">
        <w:rPr>
          <w:rFonts w:ascii="Arial" w:hAnsi="Arial" w:cs="Arial"/>
          <w:color w:val="000000" w:themeColor="text1"/>
          <w:sz w:val="22"/>
          <w:szCs w:val="22"/>
          <w:lang w:val="id-ID"/>
        </w:rPr>
        <w:t>8</w:t>
      </w:r>
      <w:r w:rsidR="00DA5570" w:rsidRPr="00132182">
        <w:rPr>
          <w:rFonts w:ascii="Arial" w:hAnsi="Arial" w:cs="Arial"/>
          <w:color w:val="000000" w:themeColor="text1"/>
          <w:sz w:val="22"/>
          <w:szCs w:val="22"/>
          <w:lang w:val="id-ID"/>
        </w:rPr>
        <w:t xml:space="preserve"> </w:t>
      </w:r>
      <w:r w:rsidR="00511488" w:rsidRPr="00643623">
        <w:rPr>
          <w:rFonts w:ascii="Arial" w:hAnsi="Arial" w:cs="Arial"/>
          <w:sz w:val="22"/>
          <w:szCs w:val="22"/>
          <w:lang w:val="id-ID"/>
        </w:rPr>
        <w:t xml:space="preserve">yang mempunyai kemampuan dalam bidang </w:t>
      </w:r>
      <w:r w:rsidR="0054679E">
        <w:rPr>
          <w:rFonts w:ascii="Arial" w:hAnsi="Arial" w:cs="Arial"/>
          <w:sz w:val="22"/>
          <w:szCs w:val="22"/>
          <w:lang w:val="id-ID"/>
        </w:rPr>
        <w:t xml:space="preserve">pembelian dan </w:t>
      </w:r>
      <w:r w:rsidR="00511488" w:rsidRPr="00643623">
        <w:rPr>
          <w:rFonts w:ascii="Arial" w:hAnsi="Arial" w:cs="Arial"/>
          <w:sz w:val="22"/>
          <w:szCs w:val="22"/>
          <w:lang w:val="id-ID"/>
        </w:rPr>
        <w:t>penyaluran pupuk bersubsidi</w:t>
      </w:r>
      <w:r w:rsidR="00511488">
        <w:rPr>
          <w:rFonts w:ascii="Arial" w:hAnsi="Arial" w:cs="Arial"/>
          <w:sz w:val="22"/>
          <w:szCs w:val="22"/>
          <w:lang w:val="id-ID"/>
        </w:rPr>
        <w:t xml:space="preserve"> PT Petrokimia Gresik</w:t>
      </w:r>
      <w:r w:rsidR="00A07FE1" w:rsidRPr="00545A04">
        <w:rPr>
          <w:rFonts w:ascii="Arial" w:eastAsia="Batang" w:hAnsi="Arial" w:cs="Arial"/>
          <w:sz w:val="22"/>
          <w:szCs w:val="22"/>
          <w:lang w:val="id-ID"/>
        </w:rPr>
        <w:t>.</w:t>
      </w:r>
    </w:p>
    <w:p w14:paraId="1B8CA2F4" w14:textId="77777777" w:rsidR="002F6EDE" w:rsidRPr="00C261CF" w:rsidRDefault="00A07FE1" w:rsidP="00ED1780">
      <w:pPr>
        <w:pStyle w:val="BodyText"/>
        <w:widowControl/>
        <w:spacing w:before="60" w:after="120" w:line="276" w:lineRule="auto"/>
        <w:rPr>
          <w:rFonts w:ascii="Arial" w:hAnsi="Arial" w:cs="Arial"/>
          <w:sz w:val="22"/>
          <w:szCs w:val="22"/>
          <w:lang w:val="id-ID"/>
        </w:rPr>
      </w:pPr>
      <w:r w:rsidRPr="00C261CF">
        <w:rPr>
          <w:rFonts w:ascii="Arial" w:hAnsi="Arial" w:cs="Arial"/>
          <w:sz w:val="22"/>
          <w:szCs w:val="22"/>
          <w:lang w:val="id-ID"/>
        </w:rPr>
        <w:t>Berdasarkan hal-hal tersebut di</w:t>
      </w:r>
      <w:r w:rsidR="00A33F31" w:rsidRPr="00C261CF">
        <w:rPr>
          <w:rFonts w:ascii="Arial" w:hAnsi="Arial" w:cs="Arial"/>
          <w:sz w:val="22"/>
          <w:szCs w:val="22"/>
          <w:lang w:val="id-ID"/>
        </w:rPr>
        <w:t xml:space="preserve"> </w:t>
      </w:r>
      <w:r w:rsidRPr="00C261CF">
        <w:rPr>
          <w:rFonts w:ascii="Arial" w:hAnsi="Arial" w:cs="Arial"/>
          <w:sz w:val="22"/>
          <w:szCs w:val="22"/>
          <w:lang w:val="id-ID"/>
        </w:rPr>
        <w:t xml:space="preserve">atas </w:t>
      </w:r>
      <w:r w:rsidR="00C47301" w:rsidRPr="00C261CF">
        <w:rPr>
          <w:rFonts w:ascii="Arial" w:hAnsi="Arial" w:cs="Arial"/>
          <w:sz w:val="22"/>
          <w:szCs w:val="22"/>
          <w:lang w:val="id-ID"/>
        </w:rPr>
        <w:t>PARA PIHAK</w:t>
      </w:r>
      <w:r w:rsidRPr="00C261CF">
        <w:rPr>
          <w:rFonts w:ascii="Arial" w:hAnsi="Arial" w:cs="Arial"/>
          <w:sz w:val="22"/>
          <w:szCs w:val="22"/>
          <w:lang w:val="id-ID"/>
        </w:rPr>
        <w:t xml:space="preserve"> s</w:t>
      </w:r>
      <w:r w:rsidR="0007723E" w:rsidRPr="00C261CF">
        <w:rPr>
          <w:rFonts w:ascii="Arial" w:hAnsi="Arial" w:cs="Arial"/>
          <w:sz w:val="22"/>
          <w:szCs w:val="22"/>
          <w:lang w:val="id-ID"/>
        </w:rPr>
        <w:t xml:space="preserve">epakat untuk mengikatkan diri </w:t>
      </w:r>
      <w:r w:rsidRPr="00C261CF">
        <w:rPr>
          <w:rFonts w:ascii="Arial" w:hAnsi="Arial" w:cs="Arial"/>
          <w:sz w:val="22"/>
          <w:szCs w:val="22"/>
          <w:lang w:val="id-ID"/>
        </w:rPr>
        <w:t>dalam Perjan</w:t>
      </w:r>
      <w:r w:rsidR="00A33F31" w:rsidRPr="00C261CF">
        <w:rPr>
          <w:rFonts w:ascii="Arial" w:hAnsi="Arial" w:cs="Arial"/>
          <w:sz w:val="22"/>
          <w:szCs w:val="22"/>
          <w:lang w:val="id-ID"/>
        </w:rPr>
        <w:t xml:space="preserve">jian Jual Beli Pupuk Bersubsidi, yang selanjutnya disebut “Perjanjian”, </w:t>
      </w:r>
      <w:r w:rsidRPr="00C261CF">
        <w:rPr>
          <w:rFonts w:ascii="Arial" w:hAnsi="Arial" w:cs="Arial"/>
          <w:sz w:val="22"/>
          <w:szCs w:val="22"/>
          <w:lang w:val="id-ID"/>
        </w:rPr>
        <w:t>dengan ketentuan-ketentuan dan syarat-syarat sebagai berikut :</w:t>
      </w:r>
    </w:p>
    <w:p w14:paraId="7D54375D" w14:textId="77777777" w:rsidR="00D62BB1" w:rsidRPr="00C261CF" w:rsidRDefault="00D62BB1" w:rsidP="00ED1780">
      <w:pPr>
        <w:spacing w:line="276" w:lineRule="auto"/>
        <w:jc w:val="center"/>
        <w:rPr>
          <w:rFonts w:ascii="Arial" w:eastAsia="Batang" w:hAnsi="Arial" w:cs="Arial"/>
          <w:sz w:val="22"/>
          <w:szCs w:val="22"/>
          <w:lang w:val="id-ID"/>
        </w:rPr>
      </w:pPr>
      <w:r w:rsidRPr="00C261CF">
        <w:rPr>
          <w:rFonts w:ascii="Arial" w:eastAsia="Batang" w:hAnsi="Arial" w:cs="Arial"/>
          <w:sz w:val="22"/>
          <w:szCs w:val="22"/>
          <w:lang w:val="id-ID"/>
        </w:rPr>
        <w:lastRenderedPageBreak/>
        <w:t>Pasal 1</w:t>
      </w:r>
    </w:p>
    <w:p w14:paraId="22DCEAFD" w14:textId="77777777" w:rsidR="00D62BB1" w:rsidRPr="00C261CF" w:rsidRDefault="00F233E5" w:rsidP="00ED1780">
      <w:pPr>
        <w:spacing w:after="120" w:line="276" w:lineRule="auto"/>
        <w:jc w:val="center"/>
        <w:rPr>
          <w:rFonts w:ascii="Arial" w:eastAsia="Batang" w:hAnsi="Arial" w:cs="Arial"/>
          <w:b/>
          <w:sz w:val="22"/>
          <w:szCs w:val="22"/>
          <w:lang w:val="id-ID"/>
        </w:rPr>
      </w:pPr>
      <w:r>
        <w:rPr>
          <w:rFonts w:ascii="Arial" w:eastAsia="Batang" w:hAnsi="Arial" w:cs="Arial"/>
          <w:b/>
          <w:sz w:val="22"/>
          <w:szCs w:val="22"/>
          <w:lang w:val="id-ID"/>
        </w:rPr>
        <w:t>JENIS, SPESIFIKASI, KEMASAN DAN JUMLAH BARANG</w:t>
      </w:r>
    </w:p>
    <w:p w14:paraId="102FBDA9" w14:textId="77777777" w:rsidR="00591A15" w:rsidRPr="00C261CF" w:rsidRDefault="00F233E5" w:rsidP="00ED1780">
      <w:pPr>
        <w:numPr>
          <w:ilvl w:val="0"/>
          <w:numId w:val="2"/>
        </w:numPr>
        <w:tabs>
          <w:tab w:val="clear" w:pos="360"/>
          <w:tab w:val="num" w:pos="540"/>
        </w:tabs>
        <w:spacing w:before="60" w:line="276" w:lineRule="auto"/>
        <w:ind w:left="540" w:right="8" w:hanging="540"/>
        <w:jc w:val="both"/>
        <w:rPr>
          <w:rFonts w:ascii="Arial" w:eastAsia="Batang" w:hAnsi="Arial" w:cs="Arial"/>
          <w:sz w:val="22"/>
          <w:szCs w:val="22"/>
          <w:lang w:val="id-ID"/>
        </w:rPr>
      </w:pPr>
      <w:r>
        <w:rPr>
          <w:rFonts w:ascii="Arial" w:eastAsia="Batang" w:hAnsi="Arial" w:cs="Arial"/>
          <w:sz w:val="22"/>
          <w:szCs w:val="22"/>
          <w:lang w:val="id-ID"/>
        </w:rPr>
        <w:t>Pupuk bersubsidi yang diperjual</w:t>
      </w:r>
      <w:r w:rsidR="00591A15" w:rsidRPr="00C261CF">
        <w:rPr>
          <w:rFonts w:ascii="Arial" w:eastAsia="Batang" w:hAnsi="Arial" w:cs="Arial"/>
          <w:sz w:val="22"/>
          <w:szCs w:val="22"/>
          <w:lang w:val="id-ID"/>
        </w:rPr>
        <w:t>belikan adalah pupuk bersubsidi</w:t>
      </w:r>
      <w:r w:rsidR="008F7ECC" w:rsidRPr="00C261CF">
        <w:rPr>
          <w:rFonts w:ascii="Arial" w:eastAsia="Batang" w:hAnsi="Arial" w:cs="Arial"/>
          <w:sz w:val="22"/>
          <w:szCs w:val="22"/>
          <w:lang w:val="id-ID"/>
        </w:rPr>
        <w:t xml:space="preserve"> </w:t>
      </w:r>
      <w:r w:rsidR="00591A15" w:rsidRPr="00C261CF">
        <w:rPr>
          <w:rFonts w:ascii="Arial" w:eastAsia="Batang" w:hAnsi="Arial" w:cs="Arial"/>
          <w:sz w:val="22"/>
          <w:szCs w:val="22"/>
          <w:lang w:val="id-ID"/>
        </w:rPr>
        <w:t>sebagaimana dimaksudkan/didasarkan pada Peraturan yang berlaku sebagai berikut :</w:t>
      </w:r>
    </w:p>
    <w:p w14:paraId="128BB664" w14:textId="77777777" w:rsidR="004C1611" w:rsidRPr="00915B91" w:rsidRDefault="004C1611" w:rsidP="00ED1780">
      <w:pPr>
        <w:numPr>
          <w:ilvl w:val="1"/>
          <w:numId w:val="2"/>
        </w:numPr>
        <w:tabs>
          <w:tab w:val="left" w:pos="360"/>
        </w:tabs>
        <w:spacing w:line="276" w:lineRule="auto"/>
        <w:ind w:right="180"/>
        <w:jc w:val="both"/>
        <w:rPr>
          <w:rFonts w:ascii="Arial" w:eastAsia="Batang" w:hAnsi="Arial" w:cs="Arial"/>
          <w:color w:val="000000"/>
          <w:sz w:val="22"/>
          <w:szCs w:val="22"/>
          <w:lang w:val="id-ID"/>
        </w:rPr>
      </w:pPr>
      <w:r w:rsidRPr="00915B91">
        <w:rPr>
          <w:rFonts w:ascii="Arial" w:eastAsia="Batang" w:hAnsi="Arial" w:cs="Arial"/>
          <w:color w:val="000000"/>
          <w:sz w:val="22"/>
          <w:szCs w:val="22"/>
          <w:lang w:val="id-ID"/>
        </w:rPr>
        <w:t>Peraturan Menteri Perdagangan RI yang berlaku beserta aturan tambahan dan perubahannya tentang Pengadaan dan Penyaluran Pupuk Bersubsidi untuk sektor Pertanian.</w:t>
      </w:r>
    </w:p>
    <w:p w14:paraId="14E0E46F" w14:textId="77777777" w:rsidR="004C1611" w:rsidRPr="00915B91" w:rsidRDefault="004C1611" w:rsidP="00ED1780">
      <w:pPr>
        <w:numPr>
          <w:ilvl w:val="1"/>
          <w:numId w:val="2"/>
        </w:numPr>
        <w:tabs>
          <w:tab w:val="left" w:pos="360"/>
        </w:tabs>
        <w:spacing w:line="276" w:lineRule="auto"/>
        <w:ind w:right="180"/>
        <w:jc w:val="both"/>
        <w:rPr>
          <w:rFonts w:ascii="Arial" w:eastAsia="Batang" w:hAnsi="Arial" w:cs="Arial"/>
          <w:color w:val="000000"/>
          <w:sz w:val="22"/>
          <w:szCs w:val="22"/>
          <w:lang w:val="id-ID"/>
        </w:rPr>
      </w:pPr>
      <w:r w:rsidRPr="00915B91">
        <w:rPr>
          <w:rFonts w:ascii="Arial" w:eastAsia="Batang" w:hAnsi="Arial" w:cs="Arial"/>
          <w:color w:val="000000"/>
          <w:sz w:val="22"/>
          <w:szCs w:val="22"/>
          <w:lang w:val="id-ID"/>
        </w:rPr>
        <w:t>Peraturan Menteri Pertanian RI yang berlaku beserta aturan tambahan dan perubahannya tentang Kebutuhan dan Harga Eceran Tertinggi  (HET) Pupuk Bersubsidi untuk sektor Pertanian</w:t>
      </w:r>
      <w:r>
        <w:rPr>
          <w:rFonts w:ascii="Arial" w:eastAsia="Batang" w:hAnsi="Arial" w:cs="Arial"/>
          <w:color w:val="000000"/>
          <w:sz w:val="22"/>
          <w:szCs w:val="22"/>
          <w:lang w:val="id-ID"/>
        </w:rPr>
        <w:t>.</w:t>
      </w:r>
    </w:p>
    <w:p w14:paraId="12A84274" w14:textId="77777777" w:rsidR="006F6962" w:rsidRPr="006F6962" w:rsidRDefault="004C1611" w:rsidP="00ED1780">
      <w:pPr>
        <w:numPr>
          <w:ilvl w:val="1"/>
          <w:numId w:val="2"/>
        </w:numPr>
        <w:tabs>
          <w:tab w:val="left" w:pos="360"/>
        </w:tabs>
        <w:spacing w:line="276" w:lineRule="auto"/>
        <w:ind w:right="180"/>
        <w:jc w:val="both"/>
        <w:rPr>
          <w:rFonts w:ascii="Arial" w:eastAsia="Batang" w:hAnsi="Arial" w:cs="Arial"/>
          <w:color w:val="000000"/>
          <w:sz w:val="22"/>
          <w:szCs w:val="22"/>
          <w:lang w:val="id-ID"/>
        </w:rPr>
      </w:pPr>
      <w:r w:rsidRPr="00915B91">
        <w:rPr>
          <w:rFonts w:ascii="Arial" w:eastAsia="Batang" w:hAnsi="Arial" w:cs="Arial"/>
          <w:color w:val="000000"/>
          <w:sz w:val="22"/>
          <w:szCs w:val="22"/>
          <w:lang w:val="id-ID"/>
        </w:rPr>
        <w:t>Ketentuan dan Kebijakan PT Pupuk Indonesia (Persero) dan/atau PT Petrokimia Gresik yang berkaitan dengan Pupuk Bersubsidi.</w:t>
      </w:r>
    </w:p>
    <w:p w14:paraId="5C0A2498" w14:textId="77777777" w:rsidR="00BB243B" w:rsidRPr="00BB243B" w:rsidRDefault="00BB243B" w:rsidP="00ED1780">
      <w:pPr>
        <w:pStyle w:val="BodyText2"/>
        <w:numPr>
          <w:ilvl w:val="0"/>
          <w:numId w:val="2"/>
        </w:numPr>
        <w:tabs>
          <w:tab w:val="clear" w:pos="360"/>
        </w:tabs>
        <w:overflowPunct w:val="0"/>
        <w:autoSpaceDE w:val="0"/>
        <w:autoSpaceDN w:val="0"/>
        <w:adjustRightInd w:val="0"/>
        <w:spacing w:before="120" w:after="0" w:line="276" w:lineRule="auto"/>
        <w:ind w:left="567" w:hanging="567"/>
        <w:jc w:val="both"/>
        <w:textAlignment w:val="baseline"/>
        <w:rPr>
          <w:rFonts w:ascii="Arial" w:hAnsi="Arial" w:cs="Arial"/>
          <w:sz w:val="22"/>
          <w:szCs w:val="22"/>
          <w:lang w:val="id-ID"/>
        </w:rPr>
      </w:pPr>
      <w:r w:rsidRPr="00BB243B">
        <w:rPr>
          <w:rFonts w:ascii="Arial" w:hAnsi="Arial" w:cs="Arial"/>
          <w:sz w:val="22"/>
          <w:szCs w:val="22"/>
          <w:lang w:val="id-ID"/>
        </w:rPr>
        <w:t>PIHAK PERTAMA menjual dan menyerahkan kepada PIHAK KEDUA dan PIHAK KEDUA membeli dan menerima dari PIHAK PERTAMA berupa pupuk bersubsidi dengan jenis, spesifikasi dan kemasan sebagai berikut :</w:t>
      </w:r>
    </w:p>
    <w:p w14:paraId="0C2ACDDD" w14:textId="77777777" w:rsidR="00BB243B" w:rsidRPr="00BB243B" w:rsidRDefault="00BB243B" w:rsidP="00ED1780">
      <w:pPr>
        <w:pStyle w:val="BodyText2"/>
        <w:numPr>
          <w:ilvl w:val="0"/>
          <w:numId w:val="33"/>
        </w:numPr>
        <w:overflowPunct w:val="0"/>
        <w:autoSpaceDE w:val="0"/>
        <w:autoSpaceDN w:val="0"/>
        <w:adjustRightInd w:val="0"/>
        <w:spacing w:after="0" w:line="276" w:lineRule="auto"/>
        <w:ind w:left="993" w:hanging="426"/>
        <w:jc w:val="both"/>
        <w:textAlignment w:val="baseline"/>
        <w:rPr>
          <w:rFonts w:ascii="Arial" w:hAnsi="Arial" w:cs="Arial"/>
          <w:sz w:val="22"/>
          <w:szCs w:val="22"/>
          <w:lang w:val="id-ID"/>
        </w:rPr>
      </w:pPr>
      <w:r w:rsidRPr="00BB243B">
        <w:rPr>
          <w:rFonts w:ascii="Arial" w:hAnsi="Arial" w:cs="Arial"/>
          <w:sz w:val="22"/>
          <w:szCs w:val="22"/>
          <w:lang w:val="id-ID"/>
        </w:rPr>
        <w:t>Jenis Pupuk :</w:t>
      </w:r>
      <w:r w:rsidRPr="00BB243B">
        <w:rPr>
          <w:rFonts w:ascii="Arial" w:hAnsi="Arial" w:cs="Arial"/>
          <w:sz w:val="22"/>
          <w:szCs w:val="22"/>
          <w:lang w:val="id-ID"/>
        </w:rPr>
        <w:tab/>
      </w:r>
    </w:p>
    <w:p w14:paraId="61284750" w14:textId="77777777" w:rsidR="00BB243B" w:rsidRDefault="00BB243B" w:rsidP="00ED1780">
      <w:pPr>
        <w:pStyle w:val="BodyText2"/>
        <w:spacing w:after="0" w:line="276" w:lineRule="auto"/>
        <w:ind w:left="993"/>
        <w:rPr>
          <w:rFonts w:ascii="Arial" w:hAnsi="Arial" w:cs="Arial"/>
          <w:sz w:val="22"/>
          <w:szCs w:val="22"/>
          <w:lang w:val="id-ID"/>
        </w:rPr>
      </w:pPr>
      <w:r w:rsidRPr="00BB243B">
        <w:rPr>
          <w:rFonts w:ascii="Arial" w:hAnsi="Arial" w:cs="Arial"/>
          <w:sz w:val="22"/>
          <w:szCs w:val="22"/>
          <w:lang w:val="id-ID"/>
        </w:rPr>
        <w:t xml:space="preserve">Pupuk </w:t>
      </w:r>
      <w:r w:rsidRPr="00693DBE">
        <w:rPr>
          <w:rFonts w:ascii="Arial" w:hAnsi="Arial" w:cs="Arial"/>
          <w:color w:val="000000" w:themeColor="text1"/>
          <w:sz w:val="22"/>
          <w:szCs w:val="22"/>
          <w:lang w:val="id-ID"/>
        </w:rPr>
        <w:t>Urea,</w:t>
      </w:r>
      <w:r>
        <w:rPr>
          <w:rFonts w:ascii="Arial" w:hAnsi="Arial" w:cs="Arial"/>
          <w:sz w:val="22"/>
          <w:szCs w:val="22"/>
          <w:lang w:val="id-ID"/>
        </w:rPr>
        <w:t xml:space="preserve"> </w:t>
      </w:r>
      <w:r w:rsidRPr="00BB243B">
        <w:rPr>
          <w:rFonts w:ascii="Arial" w:hAnsi="Arial" w:cs="Arial"/>
          <w:sz w:val="22"/>
          <w:szCs w:val="22"/>
          <w:lang w:val="id-ID"/>
        </w:rPr>
        <w:t>ZA, SP-36, Phonska dan Petroganik.</w:t>
      </w:r>
    </w:p>
    <w:p w14:paraId="6144B275" w14:textId="77777777" w:rsidR="00BB243B" w:rsidRPr="00BB243B" w:rsidRDefault="00BB243B" w:rsidP="00ED1780">
      <w:pPr>
        <w:pStyle w:val="BodyText2"/>
        <w:numPr>
          <w:ilvl w:val="0"/>
          <w:numId w:val="33"/>
        </w:numPr>
        <w:spacing w:after="0" w:line="276" w:lineRule="auto"/>
        <w:ind w:left="993" w:hanging="426"/>
        <w:jc w:val="both"/>
        <w:rPr>
          <w:rFonts w:ascii="Arial" w:hAnsi="Arial" w:cs="Arial"/>
          <w:sz w:val="22"/>
          <w:szCs w:val="22"/>
          <w:lang w:val="id-ID"/>
        </w:rPr>
      </w:pPr>
      <w:r w:rsidRPr="00BB243B">
        <w:rPr>
          <w:rFonts w:ascii="Arial" w:hAnsi="Arial" w:cs="Arial"/>
          <w:sz w:val="22"/>
          <w:szCs w:val="22"/>
          <w:lang w:val="id-ID"/>
        </w:rPr>
        <w:t>Spesifikasi :</w:t>
      </w:r>
    </w:p>
    <w:p w14:paraId="237F3003" w14:textId="77777777" w:rsidR="00476172" w:rsidRDefault="00476172" w:rsidP="00ED1780">
      <w:pPr>
        <w:pStyle w:val="BodyText2"/>
        <w:numPr>
          <w:ilvl w:val="0"/>
          <w:numId w:val="35"/>
        </w:numPr>
        <w:overflowPunct w:val="0"/>
        <w:autoSpaceDE w:val="0"/>
        <w:autoSpaceDN w:val="0"/>
        <w:adjustRightInd w:val="0"/>
        <w:spacing w:after="0" w:line="276" w:lineRule="auto"/>
        <w:ind w:left="1418" w:hanging="425"/>
        <w:jc w:val="both"/>
        <w:textAlignment w:val="baseline"/>
        <w:rPr>
          <w:rFonts w:ascii="Arial" w:hAnsi="Arial" w:cs="Arial"/>
          <w:sz w:val="22"/>
          <w:szCs w:val="22"/>
          <w:lang w:val="id-ID"/>
        </w:rPr>
      </w:pPr>
      <w:r>
        <w:rPr>
          <w:rFonts w:ascii="Arial" w:hAnsi="Arial" w:cs="Arial"/>
          <w:sz w:val="22"/>
          <w:szCs w:val="22"/>
          <w:lang w:val="id-ID"/>
        </w:rPr>
        <w:t>Pupuk Urea dengan spesifikasi debagai berikut :</w:t>
      </w:r>
    </w:p>
    <w:p w14:paraId="6161A014" w14:textId="77777777" w:rsidR="00476172" w:rsidRDefault="00476172" w:rsidP="00ED1780">
      <w:pPr>
        <w:pStyle w:val="BodyText2"/>
        <w:numPr>
          <w:ilvl w:val="0"/>
          <w:numId w:val="36"/>
        </w:numPr>
        <w:tabs>
          <w:tab w:val="left" w:pos="3402"/>
          <w:tab w:val="left" w:pos="3686"/>
        </w:tabs>
        <w:overflowPunct w:val="0"/>
        <w:autoSpaceDE w:val="0"/>
        <w:autoSpaceDN w:val="0"/>
        <w:adjustRightInd w:val="0"/>
        <w:spacing w:after="0" w:line="276" w:lineRule="auto"/>
        <w:jc w:val="both"/>
        <w:textAlignment w:val="baseline"/>
        <w:rPr>
          <w:rFonts w:ascii="Arial" w:hAnsi="Arial" w:cs="Arial"/>
          <w:sz w:val="22"/>
          <w:szCs w:val="22"/>
          <w:lang w:val="id-ID"/>
        </w:rPr>
      </w:pPr>
      <w:r>
        <w:rPr>
          <w:rFonts w:ascii="Arial" w:hAnsi="Arial" w:cs="Arial"/>
          <w:sz w:val="22"/>
          <w:szCs w:val="22"/>
          <w:lang w:val="id-ID"/>
        </w:rPr>
        <w:t>N (Nitrogen)</w:t>
      </w:r>
      <w:r>
        <w:rPr>
          <w:rFonts w:ascii="Arial" w:hAnsi="Arial" w:cs="Arial"/>
          <w:sz w:val="22"/>
          <w:szCs w:val="22"/>
          <w:lang w:val="id-ID"/>
        </w:rPr>
        <w:tab/>
        <w:t>:</w:t>
      </w:r>
      <w:r>
        <w:rPr>
          <w:rFonts w:ascii="Arial" w:hAnsi="Arial" w:cs="Arial"/>
          <w:sz w:val="22"/>
          <w:szCs w:val="22"/>
          <w:lang w:val="id-ID"/>
        </w:rPr>
        <w:tab/>
        <w:t>minimal 46,0% (empat puluh enam per seratur).</w:t>
      </w:r>
    </w:p>
    <w:p w14:paraId="794719EC" w14:textId="77777777" w:rsidR="00BB243B" w:rsidRPr="00BB243B" w:rsidRDefault="00BB243B" w:rsidP="00ED1780">
      <w:pPr>
        <w:pStyle w:val="BodyText2"/>
        <w:numPr>
          <w:ilvl w:val="0"/>
          <w:numId w:val="35"/>
        </w:numPr>
        <w:tabs>
          <w:tab w:val="left" w:pos="3402"/>
          <w:tab w:val="left" w:pos="3686"/>
        </w:tabs>
        <w:overflowPunct w:val="0"/>
        <w:autoSpaceDE w:val="0"/>
        <w:autoSpaceDN w:val="0"/>
        <w:adjustRightInd w:val="0"/>
        <w:spacing w:after="0" w:line="276" w:lineRule="auto"/>
        <w:ind w:left="1418" w:hanging="425"/>
        <w:jc w:val="both"/>
        <w:textAlignment w:val="baseline"/>
        <w:rPr>
          <w:rFonts w:ascii="Arial" w:hAnsi="Arial" w:cs="Arial"/>
          <w:sz w:val="22"/>
          <w:szCs w:val="22"/>
          <w:lang w:val="id-ID"/>
        </w:rPr>
      </w:pPr>
      <w:r w:rsidRPr="00BB243B">
        <w:rPr>
          <w:rFonts w:ascii="Arial" w:hAnsi="Arial" w:cs="Arial"/>
          <w:sz w:val="22"/>
          <w:szCs w:val="22"/>
          <w:lang w:val="id-ID"/>
        </w:rPr>
        <w:t>Pupuk ZA dengan spesifikasi sebagai berikut :</w:t>
      </w:r>
    </w:p>
    <w:p w14:paraId="37BA59D6" w14:textId="77777777" w:rsidR="00BB243B" w:rsidRPr="00BB243B"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left="1622" w:hanging="204"/>
        <w:jc w:val="both"/>
        <w:textAlignment w:val="baseline"/>
        <w:rPr>
          <w:rFonts w:ascii="Arial" w:hAnsi="Arial" w:cs="Arial"/>
          <w:sz w:val="22"/>
          <w:szCs w:val="22"/>
          <w:lang w:val="id-ID"/>
        </w:rPr>
      </w:pPr>
      <w:r w:rsidRPr="00BB243B">
        <w:rPr>
          <w:rFonts w:ascii="Arial" w:hAnsi="Arial" w:cs="Arial"/>
          <w:sz w:val="22"/>
          <w:szCs w:val="22"/>
          <w:lang w:val="id-ID"/>
        </w:rPr>
        <w:t>N (Nitrogen)</w:t>
      </w:r>
      <w:r w:rsidRPr="00BB243B">
        <w:rPr>
          <w:rFonts w:ascii="Arial" w:hAnsi="Arial" w:cs="Arial"/>
          <w:sz w:val="22"/>
          <w:szCs w:val="22"/>
          <w:lang w:val="id-ID"/>
        </w:rPr>
        <w:tab/>
        <w:t>:</w:t>
      </w:r>
      <w:r w:rsidRPr="00BB243B">
        <w:rPr>
          <w:rFonts w:ascii="Arial" w:hAnsi="Arial" w:cs="Arial"/>
          <w:sz w:val="22"/>
          <w:szCs w:val="22"/>
          <w:lang w:val="id-ID"/>
        </w:rPr>
        <w:tab/>
        <w:t>minimal 20,8% (dua puluh koma delapan per seratus);</w:t>
      </w:r>
    </w:p>
    <w:p w14:paraId="03153E30" w14:textId="77777777" w:rsidR="00BB243B" w:rsidRPr="00BB243B"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left="1620" w:hanging="202"/>
        <w:jc w:val="both"/>
        <w:textAlignment w:val="baseline"/>
        <w:rPr>
          <w:rFonts w:ascii="Arial" w:hAnsi="Arial" w:cs="Arial"/>
          <w:sz w:val="22"/>
          <w:szCs w:val="22"/>
          <w:lang w:val="id-ID"/>
        </w:rPr>
      </w:pPr>
      <w:r w:rsidRPr="00BB243B">
        <w:rPr>
          <w:rFonts w:ascii="Arial" w:hAnsi="Arial" w:cs="Arial"/>
          <w:sz w:val="22"/>
          <w:szCs w:val="22"/>
          <w:lang w:val="id-ID"/>
        </w:rPr>
        <w:t xml:space="preserve">S (Sulfur) </w:t>
      </w:r>
      <w:r w:rsidRPr="00BB243B">
        <w:rPr>
          <w:rFonts w:ascii="Arial" w:hAnsi="Arial" w:cs="Arial"/>
          <w:sz w:val="22"/>
          <w:szCs w:val="22"/>
          <w:lang w:val="id-ID"/>
        </w:rPr>
        <w:tab/>
        <w:t>:</w:t>
      </w:r>
      <w:r w:rsidRPr="00BB243B">
        <w:rPr>
          <w:rFonts w:ascii="Arial" w:hAnsi="Arial" w:cs="Arial"/>
          <w:sz w:val="22"/>
          <w:szCs w:val="22"/>
          <w:lang w:val="id-ID"/>
        </w:rPr>
        <w:tab/>
        <w:t>minimal 23,8% (dua puluh tiga koma delapan per seratus).</w:t>
      </w:r>
    </w:p>
    <w:p w14:paraId="60FF69F0" w14:textId="77777777" w:rsidR="00BB243B" w:rsidRPr="00BB243B" w:rsidRDefault="00BB243B" w:rsidP="00ED1780">
      <w:pPr>
        <w:pStyle w:val="BodyText2"/>
        <w:numPr>
          <w:ilvl w:val="0"/>
          <w:numId w:val="35"/>
        </w:numPr>
        <w:overflowPunct w:val="0"/>
        <w:autoSpaceDE w:val="0"/>
        <w:autoSpaceDN w:val="0"/>
        <w:adjustRightInd w:val="0"/>
        <w:spacing w:after="0" w:line="276" w:lineRule="auto"/>
        <w:ind w:left="1418" w:hanging="425"/>
        <w:jc w:val="both"/>
        <w:textAlignment w:val="baseline"/>
        <w:rPr>
          <w:rFonts w:ascii="Arial" w:hAnsi="Arial" w:cs="Arial"/>
          <w:sz w:val="22"/>
          <w:szCs w:val="22"/>
          <w:lang w:val="id-ID"/>
        </w:rPr>
      </w:pPr>
      <w:r w:rsidRPr="00BB243B">
        <w:rPr>
          <w:rFonts w:ascii="Arial" w:hAnsi="Arial" w:cs="Arial"/>
          <w:sz w:val="22"/>
          <w:szCs w:val="22"/>
          <w:lang w:val="id-ID"/>
        </w:rPr>
        <w:t>Pupuk SP-36 dengan spesifikasi sebagai berikut :</w:t>
      </w:r>
    </w:p>
    <w:p w14:paraId="4190065D" w14:textId="77777777" w:rsidR="00BB243B" w:rsidRPr="00BB243B"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left="1701" w:hanging="283"/>
        <w:jc w:val="both"/>
        <w:textAlignment w:val="baseline"/>
        <w:rPr>
          <w:rFonts w:ascii="Arial" w:hAnsi="Arial" w:cs="Arial"/>
          <w:sz w:val="22"/>
          <w:szCs w:val="22"/>
          <w:lang w:val="id-ID"/>
        </w:rPr>
      </w:pPr>
      <w:r w:rsidRPr="00BB243B">
        <w:rPr>
          <w:rFonts w:ascii="Arial" w:hAnsi="Arial" w:cs="Arial"/>
          <w:color w:val="000000"/>
          <w:sz w:val="22"/>
          <w:szCs w:val="22"/>
          <w:lang w:val="id-ID"/>
        </w:rPr>
        <w:t>P</w:t>
      </w:r>
      <w:r w:rsidRPr="00BB243B">
        <w:rPr>
          <w:rFonts w:ascii="Arial" w:hAnsi="Arial" w:cs="Arial"/>
          <w:color w:val="000000"/>
          <w:sz w:val="22"/>
          <w:szCs w:val="22"/>
          <w:vertAlign w:val="subscript"/>
          <w:lang w:val="id-ID"/>
        </w:rPr>
        <w:t>2</w:t>
      </w:r>
      <w:r w:rsidRPr="00BB243B">
        <w:rPr>
          <w:rFonts w:ascii="Arial" w:hAnsi="Arial" w:cs="Arial"/>
          <w:color w:val="000000"/>
          <w:sz w:val="22"/>
          <w:szCs w:val="22"/>
          <w:lang w:val="id-ID"/>
        </w:rPr>
        <w:t>O</w:t>
      </w:r>
      <w:r w:rsidRPr="00BB243B">
        <w:rPr>
          <w:rFonts w:ascii="Arial" w:hAnsi="Arial" w:cs="Arial"/>
          <w:color w:val="000000"/>
          <w:sz w:val="22"/>
          <w:szCs w:val="22"/>
          <w:vertAlign w:val="subscript"/>
          <w:lang w:val="id-ID"/>
        </w:rPr>
        <w:t>5</w:t>
      </w:r>
      <w:r w:rsidR="00B100EC">
        <w:rPr>
          <w:rFonts w:ascii="Arial" w:hAnsi="Arial" w:cs="Arial"/>
          <w:sz w:val="22"/>
          <w:szCs w:val="22"/>
          <w:lang w:val="id-ID"/>
        </w:rPr>
        <w:t xml:space="preserve"> Total</w:t>
      </w:r>
      <w:r w:rsidRPr="00BB243B">
        <w:rPr>
          <w:rFonts w:ascii="Arial" w:hAnsi="Arial" w:cs="Arial"/>
          <w:sz w:val="22"/>
          <w:szCs w:val="22"/>
          <w:lang w:val="id-ID"/>
        </w:rPr>
        <w:tab/>
        <w:t>:</w:t>
      </w:r>
      <w:r w:rsidRPr="00BB243B">
        <w:rPr>
          <w:rFonts w:ascii="Arial" w:hAnsi="Arial" w:cs="Arial"/>
          <w:sz w:val="22"/>
          <w:szCs w:val="22"/>
          <w:lang w:val="id-ID"/>
        </w:rPr>
        <w:tab/>
        <w:t>minimal 36% (tiga puluh enam per seratus);</w:t>
      </w:r>
    </w:p>
    <w:p w14:paraId="4D50F706" w14:textId="77777777" w:rsidR="00BB243B" w:rsidRPr="00BB243B"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left="1620" w:hanging="202"/>
        <w:jc w:val="both"/>
        <w:textAlignment w:val="baseline"/>
        <w:rPr>
          <w:rFonts w:ascii="Arial" w:hAnsi="Arial" w:cs="Arial"/>
          <w:sz w:val="22"/>
          <w:szCs w:val="22"/>
          <w:lang w:val="id-ID"/>
        </w:rPr>
      </w:pPr>
      <w:r w:rsidRPr="00BB243B">
        <w:rPr>
          <w:rFonts w:ascii="Arial" w:hAnsi="Arial" w:cs="Arial"/>
          <w:sz w:val="22"/>
          <w:szCs w:val="22"/>
          <w:lang w:val="id-ID"/>
        </w:rPr>
        <w:t xml:space="preserve">S (Sulfur) </w:t>
      </w:r>
      <w:r w:rsidRPr="00BB243B">
        <w:rPr>
          <w:rFonts w:ascii="Arial" w:hAnsi="Arial" w:cs="Arial"/>
          <w:sz w:val="22"/>
          <w:szCs w:val="22"/>
          <w:lang w:val="id-ID"/>
        </w:rPr>
        <w:tab/>
        <w:t>:</w:t>
      </w:r>
      <w:r w:rsidRPr="00BB243B">
        <w:rPr>
          <w:rFonts w:ascii="Arial" w:hAnsi="Arial" w:cs="Arial"/>
          <w:sz w:val="22"/>
          <w:szCs w:val="22"/>
          <w:lang w:val="id-ID"/>
        </w:rPr>
        <w:tab/>
        <w:t>minimal 5% (lima per seratus).</w:t>
      </w:r>
    </w:p>
    <w:p w14:paraId="362187D5" w14:textId="77777777" w:rsidR="00BB243B" w:rsidRPr="00BB243B" w:rsidRDefault="00BB243B" w:rsidP="00ED1780">
      <w:pPr>
        <w:pStyle w:val="BodyText2"/>
        <w:numPr>
          <w:ilvl w:val="0"/>
          <w:numId w:val="35"/>
        </w:numPr>
        <w:overflowPunct w:val="0"/>
        <w:autoSpaceDE w:val="0"/>
        <w:autoSpaceDN w:val="0"/>
        <w:adjustRightInd w:val="0"/>
        <w:spacing w:after="0" w:line="276" w:lineRule="auto"/>
        <w:ind w:left="1418" w:hanging="425"/>
        <w:jc w:val="both"/>
        <w:textAlignment w:val="baseline"/>
        <w:rPr>
          <w:rFonts w:ascii="Arial" w:hAnsi="Arial" w:cs="Arial"/>
          <w:sz w:val="22"/>
          <w:szCs w:val="22"/>
          <w:lang w:val="id-ID"/>
        </w:rPr>
      </w:pPr>
      <w:r w:rsidRPr="00BB243B">
        <w:rPr>
          <w:rFonts w:ascii="Arial" w:hAnsi="Arial" w:cs="Arial"/>
          <w:sz w:val="22"/>
          <w:szCs w:val="22"/>
          <w:lang w:val="id-ID"/>
        </w:rPr>
        <w:t xml:space="preserve">Pupuk Phonska dengan spesifikasi sebagai berikut : </w:t>
      </w:r>
    </w:p>
    <w:p w14:paraId="3F64CA60" w14:textId="77777777" w:rsidR="00BB243B" w:rsidRPr="00BB243B"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left="1701" w:hanging="283"/>
        <w:jc w:val="both"/>
        <w:textAlignment w:val="baseline"/>
        <w:rPr>
          <w:rFonts w:ascii="Arial" w:hAnsi="Arial" w:cs="Arial"/>
          <w:sz w:val="22"/>
          <w:szCs w:val="22"/>
          <w:lang w:val="id-ID"/>
        </w:rPr>
      </w:pPr>
      <w:r w:rsidRPr="00BB243B">
        <w:rPr>
          <w:rFonts w:ascii="Arial" w:hAnsi="Arial" w:cs="Arial"/>
          <w:sz w:val="22"/>
          <w:szCs w:val="22"/>
          <w:lang w:val="id-ID"/>
        </w:rPr>
        <w:t>N (Nitrogen)</w:t>
      </w:r>
      <w:r w:rsidRPr="00BB243B">
        <w:rPr>
          <w:rFonts w:ascii="Arial" w:hAnsi="Arial" w:cs="Arial"/>
          <w:sz w:val="22"/>
          <w:szCs w:val="22"/>
          <w:lang w:val="id-ID"/>
        </w:rPr>
        <w:tab/>
        <w:t>:</w:t>
      </w:r>
      <w:r w:rsidRPr="00BB243B">
        <w:rPr>
          <w:rFonts w:ascii="Arial" w:hAnsi="Arial" w:cs="Arial"/>
          <w:sz w:val="22"/>
          <w:szCs w:val="22"/>
          <w:lang w:val="id-ID"/>
        </w:rPr>
        <w:tab/>
        <w:t>15% (lima belas per seratus);</w:t>
      </w:r>
    </w:p>
    <w:p w14:paraId="18B4901B" w14:textId="77777777" w:rsidR="00BB243B" w:rsidRPr="00BB243B"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left="1701" w:hanging="283"/>
        <w:jc w:val="both"/>
        <w:textAlignment w:val="baseline"/>
        <w:rPr>
          <w:rFonts w:ascii="Arial" w:hAnsi="Arial" w:cs="Arial"/>
          <w:sz w:val="22"/>
          <w:szCs w:val="22"/>
          <w:lang w:val="id-ID"/>
        </w:rPr>
      </w:pPr>
      <w:r w:rsidRPr="00BB243B">
        <w:rPr>
          <w:rFonts w:ascii="Arial" w:hAnsi="Arial" w:cs="Arial"/>
          <w:sz w:val="22"/>
          <w:szCs w:val="22"/>
          <w:lang w:val="id-ID"/>
        </w:rPr>
        <w:t>P</w:t>
      </w:r>
      <w:r w:rsidRPr="00BB243B">
        <w:rPr>
          <w:rFonts w:ascii="Arial" w:hAnsi="Arial" w:cs="Arial"/>
          <w:sz w:val="22"/>
          <w:szCs w:val="22"/>
          <w:vertAlign w:val="subscript"/>
          <w:lang w:val="id-ID"/>
        </w:rPr>
        <w:t>2</w:t>
      </w:r>
      <w:r w:rsidRPr="00BB243B">
        <w:rPr>
          <w:rFonts w:ascii="Arial" w:hAnsi="Arial" w:cs="Arial"/>
          <w:sz w:val="22"/>
          <w:szCs w:val="22"/>
          <w:lang w:val="id-ID"/>
        </w:rPr>
        <w:t>O</w:t>
      </w:r>
      <w:r w:rsidRPr="00BB243B">
        <w:rPr>
          <w:rFonts w:ascii="Arial" w:hAnsi="Arial" w:cs="Arial"/>
          <w:sz w:val="22"/>
          <w:szCs w:val="22"/>
          <w:vertAlign w:val="subscript"/>
          <w:lang w:val="id-ID"/>
        </w:rPr>
        <w:t>5</w:t>
      </w:r>
      <w:r w:rsidR="00B100EC">
        <w:rPr>
          <w:rFonts w:ascii="Arial" w:hAnsi="Arial" w:cs="Arial"/>
          <w:sz w:val="22"/>
          <w:szCs w:val="22"/>
          <w:lang w:val="id-ID"/>
        </w:rPr>
        <w:t xml:space="preserve"> Total</w:t>
      </w:r>
      <w:r w:rsidRPr="00BB243B">
        <w:rPr>
          <w:rFonts w:ascii="Arial" w:hAnsi="Arial" w:cs="Arial"/>
          <w:sz w:val="22"/>
          <w:szCs w:val="22"/>
          <w:lang w:val="id-ID"/>
        </w:rPr>
        <w:tab/>
        <w:t>:</w:t>
      </w:r>
      <w:r w:rsidRPr="00BB243B">
        <w:rPr>
          <w:rFonts w:ascii="Arial" w:hAnsi="Arial" w:cs="Arial"/>
          <w:sz w:val="22"/>
          <w:szCs w:val="22"/>
          <w:lang w:val="id-ID"/>
        </w:rPr>
        <w:tab/>
        <w:t>15% (lima belas per seratus);</w:t>
      </w:r>
    </w:p>
    <w:p w14:paraId="62091D5E" w14:textId="77777777" w:rsidR="00BB243B" w:rsidRPr="00BB243B"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left="1701" w:hanging="283"/>
        <w:jc w:val="both"/>
        <w:textAlignment w:val="baseline"/>
        <w:rPr>
          <w:rFonts w:ascii="Arial" w:hAnsi="Arial" w:cs="Arial"/>
          <w:sz w:val="22"/>
          <w:szCs w:val="22"/>
          <w:lang w:val="id-ID"/>
        </w:rPr>
      </w:pPr>
      <w:r w:rsidRPr="00BB243B">
        <w:rPr>
          <w:rFonts w:ascii="Arial" w:hAnsi="Arial" w:cs="Arial"/>
          <w:sz w:val="22"/>
          <w:szCs w:val="22"/>
          <w:lang w:val="id-ID"/>
        </w:rPr>
        <w:t>K</w:t>
      </w:r>
      <w:r w:rsidRPr="00BB243B">
        <w:rPr>
          <w:rFonts w:ascii="Arial" w:hAnsi="Arial" w:cs="Arial"/>
          <w:sz w:val="22"/>
          <w:szCs w:val="22"/>
          <w:vertAlign w:val="subscript"/>
          <w:lang w:val="id-ID"/>
        </w:rPr>
        <w:t>2</w:t>
      </w:r>
      <w:r w:rsidRPr="00BB243B">
        <w:rPr>
          <w:rFonts w:ascii="Arial" w:hAnsi="Arial" w:cs="Arial"/>
          <w:sz w:val="22"/>
          <w:szCs w:val="22"/>
          <w:lang w:val="id-ID"/>
        </w:rPr>
        <w:t>O (Kalium)</w:t>
      </w:r>
      <w:r w:rsidRPr="00BB243B">
        <w:rPr>
          <w:rFonts w:ascii="Arial" w:hAnsi="Arial" w:cs="Arial"/>
          <w:sz w:val="22"/>
          <w:szCs w:val="22"/>
          <w:lang w:val="id-ID"/>
        </w:rPr>
        <w:tab/>
        <w:t>:</w:t>
      </w:r>
      <w:r w:rsidRPr="00BB243B">
        <w:rPr>
          <w:rFonts w:ascii="Arial" w:hAnsi="Arial" w:cs="Arial"/>
          <w:sz w:val="22"/>
          <w:szCs w:val="22"/>
          <w:lang w:val="id-ID"/>
        </w:rPr>
        <w:tab/>
        <w:t>15% (lima belas per seratus)</w:t>
      </w:r>
      <w:r w:rsidRPr="00BB243B">
        <w:rPr>
          <w:rFonts w:ascii="Arial" w:hAnsi="Arial" w:cs="Arial"/>
          <w:sz w:val="22"/>
          <w:szCs w:val="22"/>
        </w:rPr>
        <w:t>.</w:t>
      </w:r>
    </w:p>
    <w:p w14:paraId="12B89CE2" w14:textId="77777777" w:rsidR="00BB243B" w:rsidRPr="00BB243B" w:rsidRDefault="00BB243B" w:rsidP="00ED1780">
      <w:pPr>
        <w:pStyle w:val="BodyText2"/>
        <w:numPr>
          <w:ilvl w:val="0"/>
          <w:numId w:val="35"/>
        </w:numPr>
        <w:overflowPunct w:val="0"/>
        <w:autoSpaceDE w:val="0"/>
        <w:autoSpaceDN w:val="0"/>
        <w:adjustRightInd w:val="0"/>
        <w:spacing w:after="0" w:line="276" w:lineRule="auto"/>
        <w:ind w:left="1418" w:hanging="425"/>
        <w:jc w:val="both"/>
        <w:textAlignment w:val="baseline"/>
        <w:rPr>
          <w:rFonts w:ascii="Arial" w:hAnsi="Arial" w:cs="Arial"/>
          <w:sz w:val="22"/>
          <w:szCs w:val="22"/>
          <w:lang w:val="id-ID"/>
        </w:rPr>
      </w:pPr>
      <w:r w:rsidRPr="00BB243B">
        <w:rPr>
          <w:rFonts w:ascii="Arial" w:hAnsi="Arial" w:cs="Arial"/>
          <w:sz w:val="22"/>
          <w:szCs w:val="22"/>
          <w:lang w:val="id-ID"/>
        </w:rPr>
        <w:t xml:space="preserve">Pupuk Petroganik dengan </w:t>
      </w:r>
      <w:r w:rsidR="00476172">
        <w:rPr>
          <w:rFonts w:ascii="Arial" w:hAnsi="Arial" w:cs="Arial"/>
          <w:sz w:val="22"/>
          <w:szCs w:val="22"/>
          <w:lang w:val="id-ID"/>
        </w:rPr>
        <w:t>spesifikasi</w:t>
      </w:r>
      <w:r w:rsidRPr="00BB243B">
        <w:rPr>
          <w:rFonts w:ascii="Arial" w:hAnsi="Arial" w:cs="Arial"/>
          <w:sz w:val="22"/>
          <w:szCs w:val="22"/>
          <w:lang w:val="id-ID"/>
        </w:rPr>
        <w:t xml:space="preserve"> sebagai berikut :</w:t>
      </w:r>
    </w:p>
    <w:p w14:paraId="4F6735A2" w14:textId="77777777" w:rsidR="00BB243B" w:rsidRPr="00BB243B"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hanging="436"/>
        <w:jc w:val="both"/>
        <w:textAlignment w:val="baseline"/>
        <w:rPr>
          <w:rFonts w:ascii="Arial" w:hAnsi="Arial" w:cs="Arial"/>
          <w:sz w:val="22"/>
          <w:szCs w:val="22"/>
          <w:lang w:val="id-ID"/>
        </w:rPr>
      </w:pPr>
      <w:r w:rsidRPr="00BB243B">
        <w:rPr>
          <w:rFonts w:ascii="Arial" w:hAnsi="Arial" w:cs="Arial"/>
          <w:sz w:val="22"/>
          <w:szCs w:val="22"/>
          <w:lang w:val="id-ID"/>
        </w:rPr>
        <w:t xml:space="preserve">C-Organik </w:t>
      </w:r>
      <w:r w:rsidRPr="00BB243B">
        <w:rPr>
          <w:rFonts w:ascii="Arial" w:hAnsi="Arial" w:cs="Arial"/>
          <w:sz w:val="22"/>
          <w:szCs w:val="22"/>
          <w:lang w:val="id-ID"/>
        </w:rPr>
        <w:tab/>
        <w:t xml:space="preserve">: </w:t>
      </w:r>
      <w:r w:rsidRPr="00BB243B">
        <w:rPr>
          <w:rFonts w:ascii="Arial" w:hAnsi="Arial" w:cs="Arial"/>
          <w:sz w:val="22"/>
          <w:szCs w:val="22"/>
          <w:lang w:val="id-ID"/>
        </w:rPr>
        <w:tab/>
        <w:t>minimal 15% (lima belas per seratus);</w:t>
      </w:r>
    </w:p>
    <w:p w14:paraId="45817625" w14:textId="77777777" w:rsidR="00BB243B" w:rsidRPr="00BB243B"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hanging="436"/>
        <w:jc w:val="both"/>
        <w:textAlignment w:val="baseline"/>
        <w:rPr>
          <w:rFonts w:ascii="Arial" w:hAnsi="Arial" w:cs="Arial"/>
          <w:sz w:val="22"/>
          <w:szCs w:val="22"/>
          <w:lang w:val="id-ID"/>
        </w:rPr>
      </w:pPr>
      <w:r w:rsidRPr="00BB243B">
        <w:rPr>
          <w:rFonts w:ascii="Arial" w:hAnsi="Arial" w:cs="Arial"/>
          <w:sz w:val="22"/>
          <w:szCs w:val="22"/>
          <w:lang w:val="id-ID"/>
        </w:rPr>
        <w:t>C/N Rasio</w:t>
      </w:r>
      <w:r w:rsidRPr="00BB243B">
        <w:rPr>
          <w:rFonts w:ascii="Arial" w:hAnsi="Arial" w:cs="Arial"/>
          <w:sz w:val="22"/>
          <w:szCs w:val="22"/>
          <w:lang w:val="id-ID"/>
        </w:rPr>
        <w:tab/>
        <w:t xml:space="preserve">: </w:t>
      </w:r>
      <w:r w:rsidRPr="00BB243B">
        <w:rPr>
          <w:rFonts w:ascii="Arial" w:hAnsi="Arial" w:cs="Arial"/>
          <w:sz w:val="22"/>
          <w:szCs w:val="22"/>
          <w:lang w:val="id-ID"/>
        </w:rPr>
        <w:tab/>
        <w:t>15-25 (lima belas sampai dengan dua puluh lima);</w:t>
      </w:r>
    </w:p>
    <w:p w14:paraId="129E51AB" w14:textId="77777777" w:rsidR="00BB243B" w:rsidRPr="00BB243B"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hanging="436"/>
        <w:jc w:val="both"/>
        <w:textAlignment w:val="baseline"/>
        <w:rPr>
          <w:rFonts w:ascii="Arial" w:hAnsi="Arial" w:cs="Arial"/>
          <w:sz w:val="22"/>
          <w:szCs w:val="22"/>
          <w:lang w:val="id-ID"/>
        </w:rPr>
      </w:pPr>
      <w:r w:rsidRPr="00BB243B">
        <w:rPr>
          <w:rFonts w:ascii="Arial" w:hAnsi="Arial" w:cs="Arial"/>
          <w:sz w:val="22"/>
          <w:szCs w:val="22"/>
          <w:lang w:val="id-ID"/>
        </w:rPr>
        <w:t xml:space="preserve">Kadar Air  </w:t>
      </w:r>
      <w:r w:rsidRPr="00BB243B">
        <w:rPr>
          <w:rFonts w:ascii="Arial" w:hAnsi="Arial" w:cs="Arial"/>
          <w:sz w:val="22"/>
          <w:szCs w:val="22"/>
          <w:lang w:val="id-ID"/>
        </w:rPr>
        <w:tab/>
        <w:t xml:space="preserve">: </w:t>
      </w:r>
      <w:r w:rsidRPr="00BB243B">
        <w:rPr>
          <w:rFonts w:ascii="Arial" w:hAnsi="Arial" w:cs="Arial"/>
          <w:sz w:val="22"/>
          <w:szCs w:val="22"/>
          <w:lang w:val="id-ID"/>
        </w:rPr>
        <w:tab/>
        <w:t>8-20% (delapan sampai dengan dua puluh per seratus).</w:t>
      </w:r>
    </w:p>
    <w:p w14:paraId="5EAFD9FF" w14:textId="77777777" w:rsidR="00BB243B" w:rsidRPr="00BB243B" w:rsidRDefault="00BB243B" w:rsidP="00ED1780">
      <w:pPr>
        <w:pStyle w:val="BodyText2"/>
        <w:numPr>
          <w:ilvl w:val="0"/>
          <w:numId w:val="34"/>
        </w:numPr>
        <w:tabs>
          <w:tab w:val="left" w:pos="1701"/>
          <w:tab w:val="left" w:pos="3402"/>
          <w:tab w:val="left" w:pos="3686"/>
        </w:tabs>
        <w:overflowPunct w:val="0"/>
        <w:autoSpaceDE w:val="0"/>
        <w:autoSpaceDN w:val="0"/>
        <w:adjustRightInd w:val="0"/>
        <w:spacing w:after="0" w:line="276" w:lineRule="auto"/>
        <w:ind w:hanging="436"/>
        <w:jc w:val="both"/>
        <w:textAlignment w:val="baseline"/>
        <w:rPr>
          <w:rFonts w:ascii="Arial" w:hAnsi="Arial" w:cs="Arial"/>
          <w:sz w:val="22"/>
          <w:szCs w:val="22"/>
          <w:lang w:val="id-ID"/>
        </w:rPr>
      </w:pPr>
      <w:r w:rsidRPr="00BB243B">
        <w:rPr>
          <w:rFonts w:ascii="Arial" w:hAnsi="Arial" w:cs="Arial"/>
          <w:sz w:val="22"/>
          <w:szCs w:val="22"/>
          <w:lang w:val="id-ID"/>
        </w:rPr>
        <w:t>pH</w:t>
      </w:r>
      <w:r w:rsidRPr="00BB243B">
        <w:rPr>
          <w:rFonts w:ascii="Arial" w:hAnsi="Arial" w:cs="Arial"/>
          <w:sz w:val="22"/>
          <w:szCs w:val="22"/>
          <w:lang w:val="id-ID"/>
        </w:rPr>
        <w:tab/>
        <w:t xml:space="preserve">: </w:t>
      </w:r>
      <w:r w:rsidRPr="00BB243B">
        <w:rPr>
          <w:rFonts w:ascii="Arial" w:hAnsi="Arial" w:cs="Arial"/>
          <w:sz w:val="22"/>
          <w:szCs w:val="22"/>
          <w:lang w:val="id-ID"/>
        </w:rPr>
        <w:tab/>
        <w:t>4-9 (empat sampai dengan sembilan).</w:t>
      </w:r>
    </w:p>
    <w:p w14:paraId="1B4AF36A" w14:textId="77777777" w:rsidR="00BB243B" w:rsidRPr="00BB243B" w:rsidRDefault="00BB243B" w:rsidP="00ED1780">
      <w:pPr>
        <w:pStyle w:val="BodyText2"/>
        <w:numPr>
          <w:ilvl w:val="0"/>
          <w:numId w:val="33"/>
        </w:numPr>
        <w:overflowPunct w:val="0"/>
        <w:autoSpaceDE w:val="0"/>
        <w:autoSpaceDN w:val="0"/>
        <w:adjustRightInd w:val="0"/>
        <w:spacing w:after="0" w:line="276" w:lineRule="auto"/>
        <w:ind w:left="993" w:hanging="426"/>
        <w:jc w:val="both"/>
        <w:textAlignment w:val="baseline"/>
        <w:rPr>
          <w:rFonts w:ascii="Arial" w:hAnsi="Arial" w:cs="Arial"/>
          <w:b/>
          <w:sz w:val="22"/>
          <w:szCs w:val="22"/>
          <w:lang w:val="id-ID"/>
        </w:rPr>
      </w:pPr>
      <w:r w:rsidRPr="00BB243B">
        <w:rPr>
          <w:rFonts w:ascii="Arial" w:hAnsi="Arial" w:cs="Arial"/>
          <w:sz w:val="22"/>
          <w:szCs w:val="22"/>
          <w:lang w:val="id-ID"/>
        </w:rPr>
        <w:t>Kemasan</w:t>
      </w:r>
      <w:r w:rsidRPr="00BB243B">
        <w:rPr>
          <w:rFonts w:ascii="Arial" w:hAnsi="Arial" w:cs="Arial"/>
          <w:b/>
          <w:sz w:val="22"/>
          <w:szCs w:val="22"/>
          <w:lang w:val="id-ID"/>
        </w:rPr>
        <w:t xml:space="preserve"> : </w:t>
      </w:r>
    </w:p>
    <w:tbl>
      <w:tblPr>
        <w:tblW w:w="8613" w:type="dxa"/>
        <w:tblInd w:w="993" w:type="dxa"/>
        <w:tblLook w:val="04A0" w:firstRow="1" w:lastRow="0" w:firstColumn="1" w:lastColumn="0" w:noHBand="0" w:noVBand="1"/>
      </w:tblPr>
      <w:tblGrid>
        <w:gridCol w:w="400"/>
        <w:gridCol w:w="1976"/>
        <w:gridCol w:w="283"/>
        <w:gridCol w:w="5954"/>
      </w:tblGrid>
      <w:tr w:rsidR="002A2E30" w:rsidRPr="00BB243B" w14:paraId="2F709B8D" w14:textId="77777777" w:rsidTr="001F1E0D">
        <w:tc>
          <w:tcPr>
            <w:tcW w:w="400" w:type="dxa"/>
            <w:shd w:val="clear" w:color="auto" w:fill="auto"/>
          </w:tcPr>
          <w:p w14:paraId="2568F2F1" w14:textId="77777777" w:rsidR="002A2E30" w:rsidRPr="00BB243B" w:rsidRDefault="002A2E30" w:rsidP="00ED1780">
            <w:pPr>
              <w:pStyle w:val="BodyText2"/>
              <w:spacing w:after="0" w:line="276" w:lineRule="auto"/>
              <w:rPr>
                <w:rFonts w:ascii="Arial" w:hAnsi="Arial" w:cs="Arial"/>
                <w:sz w:val="22"/>
                <w:szCs w:val="22"/>
                <w:lang w:val="id-ID"/>
              </w:rPr>
            </w:pPr>
            <w:r w:rsidRPr="00BB243B">
              <w:rPr>
                <w:rFonts w:ascii="Arial" w:hAnsi="Arial" w:cs="Arial"/>
                <w:sz w:val="22"/>
                <w:szCs w:val="22"/>
                <w:lang w:val="id-ID"/>
              </w:rPr>
              <w:t>1.</w:t>
            </w:r>
          </w:p>
        </w:tc>
        <w:tc>
          <w:tcPr>
            <w:tcW w:w="1976" w:type="dxa"/>
            <w:shd w:val="clear" w:color="auto" w:fill="auto"/>
          </w:tcPr>
          <w:p w14:paraId="463CBB54" w14:textId="77777777" w:rsidR="002A2E30" w:rsidRPr="00BB243B" w:rsidRDefault="002A2E30" w:rsidP="00ED1780">
            <w:pPr>
              <w:pStyle w:val="BodyText2"/>
              <w:spacing w:after="0" w:line="276" w:lineRule="auto"/>
              <w:rPr>
                <w:rFonts w:ascii="Arial" w:hAnsi="Arial" w:cs="Arial"/>
                <w:sz w:val="22"/>
                <w:szCs w:val="22"/>
                <w:lang w:val="id-ID"/>
              </w:rPr>
            </w:pPr>
            <w:r>
              <w:rPr>
                <w:rFonts w:ascii="Arial" w:hAnsi="Arial" w:cs="Arial"/>
                <w:sz w:val="22"/>
                <w:szCs w:val="22"/>
                <w:lang w:val="id-ID"/>
              </w:rPr>
              <w:t>Pupuk Urea</w:t>
            </w:r>
          </w:p>
        </w:tc>
        <w:tc>
          <w:tcPr>
            <w:tcW w:w="283" w:type="dxa"/>
            <w:shd w:val="clear" w:color="auto" w:fill="auto"/>
          </w:tcPr>
          <w:p w14:paraId="22EB4CB3" w14:textId="77777777" w:rsidR="002A2E30" w:rsidRPr="00BB243B" w:rsidRDefault="005D5405" w:rsidP="00ED1780">
            <w:pPr>
              <w:pStyle w:val="BodyText2"/>
              <w:spacing w:after="0" w:line="276" w:lineRule="auto"/>
              <w:rPr>
                <w:rFonts w:ascii="Arial" w:hAnsi="Arial" w:cs="Arial"/>
                <w:sz w:val="22"/>
                <w:szCs w:val="22"/>
                <w:lang w:val="id-ID"/>
              </w:rPr>
            </w:pPr>
            <w:r>
              <w:rPr>
                <w:rFonts w:ascii="Arial" w:hAnsi="Arial" w:cs="Arial"/>
                <w:sz w:val="22"/>
                <w:szCs w:val="22"/>
                <w:lang w:val="id-ID"/>
              </w:rPr>
              <w:t>:</w:t>
            </w:r>
          </w:p>
        </w:tc>
        <w:tc>
          <w:tcPr>
            <w:tcW w:w="5954" w:type="dxa"/>
            <w:shd w:val="clear" w:color="auto" w:fill="auto"/>
          </w:tcPr>
          <w:p w14:paraId="37EA37EF" w14:textId="77777777" w:rsidR="002A2E30" w:rsidRPr="00BB243B" w:rsidRDefault="002A2E30" w:rsidP="00ED1780">
            <w:pPr>
              <w:pStyle w:val="BodyText2"/>
              <w:spacing w:after="0" w:line="276" w:lineRule="auto"/>
              <w:jc w:val="both"/>
              <w:rPr>
                <w:rFonts w:ascii="Arial" w:hAnsi="Arial" w:cs="Arial"/>
                <w:sz w:val="22"/>
                <w:szCs w:val="22"/>
                <w:lang w:val="id-ID"/>
              </w:rPr>
            </w:pPr>
            <w:r w:rsidRPr="00BB243B">
              <w:rPr>
                <w:rFonts w:ascii="Arial" w:hAnsi="Arial" w:cs="Arial"/>
                <w:sz w:val="22"/>
                <w:szCs w:val="22"/>
                <w:lang w:val="id-ID"/>
              </w:rPr>
              <w:t>@ 50 (lima puluh) kg dalam kantong rangkap dengan            logo PT Pupuk Indonesia (Persero);</w:t>
            </w:r>
          </w:p>
        </w:tc>
      </w:tr>
      <w:tr w:rsidR="002A2E30" w:rsidRPr="00BB243B" w14:paraId="17ECE305" w14:textId="77777777" w:rsidTr="001F1E0D">
        <w:tc>
          <w:tcPr>
            <w:tcW w:w="400" w:type="dxa"/>
            <w:shd w:val="clear" w:color="auto" w:fill="auto"/>
          </w:tcPr>
          <w:p w14:paraId="0E0C2DE4" w14:textId="77777777" w:rsidR="002A2E30" w:rsidRPr="00BB243B" w:rsidRDefault="002A2E30" w:rsidP="00ED1780">
            <w:pPr>
              <w:pStyle w:val="BodyText2"/>
              <w:spacing w:after="0" w:line="276" w:lineRule="auto"/>
              <w:rPr>
                <w:rFonts w:ascii="Arial" w:hAnsi="Arial" w:cs="Arial"/>
                <w:sz w:val="22"/>
                <w:szCs w:val="22"/>
                <w:lang w:val="id-ID"/>
              </w:rPr>
            </w:pPr>
            <w:r w:rsidRPr="00BB243B">
              <w:rPr>
                <w:rFonts w:ascii="Arial" w:hAnsi="Arial" w:cs="Arial"/>
                <w:sz w:val="22"/>
                <w:szCs w:val="22"/>
                <w:lang w:val="id-ID"/>
              </w:rPr>
              <w:t>2.</w:t>
            </w:r>
          </w:p>
        </w:tc>
        <w:tc>
          <w:tcPr>
            <w:tcW w:w="1976" w:type="dxa"/>
            <w:shd w:val="clear" w:color="auto" w:fill="auto"/>
          </w:tcPr>
          <w:p w14:paraId="04494A1D" w14:textId="77777777" w:rsidR="002A2E30" w:rsidRPr="00BB243B" w:rsidRDefault="002A2E30" w:rsidP="00ED1780">
            <w:pPr>
              <w:pStyle w:val="BodyText2"/>
              <w:spacing w:after="0" w:line="276" w:lineRule="auto"/>
              <w:rPr>
                <w:rFonts w:ascii="Arial" w:hAnsi="Arial" w:cs="Arial"/>
                <w:sz w:val="22"/>
                <w:szCs w:val="22"/>
                <w:lang w:val="id-ID"/>
              </w:rPr>
            </w:pPr>
            <w:r w:rsidRPr="00BB243B">
              <w:rPr>
                <w:rFonts w:ascii="Arial" w:hAnsi="Arial" w:cs="Arial"/>
                <w:sz w:val="22"/>
                <w:szCs w:val="22"/>
                <w:lang w:val="id-ID"/>
              </w:rPr>
              <w:t>Pupuk ZA</w:t>
            </w:r>
          </w:p>
        </w:tc>
        <w:tc>
          <w:tcPr>
            <w:tcW w:w="283" w:type="dxa"/>
            <w:shd w:val="clear" w:color="auto" w:fill="auto"/>
          </w:tcPr>
          <w:p w14:paraId="0AACFC8D" w14:textId="77777777" w:rsidR="002A2E30" w:rsidRPr="00BB243B" w:rsidRDefault="002A2E30" w:rsidP="00ED1780">
            <w:pPr>
              <w:pStyle w:val="BodyText2"/>
              <w:spacing w:after="0" w:line="276" w:lineRule="auto"/>
              <w:rPr>
                <w:rFonts w:ascii="Arial" w:hAnsi="Arial" w:cs="Arial"/>
                <w:sz w:val="22"/>
                <w:szCs w:val="22"/>
                <w:lang w:val="id-ID"/>
              </w:rPr>
            </w:pPr>
            <w:r w:rsidRPr="00BB243B">
              <w:rPr>
                <w:rFonts w:ascii="Arial" w:hAnsi="Arial" w:cs="Arial"/>
                <w:sz w:val="22"/>
                <w:szCs w:val="22"/>
                <w:lang w:val="id-ID"/>
              </w:rPr>
              <w:t>:</w:t>
            </w:r>
          </w:p>
        </w:tc>
        <w:tc>
          <w:tcPr>
            <w:tcW w:w="5954" w:type="dxa"/>
            <w:shd w:val="clear" w:color="auto" w:fill="auto"/>
          </w:tcPr>
          <w:p w14:paraId="296161AD" w14:textId="77777777" w:rsidR="002A2E30" w:rsidRPr="00BB243B" w:rsidRDefault="002A2E30" w:rsidP="00ED1780">
            <w:pPr>
              <w:pStyle w:val="BodyText2"/>
              <w:spacing w:after="0" w:line="276" w:lineRule="auto"/>
              <w:jc w:val="both"/>
              <w:rPr>
                <w:rFonts w:ascii="Arial" w:hAnsi="Arial" w:cs="Arial"/>
                <w:sz w:val="22"/>
                <w:szCs w:val="22"/>
                <w:lang w:val="id-ID"/>
              </w:rPr>
            </w:pPr>
            <w:r w:rsidRPr="00BB243B">
              <w:rPr>
                <w:rFonts w:ascii="Arial" w:hAnsi="Arial" w:cs="Arial"/>
                <w:sz w:val="22"/>
                <w:szCs w:val="22"/>
                <w:lang w:val="id-ID"/>
              </w:rPr>
              <w:t>@ 50  (lima puluh) kg dalam kantong rangkap dengan           logo PT Petrokimia Gresik;</w:t>
            </w:r>
          </w:p>
        </w:tc>
      </w:tr>
      <w:tr w:rsidR="002A2E30" w:rsidRPr="00BB243B" w14:paraId="643CF57E" w14:textId="77777777" w:rsidTr="001F1E0D">
        <w:tc>
          <w:tcPr>
            <w:tcW w:w="400" w:type="dxa"/>
            <w:shd w:val="clear" w:color="auto" w:fill="auto"/>
          </w:tcPr>
          <w:p w14:paraId="75CE00FE" w14:textId="77777777" w:rsidR="002A2E30" w:rsidRPr="00BB243B" w:rsidRDefault="002A2E30" w:rsidP="00ED1780">
            <w:pPr>
              <w:pStyle w:val="BodyText2"/>
              <w:spacing w:after="0" w:line="276" w:lineRule="auto"/>
              <w:rPr>
                <w:rFonts w:ascii="Arial" w:hAnsi="Arial" w:cs="Arial"/>
                <w:sz w:val="22"/>
                <w:szCs w:val="22"/>
                <w:lang w:val="id-ID"/>
              </w:rPr>
            </w:pPr>
            <w:r w:rsidRPr="00BB243B">
              <w:rPr>
                <w:rFonts w:ascii="Arial" w:hAnsi="Arial" w:cs="Arial"/>
                <w:sz w:val="22"/>
                <w:szCs w:val="22"/>
                <w:lang w:val="id-ID"/>
              </w:rPr>
              <w:t>3.</w:t>
            </w:r>
          </w:p>
        </w:tc>
        <w:tc>
          <w:tcPr>
            <w:tcW w:w="1976" w:type="dxa"/>
            <w:shd w:val="clear" w:color="auto" w:fill="auto"/>
          </w:tcPr>
          <w:p w14:paraId="7B0909BB" w14:textId="77777777" w:rsidR="002A2E30" w:rsidRPr="00BB243B" w:rsidRDefault="002A2E30" w:rsidP="00ED1780">
            <w:pPr>
              <w:pStyle w:val="BodyText2"/>
              <w:spacing w:after="0" w:line="276" w:lineRule="auto"/>
              <w:rPr>
                <w:rFonts w:ascii="Arial" w:hAnsi="Arial" w:cs="Arial"/>
                <w:sz w:val="22"/>
                <w:szCs w:val="22"/>
                <w:lang w:val="id-ID"/>
              </w:rPr>
            </w:pPr>
            <w:r w:rsidRPr="00BB243B">
              <w:rPr>
                <w:rFonts w:ascii="Arial" w:hAnsi="Arial" w:cs="Arial"/>
                <w:sz w:val="22"/>
                <w:szCs w:val="22"/>
                <w:lang w:val="id-ID"/>
              </w:rPr>
              <w:t>Pupuk SP-36</w:t>
            </w:r>
          </w:p>
        </w:tc>
        <w:tc>
          <w:tcPr>
            <w:tcW w:w="283" w:type="dxa"/>
            <w:shd w:val="clear" w:color="auto" w:fill="auto"/>
          </w:tcPr>
          <w:p w14:paraId="24C735B5" w14:textId="77777777" w:rsidR="002A2E30" w:rsidRPr="00BB243B" w:rsidRDefault="002A2E30" w:rsidP="00ED1780">
            <w:pPr>
              <w:pStyle w:val="BodyText2"/>
              <w:spacing w:after="0" w:line="276" w:lineRule="auto"/>
              <w:rPr>
                <w:rFonts w:ascii="Arial" w:hAnsi="Arial" w:cs="Arial"/>
                <w:sz w:val="22"/>
                <w:szCs w:val="22"/>
                <w:lang w:val="id-ID"/>
              </w:rPr>
            </w:pPr>
            <w:r w:rsidRPr="00BB243B">
              <w:rPr>
                <w:rFonts w:ascii="Arial" w:hAnsi="Arial" w:cs="Arial"/>
                <w:sz w:val="22"/>
                <w:szCs w:val="22"/>
                <w:lang w:val="id-ID"/>
              </w:rPr>
              <w:t>:</w:t>
            </w:r>
          </w:p>
        </w:tc>
        <w:tc>
          <w:tcPr>
            <w:tcW w:w="5954" w:type="dxa"/>
            <w:shd w:val="clear" w:color="auto" w:fill="auto"/>
          </w:tcPr>
          <w:p w14:paraId="09643474" w14:textId="77777777" w:rsidR="002A2E30" w:rsidRPr="00BB243B" w:rsidRDefault="002A2E30" w:rsidP="00ED1780">
            <w:pPr>
              <w:pStyle w:val="BodyText2"/>
              <w:spacing w:after="0" w:line="276" w:lineRule="auto"/>
              <w:jc w:val="both"/>
              <w:rPr>
                <w:rFonts w:ascii="Arial" w:hAnsi="Arial" w:cs="Arial"/>
                <w:sz w:val="22"/>
                <w:szCs w:val="22"/>
                <w:lang w:val="id-ID"/>
              </w:rPr>
            </w:pPr>
            <w:r w:rsidRPr="00BB243B">
              <w:rPr>
                <w:rFonts w:ascii="Arial" w:hAnsi="Arial" w:cs="Arial"/>
                <w:sz w:val="22"/>
                <w:szCs w:val="22"/>
                <w:lang w:val="id-ID"/>
              </w:rPr>
              <w:t>@ 50 (lima puluh) kg dalam kantong rangkap dengan            logo PT Petrokimia Gresik;</w:t>
            </w:r>
          </w:p>
        </w:tc>
      </w:tr>
      <w:tr w:rsidR="002A2E30" w:rsidRPr="00BB243B" w14:paraId="2A8AB46D" w14:textId="77777777" w:rsidTr="001F1E0D">
        <w:tc>
          <w:tcPr>
            <w:tcW w:w="400" w:type="dxa"/>
            <w:shd w:val="clear" w:color="auto" w:fill="auto"/>
          </w:tcPr>
          <w:p w14:paraId="11A2DB30" w14:textId="77777777" w:rsidR="002A2E30" w:rsidRPr="00BB243B" w:rsidRDefault="002A2E30" w:rsidP="00ED1780">
            <w:pPr>
              <w:pStyle w:val="BodyText2"/>
              <w:spacing w:after="0" w:line="276" w:lineRule="auto"/>
              <w:rPr>
                <w:rFonts w:ascii="Arial" w:hAnsi="Arial" w:cs="Arial"/>
                <w:sz w:val="22"/>
                <w:szCs w:val="22"/>
                <w:lang w:val="id-ID"/>
              </w:rPr>
            </w:pPr>
            <w:r w:rsidRPr="00BB243B">
              <w:rPr>
                <w:rFonts w:ascii="Arial" w:hAnsi="Arial" w:cs="Arial"/>
                <w:sz w:val="22"/>
                <w:szCs w:val="22"/>
                <w:lang w:val="id-ID"/>
              </w:rPr>
              <w:t>4.</w:t>
            </w:r>
          </w:p>
        </w:tc>
        <w:tc>
          <w:tcPr>
            <w:tcW w:w="1976" w:type="dxa"/>
            <w:shd w:val="clear" w:color="auto" w:fill="auto"/>
          </w:tcPr>
          <w:p w14:paraId="2FBF6FF2" w14:textId="77777777" w:rsidR="002A2E30" w:rsidRPr="00BB243B" w:rsidRDefault="002A2E30" w:rsidP="00ED1780">
            <w:pPr>
              <w:pStyle w:val="BodyText2"/>
              <w:spacing w:after="0" w:line="276" w:lineRule="auto"/>
              <w:rPr>
                <w:rFonts w:ascii="Arial" w:hAnsi="Arial" w:cs="Arial"/>
                <w:sz w:val="22"/>
                <w:szCs w:val="22"/>
                <w:lang w:val="id-ID"/>
              </w:rPr>
            </w:pPr>
            <w:r w:rsidRPr="00BB243B">
              <w:rPr>
                <w:rFonts w:ascii="Arial" w:hAnsi="Arial" w:cs="Arial"/>
                <w:sz w:val="22"/>
                <w:szCs w:val="22"/>
                <w:lang w:val="id-ID"/>
              </w:rPr>
              <w:t>Pupuk Phonska</w:t>
            </w:r>
          </w:p>
        </w:tc>
        <w:tc>
          <w:tcPr>
            <w:tcW w:w="283" w:type="dxa"/>
            <w:shd w:val="clear" w:color="auto" w:fill="auto"/>
          </w:tcPr>
          <w:p w14:paraId="5E365088" w14:textId="77777777" w:rsidR="002A2E30" w:rsidRPr="00BB243B" w:rsidRDefault="002A2E30" w:rsidP="00ED1780">
            <w:pPr>
              <w:pStyle w:val="BodyText2"/>
              <w:spacing w:after="0" w:line="276" w:lineRule="auto"/>
              <w:rPr>
                <w:rFonts w:ascii="Arial" w:hAnsi="Arial" w:cs="Arial"/>
                <w:sz w:val="22"/>
                <w:szCs w:val="22"/>
                <w:lang w:val="id-ID"/>
              </w:rPr>
            </w:pPr>
            <w:r w:rsidRPr="00BB243B">
              <w:rPr>
                <w:rFonts w:ascii="Arial" w:hAnsi="Arial" w:cs="Arial"/>
                <w:sz w:val="22"/>
                <w:szCs w:val="22"/>
                <w:lang w:val="id-ID"/>
              </w:rPr>
              <w:t>:</w:t>
            </w:r>
          </w:p>
        </w:tc>
        <w:tc>
          <w:tcPr>
            <w:tcW w:w="5954" w:type="dxa"/>
            <w:shd w:val="clear" w:color="auto" w:fill="auto"/>
          </w:tcPr>
          <w:p w14:paraId="64BC6565" w14:textId="77777777" w:rsidR="002A2E30" w:rsidRPr="00BB243B" w:rsidRDefault="002A2E30" w:rsidP="00ED1780">
            <w:pPr>
              <w:pStyle w:val="BodyText2"/>
              <w:spacing w:after="0" w:line="276" w:lineRule="auto"/>
              <w:jc w:val="both"/>
              <w:rPr>
                <w:rFonts w:ascii="Arial" w:hAnsi="Arial" w:cs="Arial"/>
                <w:sz w:val="22"/>
                <w:szCs w:val="22"/>
                <w:lang w:val="id-ID"/>
              </w:rPr>
            </w:pPr>
            <w:r w:rsidRPr="00BB243B">
              <w:rPr>
                <w:rFonts w:ascii="Arial" w:hAnsi="Arial" w:cs="Arial"/>
                <w:sz w:val="22"/>
                <w:szCs w:val="22"/>
                <w:lang w:val="id-ID"/>
              </w:rPr>
              <w:t>@ 50 (lima puluh) kg dalam kantong rangkap dengan            logo PT Pupuk Indonesia (Persero);</w:t>
            </w:r>
          </w:p>
        </w:tc>
      </w:tr>
      <w:tr w:rsidR="002A2E30" w:rsidRPr="00BB243B" w14:paraId="165E874E" w14:textId="77777777" w:rsidTr="001F1E0D">
        <w:trPr>
          <w:trHeight w:val="621"/>
        </w:trPr>
        <w:tc>
          <w:tcPr>
            <w:tcW w:w="400" w:type="dxa"/>
            <w:shd w:val="clear" w:color="auto" w:fill="auto"/>
          </w:tcPr>
          <w:p w14:paraId="2638802F" w14:textId="77777777" w:rsidR="002A2E30" w:rsidRPr="00BB243B" w:rsidRDefault="002A2E30" w:rsidP="00ED1780">
            <w:pPr>
              <w:pStyle w:val="BodyText2"/>
              <w:spacing w:after="0" w:line="276" w:lineRule="auto"/>
              <w:rPr>
                <w:rFonts w:ascii="Arial" w:hAnsi="Arial" w:cs="Arial"/>
                <w:sz w:val="22"/>
                <w:szCs w:val="22"/>
                <w:lang w:val="id-ID"/>
              </w:rPr>
            </w:pPr>
            <w:r>
              <w:rPr>
                <w:rFonts w:ascii="Arial" w:hAnsi="Arial" w:cs="Arial"/>
                <w:sz w:val="22"/>
                <w:szCs w:val="22"/>
                <w:lang w:val="id-ID"/>
              </w:rPr>
              <w:lastRenderedPageBreak/>
              <w:t>5.</w:t>
            </w:r>
          </w:p>
        </w:tc>
        <w:tc>
          <w:tcPr>
            <w:tcW w:w="1976" w:type="dxa"/>
            <w:shd w:val="clear" w:color="auto" w:fill="auto"/>
          </w:tcPr>
          <w:p w14:paraId="609A4298" w14:textId="77777777" w:rsidR="002A2E30" w:rsidRPr="00BB243B" w:rsidRDefault="002A2E30" w:rsidP="00ED1780">
            <w:pPr>
              <w:pStyle w:val="BodyText2"/>
              <w:spacing w:after="0" w:line="276" w:lineRule="auto"/>
              <w:rPr>
                <w:rFonts w:ascii="Arial" w:hAnsi="Arial" w:cs="Arial"/>
                <w:sz w:val="22"/>
                <w:szCs w:val="22"/>
                <w:lang w:val="id-ID"/>
              </w:rPr>
            </w:pPr>
            <w:r w:rsidRPr="00BB243B">
              <w:rPr>
                <w:rFonts w:ascii="Arial" w:hAnsi="Arial" w:cs="Arial"/>
                <w:sz w:val="22"/>
                <w:szCs w:val="22"/>
                <w:lang w:val="id-ID"/>
              </w:rPr>
              <w:t>Pupuk Petroganik</w:t>
            </w:r>
          </w:p>
        </w:tc>
        <w:tc>
          <w:tcPr>
            <w:tcW w:w="283" w:type="dxa"/>
            <w:shd w:val="clear" w:color="auto" w:fill="auto"/>
          </w:tcPr>
          <w:p w14:paraId="18F9B1EA" w14:textId="77777777" w:rsidR="002A2E30" w:rsidRPr="00BB243B" w:rsidRDefault="002A2E30" w:rsidP="00ED1780">
            <w:pPr>
              <w:pStyle w:val="BodyText2"/>
              <w:spacing w:after="0" w:line="276" w:lineRule="auto"/>
              <w:rPr>
                <w:rFonts w:ascii="Arial" w:hAnsi="Arial" w:cs="Arial"/>
                <w:sz w:val="22"/>
                <w:szCs w:val="22"/>
                <w:lang w:val="id-ID"/>
              </w:rPr>
            </w:pPr>
            <w:r w:rsidRPr="00BB243B">
              <w:rPr>
                <w:rFonts w:ascii="Arial" w:hAnsi="Arial" w:cs="Arial"/>
                <w:sz w:val="22"/>
                <w:szCs w:val="22"/>
                <w:lang w:val="id-ID"/>
              </w:rPr>
              <w:t>:</w:t>
            </w:r>
          </w:p>
        </w:tc>
        <w:tc>
          <w:tcPr>
            <w:tcW w:w="5954" w:type="dxa"/>
            <w:shd w:val="clear" w:color="auto" w:fill="auto"/>
          </w:tcPr>
          <w:p w14:paraId="3E2B18AD" w14:textId="77777777" w:rsidR="002A2E30" w:rsidRPr="00BB243B" w:rsidRDefault="002A2E30" w:rsidP="00ED1780">
            <w:pPr>
              <w:pStyle w:val="BodyText2"/>
              <w:tabs>
                <w:tab w:val="left" w:pos="1276"/>
                <w:tab w:val="left" w:pos="3119"/>
                <w:tab w:val="left" w:pos="3402"/>
              </w:tabs>
              <w:spacing w:after="0" w:line="276" w:lineRule="auto"/>
              <w:jc w:val="both"/>
              <w:rPr>
                <w:rFonts w:ascii="Arial" w:hAnsi="Arial" w:cs="Arial"/>
                <w:sz w:val="22"/>
                <w:szCs w:val="22"/>
                <w:lang w:val="id-ID"/>
              </w:rPr>
            </w:pPr>
            <w:r w:rsidRPr="00BB243B">
              <w:rPr>
                <w:rFonts w:ascii="Arial" w:hAnsi="Arial" w:cs="Arial"/>
                <w:sz w:val="22"/>
                <w:szCs w:val="22"/>
                <w:lang w:val="id-ID"/>
              </w:rPr>
              <w:t>@ 40 (empat puluh) kg dalam kantong tidak rangkap dengan logo PT Pupuk Indonesia (Persero).</w:t>
            </w:r>
          </w:p>
        </w:tc>
      </w:tr>
    </w:tbl>
    <w:p w14:paraId="437988BD" w14:textId="77777777" w:rsidR="00A83470" w:rsidRPr="005D5405" w:rsidRDefault="00A83470" w:rsidP="00ED1780">
      <w:pPr>
        <w:numPr>
          <w:ilvl w:val="0"/>
          <w:numId w:val="2"/>
        </w:numPr>
        <w:tabs>
          <w:tab w:val="clear" w:pos="360"/>
          <w:tab w:val="num" w:pos="567"/>
        </w:tabs>
        <w:spacing w:line="276" w:lineRule="auto"/>
        <w:ind w:left="567" w:hanging="567"/>
        <w:jc w:val="both"/>
        <w:rPr>
          <w:rFonts w:ascii="Arial" w:eastAsia="Batang" w:hAnsi="Arial" w:cs="Arial"/>
          <w:sz w:val="22"/>
          <w:szCs w:val="22"/>
          <w:lang w:val="id-ID"/>
        </w:rPr>
      </w:pPr>
      <w:r w:rsidRPr="005D5405">
        <w:rPr>
          <w:rFonts w:ascii="Arial" w:eastAsia="Batang" w:hAnsi="Arial" w:cs="Arial"/>
          <w:sz w:val="22"/>
          <w:szCs w:val="22"/>
          <w:lang w:val="id-ID"/>
        </w:rPr>
        <w:t xml:space="preserve">PIHAK PERTAMA memperoleh pupuk sebagaimana dimaksud pada ayat (2) pasal ini </w:t>
      </w:r>
      <w:r w:rsidR="005D5405" w:rsidRPr="005D5405">
        <w:rPr>
          <w:rFonts w:ascii="Arial" w:eastAsia="Batang" w:hAnsi="Arial" w:cs="Arial"/>
          <w:sz w:val="22"/>
          <w:szCs w:val="22"/>
          <w:lang w:val="id-ID"/>
        </w:rPr>
        <w:t>melalui pembelian yang sah dari PT Petrokimia Gresik, sesuai ketentuan yang berlaku.</w:t>
      </w:r>
    </w:p>
    <w:p w14:paraId="287F867D" w14:textId="77777777" w:rsidR="005D5405" w:rsidRPr="005D5405" w:rsidRDefault="005D5405" w:rsidP="00ED1780">
      <w:pPr>
        <w:numPr>
          <w:ilvl w:val="0"/>
          <w:numId w:val="2"/>
        </w:numPr>
        <w:tabs>
          <w:tab w:val="clear" w:pos="360"/>
        </w:tabs>
        <w:spacing w:before="120" w:line="276" w:lineRule="auto"/>
        <w:ind w:left="567" w:hanging="567"/>
        <w:jc w:val="both"/>
        <w:rPr>
          <w:rFonts w:ascii="Arial" w:eastAsia="Batang" w:hAnsi="Arial" w:cs="Arial"/>
          <w:sz w:val="22"/>
          <w:szCs w:val="22"/>
          <w:lang w:val="id-ID"/>
        </w:rPr>
      </w:pPr>
      <w:r w:rsidRPr="005D5405">
        <w:rPr>
          <w:rFonts w:ascii="Arial" w:eastAsia="Batang" w:hAnsi="Arial" w:cs="Arial"/>
          <w:sz w:val="22"/>
          <w:szCs w:val="22"/>
          <w:lang w:val="id-ID"/>
        </w:rPr>
        <w:t>PIHAK KEDUA bersedia dan bertanggung jawab menebus pupuk bersubsidi secara lengkap dari PIHAK PERTAMA sesuai dengan ketentuan untuk wilayah kerja definitif maupun wilayah kerja penugasan sementara yang diteta</w:t>
      </w:r>
      <w:r w:rsidR="00F83F36">
        <w:rPr>
          <w:rFonts w:ascii="Arial" w:eastAsia="Batang" w:hAnsi="Arial" w:cs="Arial"/>
          <w:sz w:val="22"/>
          <w:szCs w:val="22"/>
          <w:lang w:val="id-ID"/>
        </w:rPr>
        <w:t>pkan oleh PIHAK PERTAMA sebagai</w:t>
      </w:r>
      <w:r w:rsidRPr="005D5405">
        <w:rPr>
          <w:rFonts w:ascii="Arial" w:eastAsia="Batang" w:hAnsi="Arial" w:cs="Arial"/>
          <w:sz w:val="22"/>
          <w:szCs w:val="22"/>
          <w:lang w:val="id-ID"/>
        </w:rPr>
        <w:t>mana diatur dalam Lampiran I, dengan perkiraan kuantum, jenis, jumlah dan rincian jadwal penebusan sebagaimana diatur dalam Lampiran II Perjanjian ini, yang merupakan satu kesatuan dari Perjanjian ini.</w:t>
      </w:r>
    </w:p>
    <w:p w14:paraId="3F573C5B" w14:textId="77777777" w:rsidR="005D5405" w:rsidRPr="005D5405" w:rsidRDefault="005D5405" w:rsidP="00ED1780">
      <w:pPr>
        <w:numPr>
          <w:ilvl w:val="0"/>
          <w:numId w:val="2"/>
        </w:numPr>
        <w:tabs>
          <w:tab w:val="clear" w:pos="360"/>
        </w:tabs>
        <w:spacing w:before="120" w:line="276" w:lineRule="auto"/>
        <w:ind w:left="567"/>
        <w:jc w:val="both"/>
        <w:rPr>
          <w:rFonts w:ascii="Arial" w:eastAsia="Batang" w:hAnsi="Arial" w:cs="Arial"/>
          <w:color w:val="0000CC"/>
          <w:sz w:val="22"/>
          <w:szCs w:val="22"/>
          <w:lang w:val="id-ID"/>
        </w:rPr>
      </w:pPr>
      <w:r w:rsidRPr="005D5405">
        <w:rPr>
          <w:rFonts w:ascii="Arial" w:eastAsia="Batang" w:hAnsi="Arial" w:cs="Arial"/>
          <w:sz w:val="22"/>
          <w:szCs w:val="22"/>
          <w:lang w:val="id-ID"/>
        </w:rPr>
        <w:t>PIHAK PERTAMA dapat melakukan penyesuaian terhadap wilayah kerja PIHAK KEDUA sebagaimana diatur dalam Lampiran I Perjanjian ini, jenis, jumlah dan rincian jadwal penjualan sebagaimana tersebut pada Lampiran II Perjanjian ini, serta penyesuaian terhadap harga sebagaimana tersebut pada Pasal 4 ayat (1) Perjanjian ini dengan mengacu pada perkembangan kondisi lapangan, ketersediaan barang dan/atau berdasarkan perubahan ketentuan yang berlaku maupun atas kebijakan PIHAK PERTAMA.</w:t>
      </w:r>
    </w:p>
    <w:p w14:paraId="10B34BD3" w14:textId="77777777" w:rsidR="00F97263" w:rsidRPr="00703545" w:rsidRDefault="00F67A3E" w:rsidP="00ED1780">
      <w:pPr>
        <w:numPr>
          <w:ilvl w:val="0"/>
          <w:numId w:val="2"/>
        </w:numPr>
        <w:tabs>
          <w:tab w:val="clear" w:pos="360"/>
          <w:tab w:val="num" w:pos="540"/>
        </w:tabs>
        <w:spacing w:before="120" w:line="276" w:lineRule="auto"/>
        <w:ind w:left="540" w:hanging="540"/>
        <w:jc w:val="both"/>
        <w:rPr>
          <w:rFonts w:ascii="Arial" w:eastAsia="Batang" w:hAnsi="Arial" w:cs="Arial"/>
          <w:sz w:val="22"/>
          <w:szCs w:val="22"/>
          <w:lang w:val="id-ID"/>
        </w:rPr>
      </w:pPr>
      <w:r w:rsidRPr="00703545">
        <w:rPr>
          <w:rFonts w:ascii="Arial" w:eastAsia="Batang" w:hAnsi="Arial" w:cs="Arial"/>
          <w:sz w:val="22"/>
          <w:szCs w:val="22"/>
          <w:lang w:val="id-ID"/>
        </w:rPr>
        <w:t>Penyesua</w:t>
      </w:r>
      <w:r w:rsidR="005D5405" w:rsidRPr="00703545">
        <w:rPr>
          <w:rFonts w:ascii="Arial" w:eastAsia="Batang" w:hAnsi="Arial" w:cs="Arial"/>
          <w:sz w:val="22"/>
          <w:szCs w:val="22"/>
          <w:lang w:val="id-ID"/>
        </w:rPr>
        <w:t>ian sebagaimana dimaksud ayat (5</w:t>
      </w:r>
      <w:r w:rsidRPr="00703545">
        <w:rPr>
          <w:rFonts w:ascii="Arial" w:eastAsia="Batang" w:hAnsi="Arial" w:cs="Arial"/>
          <w:sz w:val="22"/>
          <w:szCs w:val="22"/>
          <w:lang w:val="id-ID"/>
        </w:rPr>
        <w:t>) Pasal ini, disampaikan</w:t>
      </w:r>
      <w:r w:rsidR="00AB0B4F" w:rsidRPr="00703545">
        <w:rPr>
          <w:rFonts w:ascii="Arial" w:eastAsia="Batang" w:hAnsi="Arial" w:cs="Arial"/>
          <w:sz w:val="22"/>
          <w:szCs w:val="22"/>
          <w:lang w:val="id-ID"/>
        </w:rPr>
        <w:t xml:space="preserve"> melalui sura</w:t>
      </w:r>
      <w:r w:rsidR="00144024" w:rsidRPr="00703545">
        <w:rPr>
          <w:rFonts w:ascii="Arial" w:eastAsia="Batang" w:hAnsi="Arial" w:cs="Arial"/>
          <w:sz w:val="22"/>
          <w:szCs w:val="22"/>
          <w:lang w:val="id-ID"/>
        </w:rPr>
        <w:t>t</w:t>
      </w:r>
      <w:r w:rsidRPr="00703545">
        <w:rPr>
          <w:rFonts w:ascii="Arial" w:eastAsia="Batang" w:hAnsi="Arial" w:cs="Arial"/>
          <w:sz w:val="22"/>
          <w:szCs w:val="22"/>
          <w:lang w:val="id-ID"/>
        </w:rPr>
        <w:t xml:space="preserve"> PIHAK PERTAMA kepada PIHAK KEDUA </w:t>
      </w:r>
      <w:r w:rsidR="000135E6" w:rsidRPr="00703545">
        <w:rPr>
          <w:rFonts w:ascii="Arial" w:eastAsia="Batang" w:hAnsi="Arial" w:cs="Arial"/>
          <w:sz w:val="22"/>
          <w:szCs w:val="22"/>
          <w:lang w:val="id-ID"/>
        </w:rPr>
        <w:t>yang</w:t>
      </w:r>
      <w:r w:rsidR="00AB0B4F" w:rsidRPr="00703545">
        <w:rPr>
          <w:rFonts w:ascii="Arial" w:eastAsia="Batang" w:hAnsi="Arial" w:cs="Arial"/>
          <w:sz w:val="22"/>
          <w:szCs w:val="22"/>
          <w:lang w:val="id-ID"/>
        </w:rPr>
        <w:t xml:space="preserve"> merupakan bagian</w:t>
      </w:r>
      <w:r w:rsidR="000135E6" w:rsidRPr="00703545">
        <w:rPr>
          <w:rFonts w:ascii="Arial" w:eastAsia="Batang" w:hAnsi="Arial" w:cs="Arial"/>
          <w:sz w:val="22"/>
          <w:szCs w:val="22"/>
          <w:lang w:val="id-ID"/>
        </w:rPr>
        <w:t xml:space="preserve"> tidak terpisahkan dari</w:t>
      </w:r>
      <w:r w:rsidR="006A2BF2" w:rsidRPr="00703545">
        <w:rPr>
          <w:rFonts w:ascii="Arial" w:eastAsia="Batang" w:hAnsi="Arial" w:cs="Arial"/>
          <w:sz w:val="22"/>
          <w:szCs w:val="22"/>
          <w:lang w:val="id-ID"/>
        </w:rPr>
        <w:t xml:space="preserve"> Perjanjian ini</w:t>
      </w:r>
      <w:r w:rsidRPr="00703545">
        <w:rPr>
          <w:rFonts w:ascii="Arial" w:eastAsia="Batang" w:hAnsi="Arial" w:cs="Arial"/>
          <w:sz w:val="22"/>
          <w:szCs w:val="22"/>
          <w:lang w:val="id-ID"/>
        </w:rPr>
        <w:t>.</w:t>
      </w:r>
    </w:p>
    <w:p w14:paraId="49708C2F" w14:textId="77777777" w:rsidR="005D5405" w:rsidRPr="00C261CF" w:rsidRDefault="005D5405" w:rsidP="00ED1780">
      <w:pPr>
        <w:spacing w:line="276" w:lineRule="auto"/>
        <w:jc w:val="center"/>
        <w:rPr>
          <w:rFonts w:ascii="Arial" w:eastAsia="Batang" w:hAnsi="Arial" w:cs="Arial"/>
          <w:sz w:val="22"/>
          <w:szCs w:val="22"/>
          <w:lang w:val="id-ID"/>
        </w:rPr>
      </w:pPr>
      <w:r>
        <w:rPr>
          <w:rFonts w:ascii="Arial" w:eastAsia="Batang" w:hAnsi="Arial" w:cs="Arial"/>
          <w:sz w:val="22"/>
          <w:szCs w:val="22"/>
          <w:lang w:val="id-ID"/>
        </w:rPr>
        <w:t>Pasal 2</w:t>
      </w:r>
    </w:p>
    <w:p w14:paraId="7DBEB931" w14:textId="77777777" w:rsidR="005D5405" w:rsidRPr="00C261CF" w:rsidRDefault="005D5405" w:rsidP="00ED1780">
      <w:pPr>
        <w:tabs>
          <w:tab w:val="left" w:pos="630"/>
        </w:tabs>
        <w:spacing w:after="120" w:line="276" w:lineRule="auto"/>
        <w:ind w:left="-74"/>
        <w:jc w:val="center"/>
        <w:rPr>
          <w:rFonts w:ascii="Arial" w:hAnsi="Arial" w:cs="Arial"/>
          <w:b/>
          <w:bCs/>
          <w:sz w:val="22"/>
          <w:szCs w:val="22"/>
          <w:lang w:val="id-ID"/>
        </w:rPr>
      </w:pPr>
      <w:r w:rsidRPr="00C261CF">
        <w:rPr>
          <w:rFonts w:ascii="Arial" w:hAnsi="Arial" w:cs="Arial"/>
          <w:b/>
          <w:bCs/>
          <w:sz w:val="22"/>
          <w:szCs w:val="22"/>
          <w:lang w:val="id-ID"/>
        </w:rPr>
        <w:t>JANGKA WAKTU</w:t>
      </w:r>
    </w:p>
    <w:p w14:paraId="18D39001" w14:textId="77777777" w:rsidR="005D5405" w:rsidRPr="00C261CF" w:rsidRDefault="005D5405" w:rsidP="00ED1780">
      <w:pPr>
        <w:numPr>
          <w:ilvl w:val="0"/>
          <w:numId w:val="22"/>
        </w:numPr>
        <w:spacing w:after="120" w:line="276" w:lineRule="auto"/>
        <w:ind w:left="567" w:hanging="567"/>
        <w:jc w:val="both"/>
        <w:rPr>
          <w:rFonts w:ascii="Arial" w:hAnsi="Arial" w:cs="Arial"/>
          <w:sz w:val="22"/>
          <w:szCs w:val="22"/>
          <w:lang w:val="id-ID"/>
        </w:rPr>
      </w:pPr>
      <w:r w:rsidRPr="00C261CF">
        <w:rPr>
          <w:rFonts w:ascii="Arial" w:hAnsi="Arial" w:cs="Arial"/>
          <w:sz w:val="22"/>
          <w:szCs w:val="22"/>
          <w:lang w:val="id-ID"/>
        </w:rPr>
        <w:t xml:space="preserve">Perjanjian ini berlaku </w:t>
      </w:r>
      <w:r w:rsidR="00FD37A8">
        <w:rPr>
          <w:rFonts w:ascii="Arial" w:hAnsi="Arial" w:cs="Arial"/>
          <w:sz w:val="22"/>
          <w:szCs w:val="22"/>
          <w:lang w:val="id-ID"/>
        </w:rPr>
        <w:t>untuk jangka waktu 12 (dua belas) bulan</w:t>
      </w:r>
      <w:r w:rsidR="00A42F81" w:rsidRPr="00C261CF">
        <w:rPr>
          <w:rFonts w:ascii="Arial" w:hAnsi="Arial" w:cs="Arial"/>
          <w:sz w:val="22"/>
          <w:szCs w:val="22"/>
          <w:lang w:val="id-ID"/>
        </w:rPr>
        <w:fldChar w:fldCharType="begin"/>
      </w:r>
      <w:r w:rsidRPr="00C261CF">
        <w:rPr>
          <w:rFonts w:ascii="Arial" w:hAnsi="Arial" w:cs="Arial"/>
          <w:sz w:val="22"/>
          <w:szCs w:val="22"/>
          <w:lang w:val="id-ID"/>
        </w:rPr>
        <w:instrText xml:space="preserve"> MERGEFIELD "KRGLBH" </w:instrText>
      </w:r>
      <w:r w:rsidR="00A42F81" w:rsidRPr="00C261CF">
        <w:rPr>
          <w:rFonts w:ascii="Arial" w:hAnsi="Arial" w:cs="Arial"/>
          <w:sz w:val="22"/>
          <w:szCs w:val="22"/>
          <w:lang w:val="id-ID"/>
        </w:rPr>
        <w:fldChar w:fldCharType="end"/>
      </w:r>
      <w:r w:rsidRPr="00C261CF">
        <w:rPr>
          <w:rFonts w:ascii="Arial" w:hAnsi="Arial" w:cs="Arial"/>
          <w:sz w:val="22"/>
          <w:szCs w:val="22"/>
          <w:lang w:val="id-ID"/>
        </w:rPr>
        <w:t>, terhitung sejak tanggal satu,</w:t>
      </w:r>
      <w:r w:rsidR="00A42F81" w:rsidRPr="00C261CF">
        <w:rPr>
          <w:rFonts w:ascii="Arial" w:hAnsi="Arial" w:cs="Arial"/>
          <w:sz w:val="22"/>
          <w:szCs w:val="22"/>
          <w:lang w:val="id-ID"/>
        </w:rPr>
        <w:fldChar w:fldCharType="begin"/>
      </w:r>
      <w:r w:rsidRPr="00C261CF">
        <w:rPr>
          <w:rFonts w:ascii="Arial" w:hAnsi="Arial" w:cs="Arial"/>
          <w:sz w:val="22"/>
          <w:szCs w:val="22"/>
          <w:lang w:val="id-ID"/>
        </w:rPr>
        <w:instrText xml:space="preserve"> MERGEFIELD "WAKTU1tgl" </w:instrText>
      </w:r>
      <w:r w:rsidR="00A42F81" w:rsidRPr="00C261CF">
        <w:rPr>
          <w:rFonts w:ascii="Arial" w:hAnsi="Arial" w:cs="Arial"/>
          <w:sz w:val="22"/>
          <w:szCs w:val="22"/>
          <w:lang w:val="id-ID"/>
        </w:rPr>
        <w:fldChar w:fldCharType="end"/>
      </w:r>
      <w:r w:rsidRPr="00C261CF">
        <w:rPr>
          <w:rFonts w:ascii="Arial" w:hAnsi="Arial" w:cs="Arial"/>
          <w:sz w:val="22"/>
          <w:szCs w:val="22"/>
          <w:lang w:val="id-ID"/>
        </w:rPr>
        <w:t xml:space="preserve"> bulan Januari, tahun dua ribu </w:t>
      </w:r>
      <w:r w:rsidR="00FD37A8">
        <w:rPr>
          <w:rFonts w:ascii="Arial" w:hAnsi="Arial" w:cs="Arial"/>
          <w:sz w:val="22"/>
          <w:szCs w:val="22"/>
          <w:lang w:val="id-ID"/>
        </w:rPr>
        <w:t>sembilan</w:t>
      </w:r>
      <w:r w:rsidRPr="00C261CF">
        <w:rPr>
          <w:rFonts w:ascii="Arial" w:hAnsi="Arial" w:cs="Arial"/>
          <w:sz w:val="22"/>
          <w:szCs w:val="22"/>
          <w:lang w:val="id-ID"/>
        </w:rPr>
        <w:t xml:space="preserve"> belas (01-01-201</w:t>
      </w:r>
      <w:r w:rsidR="00FD37A8">
        <w:rPr>
          <w:rFonts w:ascii="Arial" w:hAnsi="Arial" w:cs="Arial"/>
          <w:sz w:val="22"/>
          <w:szCs w:val="22"/>
          <w:lang w:val="id-ID"/>
        </w:rPr>
        <w:t>9</w:t>
      </w:r>
      <w:r w:rsidRPr="00C261CF">
        <w:rPr>
          <w:rFonts w:ascii="Arial" w:hAnsi="Arial" w:cs="Arial"/>
          <w:sz w:val="22"/>
          <w:szCs w:val="22"/>
          <w:lang w:val="id-ID"/>
        </w:rPr>
        <w:t xml:space="preserve">) sampai dengan tanggal tiga puluh satu, bulan Desember, tahun dua ribu </w:t>
      </w:r>
      <w:r w:rsidR="00FD37A8">
        <w:rPr>
          <w:rFonts w:ascii="Arial" w:hAnsi="Arial" w:cs="Arial"/>
          <w:sz w:val="22"/>
          <w:szCs w:val="22"/>
          <w:lang w:val="id-ID"/>
        </w:rPr>
        <w:t>sembilan</w:t>
      </w:r>
      <w:r w:rsidRPr="00C261CF">
        <w:rPr>
          <w:rFonts w:ascii="Arial" w:hAnsi="Arial" w:cs="Arial"/>
          <w:sz w:val="22"/>
          <w:szCs w:val="22"/>
          <w:lang w:val="id-ID"/>
        </w:rPr>
        <w:t xml:space="preserve"> belas (31-12-201</w:t>
      </w:r>
      <w:r w:rsidR="00FD37A8">
        <w:rPr>
          <w:rFonts w:ascii="Arial" w:hAnsi="Arial" w:cs="Arial"/>
          <w:sz w:val="22"/>
          <w:szCs w:val="22"/>
          <w:lang w:val="id-ID"/>
        </w:rPr>
        <w:t>9</w:t>
      </w:r>
      <w:r w:rsidRPr="00C261CF">
        <w:rPr>
          <w:rFonts w:ascii="Arial" w:hAnsi="Arial" w:cs="Arial"/>
          <w:sz w:val="22"/>
          <w:szCs w:val="22"/>
          <w:lang w:val="id-ID"/>
        </w:rPr>
        <w:t>).</w:t>
      </w:r>
    </w:p>
    <w:p w14:paraId="07482BF1" w14:textId="77777777" w:rsidR="005D5405" w:rsidRPr="00C261CF" w:rsidRDefault="005D5405" w:rsidP="00ED1780">
      <w:pPr>
        <w:numPr>
          <w:ilvl w:val="0"/>
          <w:numId w:val="22"/>
        </w:numPr>
        <w:overflowPunct w:val="0"/>
        <w:autoSpaceDE w:val="0"/>
        <w:autoSpaceDN w:val="0"/>
        <w:adjustRightInd w:val="0"/>
        <w:spacing w:after="240" w:line="276" w:lineRule="auto"/>
        <w:ind w:left="567" w:hanging="567"/>
        <w:jc w:val="both"/>
        <w:textAlignment w:val="baseline"/>
        <w:rPr>
          <w:rFonts w:ascii="Arial" w:eastAsia="Batang" w:hAnsi="Arial" w:cs="Arial"/>
          <w:b/>
          <w:sz w:val="22"/>
          <w:szCs w:val="22"/>
          <w:lang w:val="id-ID"/>
        </w:rPr>
      </w:pPr>
      <w:r w:rsidRPr="00C261CF">
        <w:rPr>
          <w:rFonts w:ascii="Arial" w:hAnsi="Arial" w:cs="Arial"/>
          <w:sz w:val="22"/>
          <w:szCs w:val="22"/>
          <w:lang w:val="id-ID"/>
        </w:rPr>
        <w:t>Jangka waktu sebagaimana dimaksud dalam ayat (1) Pasal ini dapat diperpanjang atas kesepakatan PARA PIHAK.</w:t>
      </w:r>
    </w:p>
    <w:p w14:paraId="76CA6B27" w14:textId="77777777" w:rsidR="00AB2CC0" w:rsidRDefault="005D5405" w:rsidP="00ED1780">
      <w:pPr>
        <w:tabs>
          <w:tab w:val="left" w:pos="720"/>
          <w:tab w:val="left" w:pos="1080"/>
        </w:tabs>
        <w:spacing w:line="276" w:lineRule="auto"/>
        <w:jc w:val="center"/>
        <w:rPr>
          <w:rFonts w:ascii="Arial" w:eastAsia="Batang" w:hAnsi="Arial" w:cs="Arial"/>
          <w:sz w:val="22"/>
          <w:szCs w:val="22"/>
          <w:lang w:val="id-ID"/>
        </w:rPr>
      </w:pPr>
      <w:r>
        <w:rPr>
          <w:rFonts w:ascii="Arial" w:eastAsia="Batang" w:hAnsi="Arial" w:cs="Arial"/>
          <w:sz w:val="22"/>
          <w:szCs w:val="22"/>
          <w:lang w:val="id-ID"/>
        </w:rPr>
        <w:t>Pasal 3</w:t>
      </w:r>
    </w:p>
    <w:p w14:paraId="4E7DB69F" w14:textId="77777777" w:rsidR="001F1E0D" w:rsidRPr="001F1E0D" w:rsidRDefault="001F1E0D" w:rsidP="00ED1780">
      <w:pPr>
        <w:tabs>
          <w:tab w:val="left" w:pos="720"/>
          <w:tab w:val="left" w:pos="1080"/>
        </w:tabs>
        <w:spacing w:line="276" w:lineRule="auto"/>
        <w:jc w:val="center"/>
        <w:rPr>
          <w:rFonts w:ascii="Arial" w:eastAsia="Batang" w:hAnsi="Arial" w:cs="Arial"/>
          <w:b/>
          <w:bCs/>
          <w:sz w:val="22"/>
          <w:szCs w:val="22"/>
          <w:lang w:val="id-ID"/>
        </w:rPr>
      </w:pPr>
      <w:r w:rsidRPr="001F1E0D">
        <w:rPr>
          <w:rFonts w:ascii="Arial" w:eastAsia="Batang" w:hAnsi="Arial" w:cs="Arial"/>
          <w:b/>
          <w:bCs/>
          <w:sz w:val="22"/>
          <w:szCs w:val="22"/>
          <w:lang w:val="id-ID"/>
        </w:rPr>
        <w:t>HARGA DAN SYARAT PEMBAYARAN</w:t>
      </w:r>
    </w:p>
    <w:p w14:paraId="47D3CA8D" w14:textId="77777777" w:rsidR="001F1E0D" w:rsidRDefault="001F1E0D" w:rsidP="00ED1780">
      <w:pPr>
        <w:pStyle w:val="ListParagraph"/>
        <w:numPr>
          <w:ilvl w:val="0"/>
          <w:numId w:val="37"/>
        </w:numPr>
        <w:spacing w:before="120" w:line="276" w:lineRule="auto"/>
        <w:ind w:left="567" w:hanging="567"/>
        <w:jc w:val="both"/>
        <w:rPr>
          <w:rFonts w:ascii="Arial" w:eastAsia="Batang" w:hAnsi="Arial" w:cs="Arial"/>
          <w:sz w:val="22"/>
          <w:szCs w:val="22"/>
          <w:lang w:val="id-ID"/>
        </w:rPr>
      </w:pPr>
      <w:r>
        <w:rPr>
          <w:rFonts w:ascii="Arial" w:eastAsia="Batang" w:hAnsi="Arial" w:cs="Arial"/>
          <w:sz w:val="22"/>
          <w:szCs w:val="22"/>
          <w:lang w:val="id-ID"/>
        </w:rPr>
        <w:t>Harga jual maksimal PIHAK PERTAMA kepada PIHAK KEDUA sampai tersusun rapi di gudang PIHAK KEDUA dan harga jual maksimal atau Harga Eceran tertinggi (HET) PIHAK KEDUA kepada petani/kelompok tani termasuk Pajak Pertambahan Nilai (PPN) diatur sebagai berikut :</w:t>
      </w:r>
    </w:p>
    <w:tbl>
      <w:tblPr>
        <w:tblW w:w="884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3"/>
        <w:gridCol w:w="3717"/>
        <w:gridCol w:w="3171"/>
      </w:tblGrid>
      <w:tr w:rsidR="00057F5E" w:rsidRPr="00C261CF" w14:paraId="655B5BE7" w14:textId="77777777" w:rsidTr="004258BE">
        <w:tc>
          <w:tcPr>
            <w:tcW w:w="1953" w:type="dxa"/>
            <w:vAlign w:val="center"/>
          </w:tcPr>
          <w:p w14:paraId="230E666E" w14:textId="77777777" w:rsidR="00057F5E" w:rsidRPr="00C261CF" w:rsidRDefault="00057F5E" w:rsidP="00ED1780">
            <w:pPr>
              <w:tabs>
                <w:tab w:val="num" w:pos="540"/>
              </w:tabs>
              <w:spacing w:line="276" w:lineRule="auto"/>
              <w:ind w:left="540" w:hanging="540"/>
              <w:jc w:val="center"/>
              <w:rPr>
                <w:rFonts w:ascii="Arial" w:eastAsia="Batang" w:hAnsi="Arial" w:cs="Arial"/>
                <w:sz w:val="22"/>
                <w:szCs w:val="22"/>
                <w:lang w:val="id-ID"/>
              </w:rPr>
            </w:pPr>
            <w:r w:rsidRPr="00C261CF">
              <w:rPr>
                <w:rFonts w:ascii="Arial" w:eastAsia="Batang" w:hAnsi="Arial" w:cs="Arial"/>
                <w:sz w:val="22"/>
                <w:szCs w:val="22"/>
                <w:lang w:val="id-ID"/>
              </w:rPr>
              <w:t>Jenis Pupuk</w:t>
            </w:r>
          </w:p>
        </w:tc>
        <w:tc>
          <w:tcPr>
            <w:tcW w:w="3717" w:type="dxa"/>
            <w:vAlign w:val="center"/>
          </w:tcPr>
          <w:p w14:paraId="7A7C5051" w14:textId="77777777" w:rsidR="004258BE" w:rsidRDefault="00057F5E" w:rsidP="00ED1780">
            <w:pPr>
              <w:spacing w:line="276" w:lineRule="auto"/>
              <w:ind w:left="-108" w:right="-108"/>
              <w:jc w:val="center"/>
              <w:rPr>
                <w:rFonts w:ascii="Arial" w:hAnsi="Arial" w:cs="Arial"/>
                <w:color w:val="000000"/>
                <w:sz w:val="22"/>
                <w:szCs w:val="22"/>
                <w:lang w:val="id-ID"/>
              </w:rPr>
            </w:pPr>
            <w:r w:rsidRPr="00C261CF">
              <w:rPr>
                <w:rFonts w:ascii="Arial" w:hAnsi="Arial" w:cs="Arial"/>
                <w:color w:val="000000"/>
                <w:sz w:val="22"/>
                <w:szCs w:val="22"/>
                <w:lang w:val="id-ID"/>
              </w:rPr>
              <w:t>Harga Jual   PIHAK PERTAMA tersusun rapi di Gudang PIHAK KEDUA  Maksimal</w:t>
            </w:r>
            <w:r w:rsidR="004258BE">
              <w:rPr>
                <w:rFonts w:ascii="Arial" w:hAnsi="Arial" w:cs="Arial"/>
                <w:color w:val="000000"/>
                <w:sz w:val="22"/>
                <w:szCs w:val="22"/>
                <w:lang w:val="id-ID"/>
              </w:rPr>
              <w:t xml:space="preserve"> </w:t>
            </w:r>
          </w:p>
          <w:p w14:paraId="0E2222C6" w14:textId="77777777" w:rsidR="00057F5E" w:rsidRPr="00C261CF" w:rsidRDefault="004258BE" w:rsidP="00ED1780">
            <w:pPr>
              <w:spacing w:line="276" w:lineRule="auto"/>
              <w:ind w:left="-108" w:right="-108"/>
              <w:jc w:val="center"/>
              <w:rPr>
                <w:rFonts w:ascii="Arial" w:hAnsi="Arial" w:cs="Arial"/>
                <w:color w:val="000000"/>
                <w:sz w:val="22"/>
                <w:szCs w:val="22"/>
                <w:lang w:val="id-ID"/>
              </w:rPr>
            </w:pPr>
            <w:r>
              <w:rPr>
                <w:rFonts w:ascii="Arial" w:hAnsi="Arial" w:cs="Arial"/>
                <w:color w:val="000000"/>
                <w:sz w:val="22"/>
                <w:szCs w:val="22"/>
                <w:lang w:val="id-ID"/>
              </w:rPr>
              <w:t>(Rp / Ton)</w:t>
            </w:r>
          </w:p>
        </w:tc>
        <w:tc>
          <w:tcPr>
            <w:tcW w:w="3171" w:type="dxa"/>
            <w:vAlign w:val="center"/>
          </w:tcPr>
          <w:p w14:paraId="4E9CB668" w14:textId="77777777" w:rsidR="004258BE" w:rsidRDefault="00057F5E" w:rsidP="004258BE">
            <w:pPr>
              <w:spacing w:line="276" w:lineRule="auto"/>
              <w:ind w:left="-108" w:right="-108"/>
              <w:jc w:val="center"/>
              <w:rPr>
                <w:rFonts w:ascii="Arial" w:hAnsi="Arial" w:cs="Arial"/>
                <w:color w:val="000000"/>
                <w:sz w:val="22"/>
                <w:szCs w:val="22"/>
                <w:lang w:val="id-ID"/>
              </w:rPr>
            </w:pPr>
            <w:r w:rsidRPr="00C261CF">
              <w:rPr>
                <w:rFonts w:ascii="Arial" w:hAnsi="Arial" w:cs="Arial"/>
                <w:color w:val="000000"/>
                <w:sz w:val="22"/>
                <w:szCs w:val="22"/>
                <w:lang w:val="id-ID"/>
              </w:rPr>
              <w:t>HET</w:t>
            </w:r>
            <w:r w:rsidR="004258BE">
              <w:rPr>
                <w:rFonts w:ascii="Arial" w:hAnsi="Arial" w:cs="Arial"/>
                <w:color w:val="000000"/>
                <w:sz w:val="22"/>
                <w:szCs w:val="22"/>
                <w:lang w:val="id-ID"/>
              </w:rPr>
              <w:t xml:space="preserve"> PIHAK KEDUA</w:t>
            </w:r>
            <w:r w:rsidRPr="00C261CF">
              <w:rPr>
                <w:rFonts w:ascii="Arial" w:hAnsi="Arial" w:cs="Arial"/>
                <w:color w:val="000000"/>
                <w:sz w:val="22"/>
                <w:szCs w:val="22"/>
                <w:lang w:val="id-ID"/>
              </w:rPr>
              <w:t xml:space="preserve"> kepada Petani/ Kelompok Tani</w:t>
            </w:r>
            <w:r w:rsidR="004258BE">
              <w:rPr>
                <w:rFonts w:ascii="Arial" w:hAnsi="Arial" w:cs="Arial"/>
                <w:color w:val="000000"/>
                <w:sz w:val="22"/>
                <w:szCs w:val="22"/>
                <w:lang w:val="id-ID"/>
              </w:rPr>
              <w:t xml:space="preserve"> </w:t>
            </w:r>
          </w:p>
          <w:p w14:paraId="6D0EA1A0" w14:textId="77777777" w:rsidR="00057F5E" w:rsidRPr="00C261CF" w:rsidRDefault="004258BE" w:rsidP="00ED1780">
            <w:pPr>
              <w:spacing w:line="276" w:lineRule="auto"/>
              <w:ind w:left="-108" w:right="-108"/>
              <w:jc w:val="center"/>
              <w:rPr>
                <w:rFonts w:ascii="Arial" w:hAnsi="Arial" w:cs="Arial"/>
                <w:color w:val="000000"/>
                <w:sz w:val="22"/>
                <w:szCs w:val="22"/>
                <w:lang w:val="id-ID"/>
              </w:rPr>
            </w:pPr>
            <w:r>
              <w:rPr>
                <w:rFonts w:ascii="Arial" w:hAnsi="Arial" w:cs="Arial"/>
                <w:color w:val="000000"/>
                <w:sz w:val="22"/>
                <w:szCs w:val="22"/>
                <w:lang w:val="id-ID"/>
              </w:rPr>
              <w:t>(Rp / Kg)</w:t>
            </w:r>
          </w:p>
        </w:tc>
      </w:tr>
      <w:tr w:rsidR="00057F5E" w:rsidRPr="00C261CF" w14:paraId="2ADBED81" w14:textId="77777777" w:rsidTr="004258BE">
        <w:tc>
          <w:tcPr>
            <w:tcW w:w="1953" w:type="dxa"/>
            <w:vAlign w:val="center"/>
          </w:tcPr>
          <w:p w14:paraId="7CE19298" w14:textId="77777777" w:rsidR="00057F5E" w:rsidRPr="00057F5E" w:rsidRDefault="00057F5E" w:rsidP="00ED1780">
            <w:pPr>
              <w:pStyle w:val="ListParagraph"/>
              <w:numPr>
                <w:ilvl w:val="3"/>
                <w:numId w:val="29"/>
              </w:numPr>
              <w:spacing w:line="276" w:lineRule="auto"/>
              <w:ind w:left="235" w:hanging="201"/>
              <w:rPr>
                <w:rFonts w:ascii="Arial" w:eastAsia="Batang" w:hAnsi="Arial" w:cs="Arial"/>
                <w:sz w:val="22"/>
                <w:szCs w:val="22"/>
                <w:lang w:val="id-ID"/>
              </w:rPr>
            </w:pPr>
            <w:r>
              <w:rPr>
                <w:rFonts w:ascii="Arial" w:eastAsia="Batang" w:hAnsi="Arial" w:cs="Arial"/>
                <w:sz w:val="22"/>
                <w:szCs w:val="22"/>
                <w:lang w:val="id-ID"/>
              </w:rPr>
              <w:t>Urea</w:t>
            </w:r>
          </w:p>
        </w:tc>
        <w:tc>
          <w:tcPr>
            <w:tcW w:w="3717" w:type="dxa"/>
            <w:vAlign w:val="center"/>
          </w:tcPr>
          <w:p w14:paraId="74C1BDB6" w14:textId="77777777" w:rsidR="00057F5E" w:rsidRPr="00C261CF" w:rsidRDefault="004258BE" w:rsidP="004258BE">
            <w:pPr>
              <w:spacing w:line="276" w:lineRule="auto"/>
              <w:ind w:left="-108" w:right="600"/>
              <w:jc w:val="right"/>
              <w:rPr>
                <w:rFonts w:ascii="Arial" w:hAnsi="Arial" w:cs="Arial"/>
                <w:color w:val="000000"/>
                <w:sz w:val="22"/>
                <w:szCs w:val="22"/>
                <w:lang w:val="id-ID"/>
              </w:rPr>
            </w:pPr>
            <w:r>
              <w:rPr>
                <w:rFonts w:ascii="Arial" w:hAnsi="Arial" w:cs="Arial"/>
                <w:color w:val="000000"/>
                <w:sz w:val="22"/>
                <w:szCs w:val="22"/>
                <w:lang w:val="id-ID"/>
              </w:rPr>
              <w:t>Rp 1.731.818,00</w:t>
            </w:r>
          </w:p>
        </w:tc>
        <w:tc>
          <w:tcPr>
            <w:tcW w:w="3171" w:type="dxa"/>
            <w:vAlign w:val="center"/>
          </w:tcPr>
          <w:p w14:paraId="4797EFEB" w14:textId="77777777" w:rsidR="00057F5E" w:rsidRPr="00C261CF" w:rsidRDefault="004258BE" w:rsidP="004258BE">
            <w:pPr>
              <w:spacing w:line="276" w:lineRule="auto"/>
              <w:ind w:left="-108" w:right="653"/>
              <w:jc w:val="right"/>
              <w:rPr>
                <w:rFonts w:ascii="Arial" w:hAnsi="Arial" w:cs="Arial"/>
                <w:color w:val="000000"/>
                <w:sz w:val="22"/>
                <w:szCs w:val="22"/>
                <w:lang w:val="id-ID"/>
              </w:rPr>
            </w:pPr>
            <w:r>
              <w:rPr>
                <w:rFonts w:ascii="Arial" w:hAnsi="Arial" w:cs="Arial"/>
                <w:color w:val="000000"/>
                <w:sz w:val="22"/>
                <w:szCs w:val="22"/>
                <w:lang w:val="id-ID"/>
              </w:rPr>
              <w:t>Rp 1.800,00</w:t>
            </w:r>
          </w:p>
        </w:tc>
      </w:tr>
      <w:tr w:rsidR="00057F5E" w:rsidRPr="00C261CF" w14:paraId="7E53AA89" w14:textId="77777777" w:rsidTr="004258BE">
        <w:tc>
          <w:tcPr>
            <w:tcW w:w="1953" w:type="dxa"/>
          </w:tcPr>
          <w:p w14:paraId="52332D40" w14:textId="77777777" w:rsidR="00057F5E" w:rsidRPr="00057F5E" w:rsidRDefault="00057F5E" w:rsidP="00ED1780">
            <w:pPr>
              <w:pStyle w:val="ListParagraph"/>
              <w:numPr>
                <w:ilvl w:val="3"/>
                <w:numId w:val="29"/>
              </w:numPr>
              <w:spacing w:line="276" w:lineRule="auto"/>
              <w:ind w:left="235" w:hanging="201"/>
              <w:jc w:val="both"/>
              <w:rPr>
                <w:rFonts w:ascii="Arial" w:eastAsia="Batang" w:hAnsi="Arial" w:cs="Arial"/>
                <w:sz w:val="22"/>
                <w:szCs w:val="22"/>
                <w:lang w:val="id-ID"/>
              </w:rPr>
            </w:pPr>
            <w:r w:rsidRPr="00057F5E">
              <w:rPr>
                <w:rFonts w:ascii="Arial" w:eastAsia="Batang" w:hAnsi="Arial" w:cs="Arial"/>
                <w:sz w:val="22"/>
                <w:szCs w:val="22"/>
                <w:lang w:val="id-ID"/>
              </w:rPr>
              <w:t>ZA</w:t>
            </w:r>
          </w:p>
        </w:tc>
        <w:tc>
          <w:tcPr>
            <w:tcW w:w="3717" w:type="dxa"/>
          </w:tcPr>
          <w:p w14:paraId="105BE3B8" w14:textId="77777777" w:rsidR="00057F5E" w:rsidRDefault="00057F5E" w:rsidP="004258BE">
            <w:pPr>
              <w:pStyle w:val="Title"/>
              <w:spacing w:line="276" w:lineRule="auto"/>
              <w:ind w:right="600"/>
              <w:jc w:val="right"/>
              <w:rPr>
                <w:rFonts w:ascii="Arial" w:hAnsi="Arial" w:cs="Arial"/>
                <w:sz w:val="22"/>
                <w:szCs w:val="22"/>
                <w:lang w:val="id-ID"/>
              </w:rPr>
            </w:pPr>
            <w:r>
              <w:rPr>
                <w:rFonts w:ascii="Arial" w:hAnsi="Arial" w:cs="Arial"/>
                <w:sz w:val="22"/>
                <w:szCs w:val="22"/>
                <w:lang w:val="id-ID"/>
              </w:rPr>
              <w:t>Rp 1.331.818,00</w:t>
            </w:r>
          </w:p>
        </w:tc>
        <w:tc>
          <w:tcPr>
            <w:tcW w:w="3171" w:type="dxa"/>
            <w:vAlign w:val="center"/>
          </w:tcPr>
          <w:p w14:paraId="303BB9CD" w14:textId="77777777" w:rsidR="00057F5E" w:rsidRPr="00C261CF" w:rsidRDefault="00057F5E" w:rsidP="004258BE">
            <w:pPr>
              <w:spacing w:line="276" w:lineRule="auto"/>
              <w:ind w:left="-108" w:right="653"/>
              <w:jc w:val="right"/>
              <w:rPr>
                <w:rFonts w:ascii="Arial" w:hAnsi="Arial" w:cs="Arial"/>
                <w:color w:val="000000"/>
                <w:sz w:val="22"/>
                <w:szCs w:val="22"/>
                <w:lang w:val="id-ID"/>
              </w:rPr>
            </w:pPr>
            <w:r w:rsidRPr="00C261CF">
              <w:rPr>
                <w:rFonts w:ascii="Arial" w:hAnsi="Arial" w:cs="Arial"/>
                <w:color w:val="000000"/>
                <w:sz w:val="22"/>
                <w:szCs w:val="22"/>
                <w:lang w:val="id-ID"/>
              </w:rPr>
              <w:t>Rp   1.400</w:t>
            </w:r>
            <w:r>
              <w:rPr>
                <w:rFonts w:ascii="Arial" w:hAnsi="Arial" w:cs="Arial"/>
                <w:color w:val="000000"/>
                <w:sz w:val="22"/>
                <w:szCs w:val="22"/>
                <w:lang w:val="id-ID"/>
              </w:rPr>
              <w:t>,00</w:t>
            </w:r>
          </w:p>
        </w:tc>
      </w:tr>
      <w:tr w:rsidR="00057F5E" w:rsidRPr="00C261CF" w14:paraId="7534FD18" w14:textId="77777777" w:rsidTr="004258BE">
        <w:tc>
          <w:tcPr>
            <w:tcW w:w="1953" w:type="dxa"/>
          </w:tcPr>
          <w:p w14:paraId="6AC24B65" w14:textId="77777777" w:rsidR="00057F5E" w:rsidRPr="00057F5E" w:rsidRDefault="00057F5E" w:rsidP="00ED1780">
            <w:pPr>
              <w:pStyle w:val="ListParagraph"/>
              <w:numPr>
                <w:ilvl w:val="3"/>
                <w:numId w:val="29"/>
              </w:numPr>
              <w:spacing w:line="276" w:lineRule="auto"/>
              <w:ind w:left="235" w:right="-288" w:hanging="201"/>
              <w:jc w:val="both"/>
              <w:rPr>
                <w:rFonts w:ascii="Arial" w:eastAsia="Batang" w:hAnsi="Arial" w:cs="Arial"/>
                <w:sz w:val="22"/>
                <w:szCs w:val="22"/>
                <w:lang w:val="id-ID"/>
              </w:rPr>
            </w:pPr>
            <w:r w:rsidRPr="00057F5E">
              <w:rPr>
                <w:rFonts w:ascii="Arial" w:eastAsia="Batang" w:hAnsi="Arial" w:cs="Arial"/>
                <w:sz w:val="22"/>
                <w:szCs w:val="22"/>
                <w:lang w:val="id-ID"/>
              </w:rPr>
              <w:t>SP-36</w:t>
            </w:r>
          </w:p>
        </w:tc>
        <w:tc>
          <w:tcPr>
            <w:tcW w:w="3717" w:type="dxa"/>
          </w:tcPr>
          <w:p w14:paraId="3AD344D2" w14:textId="77777777" w:rsidR="00057F5E" w:rsidRDefault="00057F5E" w:rsidP="004258BE">
            <w:pPr>
              <w:pStyle w:val="Title"/>
              <w:spacing w:line="276" w:lineRule="auto"/>
              <w:ind w:right="600"/>
              <w:jc w:val="right"/>
              <w:rPr>
                <w:rFonts w:ascii="Arial" w:hAnsi="Arial" w:cs="Arial"/>
                <w:sz w:val="22"/>
                <w:szCs w:val="22"/>
                <w:lang w:val="id-ID"/>
              </w:rPr>
            </w:pPr>
            <w:r>
              <w:rPr>
                <w:rFonts w:ascii="Arial" w:hAnsi="Arial" w:cs="Arial"/>
                <w:sz w:val="22"/>
                <w:szCs w:val="22"/>
                <w:lang w:val="id-ID"/>
              </w:rPr>
              <w:t>Rp 1.931.818,00</w:t>
            </w:r>
          </w:p>
        </w:tc>
        <w:tc>
          <w:tcPr>
            <w:tcW w:w="3171" w:type="dxa"/>
            <w:vAlign w:val="center"/>
          </w:tcPr>
          <w:p w14:paraId="5604120A" w14:textId="77777777" w:rsidR="00057F5E" w:rsidRPr="00C261CF" w:rsidRDefault="00057F5E" w:rsidP="004258BE">
            <w:pPr>
              <w:spacing w:line="276" w:lineRule="auto"/>
              <w:ind w:left="-108" w:right="653"/>
              <w:jc w:val="right"/>
              <w:rPr>
                <w:rFonts w:ascii="Arial" w:hAnsi="Arial" w:cs="Arial"/>
                <w:color w:val="000000"/>
                <w:sz w:val="22"/>
                <w:szCs w:val="22"/>
                <w:lang w:val="id-ID"/>
              </w:rPr>
            </w:pPr>
            <w:r w:rsidRPr="00C261CF">
              <w:rPr>
                <w:rFonts w:ascii="Arial" w:hAnsi="Arial" w:cs="Arial"/>
                <w:color w:val="000000"/>
                <w:sz w:val="22"/>
                <w:szCs w:val="22"/>
                <w:lang w:val="id-ID"/>
              </w:rPr>
              <w:t>Rp   2.000</w:t>
            </w:r>
            <w:r>
              <w:rPr>
                <w:rFonts w:ascii="Arial" w:hAnsi="Arial" w:cs="Arial"/>
                <w:color w:val="000000"/>
                <w:sz w:val="22"/>
                <w:szCs w:val="22"/>
                <w:lang w:val="id-ID"/>
              </w:rPr>
              <w:t>,00</w:t>
            </w:r>
          </w:p>
        </w:tc>
      </w:tr>
      <w:tr w:rsidR="00057F5E" w:rsidRPr="00C261CF" w14:paraId="76876BAD" w14:textId="77777777" w:rsidTr="004258BE">
        <w:tc>
          <w:tcPr>
            <w:tcW w:w="1953" w:type="dxa"/>
          </w:tcPr>
          <w:p w14:paraId="0CDE7E67" w14:textId="77777777" w:rsidR="00057F5E" w:rsidRPr="00057F5E" w:rsidRDefault="00057F5E" w:rsidP="00ED1780">
            <w:pPr>
              <w:pStyle w:val="ListParagraph"/>
              <w:numPr>
                <w:ilvl w:val="3"/>
                <w:numId w:val="29"/>
              </w:numPr>
              <w:spacing w:line="276" w:lineRule="auto"/>
              <w:ind w:left="235" w:hanging="201"/>
              <w:jc w:val="both"/>
              <w:rPr>
                <w:rFonts w:ascii="Arial" w:eastAsia="Batang" w:hAnsi="Arial" w:cs="Arial"/>
                <w:sz w:val="22"/>
                <w:szCs w:val="22"/>
                <w:lang w:val="id-ID"/>
              </w:rPr>
            </w:pPr>
            <w:r w:rsidRPr="00057F5E">
              <w:rPr>
                <w:rFonts w:ascii="Arial" w:eastAsia="Batang" w:hAnsi="Arial" w:cs="Arial"/>
                <w:sz w:val="22"/>
                <w:szCs w:val="22"/>
                <w:lang w:val="id-ID"/>
              </w:rPr>
              <w:t>Phonska</w:t>
            </w:r>
          </w:p>
        </w:tc>
        <w:tc>
          <w:tcPr>
            <w:tcW w:w="3717" w:type="dxa"/>
          </w:tcPr>
          <w:p w14:paraId="4EA3F27C" w14:textId="77777777" w:rsidR="00057F5E" w:rsidRDefault="00057F5E" w:rsidP="004258BE">
            <w:pPr>
              <w:pStyle w:val="Title"/>
              <w:spacing w:line="276" w:lineRule="auto"/>
              <w:ind w:right="600"/>
              <w:jc w:val="right"/>
              <w:rPr>
                <w:rFonts w:ascii="Arial" w:hAnsi="Arial" w:cs="Arial"/>
                <w:sz w:val="22"/>
                <w:szCs w:val="22"/>
                <w:lang w:val="id-ID"/>
              </w:rPr>
            </w:pPr>
            <w:r>
              <w:rPr>
                <w:rFonts w:ascii="Arial" w:hAnsi="Arial" w:cs="Arial"/>
                <w:sz w:val="22"/>
                <w:szCs w:val="22"/>
                <w:lang w:val="id-ID"/>
              </w:rPr>
              <w:t>Rp 2.231.818,00</w:t>
            </w:r>
          </w:p>
        </w:tc>
        <w:tc>
          <w:tcPr>
            <w:tcW w:w="3171" w:type="dxa"/>
            <w:vAlign w:val="center"/>
          </w:tcPr>
          <w:p w14:paraId="029A5A50" w14:textId="77777777" w:rsidR="00057F5E" w:rsidRPr="00C261CF" w:rsidRDefault="00057F5E" w:rsidP="004258BE">
            <w:pPr>
              <w:spacing w:line="276" w:lineRule="auto"/>
              <w:ind w:left="-108" w:right="653"/>
              <w:jc w:val="right"/>
              <w:rPr>
                <w:rFonts w:ascii="Arial" w:hAnsi="Arial" w:cs="Arial"/>
                <w:color w:val="000000"/>
                <w:sz w:val="22"/>
                <w:szCs w:val="22"/>
                <w:lang w:val="id-ID"/>
              </w:rPr>
            </w:pPr>
            <w:r w:rsidRPr="00C261CF">
              <w:rPr>
                <w:rFonts w:ascii="Arial" w:hAnsi="Arial" w:cs="Arial"/>
                <w:color w:val="000000"/>
                <w:sz w:val="22"/>
                <w:szCs w:val="22"/>
                <w:lang w:val="id-ID"/>
              </w:rPr>
              <w:t>Rp   2.300</w:t>
            </w:r>
            <w:r>
              <w:rPr>
                <w:rFonts w:ascii="Arial" w:hAnsi="Arial" w:cs="Arial"/>
                <w:color w:val="000000"/>
                <w:sz w:val="22"/>
                <w:szCs w:val="22"/>
                <w:lang w:val="id-ID"/>
              </w:rPr>
              <w:t>,00</w:t>
            </w:r>
          </w:p>
        </w:tc>
      </w:tr>
      <w:tr w:rsidR="00057F5E" w:rsidRPr="00C261CF" w14:paraId="391F50B4" w14:textId="77777777" w:rsidTr="004258BE">
        <w:tc>
          <w:tcPr>
            <w:tcW w:w="1953" w:type="dxa"/>
          </w:tcPr>
          <w:p w14:paraId="443ACA08" w14:textId="77777777" w:rsidR="00057F5E" w:rsidRPr="00057F5E" w:rsidRDefault="00057F5E" w:rsidP="00ED1780">
            <w:pPr>
              <w:pStyle w:val="ListParagraph"/>
              <w:numPr>
                <w:ilvl w:val="3"/>
                <w:numId w:val="29"/>
              </w:numPr>
              <w:spacing w:line="276" w:lineRule="auto"/>
              <w:ind w:left="235" w:hanging="201"/>
              <w:jc w:val="both"/>
              <w:rPr>
                <w:rFonts w:ascii="Arial" w:eastAsia="Batang" w:hAnsi="Arial" w:cs="Arial"/>
                <w:sz w:val="22"/>
                <w:szCs w:val="22"/>
                <w:lang w:val="id-ID"/>
              </w:rPr>
            </w:pPr>
            <w:r w:rsidRPr="00057F5E">
              <w:rPr>
                <w:rFonts w:ascii="Arial" w:eastAsia="Batang" w:hAnsi="Arial" w:cs="Arial"/>
                <w:sz w:val="22"/>
                <w:szCs w:val="22"/>
                <w:lang w:val="id-ID"/>
              </w:rPr>
              <w:t>Petroganik</w:t>
            </w:r>
          </w:p>
        </w:tc>
        <w:tc>
          <w:tcPr>
            <w:tcW w:w="3717" w:type="dxa"/>
            <w:vAlign w:val="center"/>
          </w:tcPr>
          <w:p w14:paraId="1E655AF7" w14:textId="77777777" w:rsidR="00057F5E" w:rsidRPr="00C261CF" w:rsidRDefault="00057F5E" w:rsidP="004258BE">
            <w:pPr>
              <w:tabs>
                <w:tab w:val="left" w:pos="1584"/>
                <w:tab w:val="left" w:pos="1692"/>
                <w:tab w:val="left" w:pos="2232"/>
              </w:tabs>
              <w:spacing w:line="276" w:lineRule="auto"/>
              <w:ind w:left="-108" w:right="600" w:firstLine="108"/>
              <w:jc w:val="right"/>
              <w:rPr>
                <w:rFonts w:ascii="Arial" w:hAnsi="Arial" w:cs="Arial"/>
                <w:color w:val="000000"/>
                <w:sz w:val="22"/>
                <w:szCs w:val="22"/>
                <w:lang w:val="id-ID"/>
              </w:rPr>
            </w:pPr>
            <w:r>
              <w:rPr>
                <w:rFonts w:ascii="Arial" w:hAnsi="Arial" w:cs="Arial"/>
                <w:color w:val="000000"/>
                <w:sz w:val="22"/>
                <w:szCs w:val="22"/>
                <w:lang w:val="id-ID"/>
              </w:rPr>
              <w:t>Rp 431.818,00</w:t>
            </w:r>
          </w:p>
        </w:tc>
        <w:tc>
          <w:tcPr>
            <w:tcW w:w="3171" w:type="dxa"/>
            <w:vAlign w:val="center"/>
          </w:tcPr>
          <w:p w14:paraId="315F8934" w14:textId="77777777" w:rsidR="00057F5E" w:rsidRPr="00C261CF" w:rsidRDefault="00057F5E" w:rsidP="004258BE">
            <w:pPr>
              <w:tabs>
                <w:tab w:val="left" w:pos="1872"/>
              </w:tabs>
              <w:spacing w:line="276" w:lineRule="auto"/>
              <w:ind w:left="-108" w:right="653"/>
              <w:jc w:val="right"/>
              <w:rPr>
                <w:rFonts w:ascii="Arial" w:hAnsi="Arial" w:cs="Arial"/>
                <w:color w:val="000000"/>
                <w:sz w:val="22"/>
                <w:szCs w:val="22"/>
                <w:lang w:val="id-ID"/>
              </w:rPr>
            </w:pPr>
            <w:r w:rsidRPr="00C261CF">
              <w:rPr>
                <w:rFonts w:ascii="Arial" w:hAnsi="Arial" w:cs="Arial"/>
                <w:color w:val="000000"/>
                <w:sz w:val="22"/>
                <w:szCs w:val="22"/>
                <w:lang w:val="id-ID"/>
              </w:rPr>
              <w:t>Rp      500</w:t>
            </w:r>
            <w:r>
              <w:rPr>
                <w:rFonts w:ascii="Arial" w:hAnsi="Arial" w:cs="Arial"/>
                <w:color w:val="000000"/>
                <w:sz w:val="22"/>
                <w:szCs w:val="22"/>
                <w:lang w:val="id-ID"/>
              </w:rPr>
              <w:t>,00</w:t>
            </w:r>
          </w:p>
        </w:tc>
      </w:tr>
    </w:tbl>
    <w:p w14:paraId="0167E7CE" w14:textId="77777777" w:rsidR="00E521B6" w:rsidRPr="00E521B6" w:rsidRDefault="00E521B6" w:rsidP="00E521B6">
      <w:pPr>
        <w:pStyle w:val="BodyText2"/>
        <w:widowControl w:val="0"/>
        <w:numPr>
          <w:ilvl w:val="0"/>
          <w:numId w:val="37"/>
        </w:numPr>
        <w:tabs>
          <w:tab w:val="left" w:pos="567"/>
        </w:tabs>
        <w:overflowPunct w:val="0"/>
        <w:autoSpaceDE w:val="0"/>
        <w:autoSpaceDN w:val="0"/>
        <w:adjustRightInd w:val="0"/>
        <w:spacing w:before="120" w:after="60" w:line="276" w:lineRule="auto"/>
        <w:ind w:left="567" w:hanging="567"/>
        <w:jc w:val="both"/>
        <w:textAlignment w:val="baseline"/>
        <w:rPr>
          <w:rFonts w:ascii="Arial" w:hAnsi="Arial" w:cs="Arial"/>
          <w:sz w:val="22"/>
          <w:szCs w:val="22"/>
          <w:lang w:val="id-ID"/>
        </w:rPr>
      </w:pPr>
      <w:r w:rsidRPr="00E521B6">
        <w:rPr>
          <w:rFonts w:ascii="Arial" w:hAnsi="Arial" w:cs="Arial"/>
          <w:color w:val="000000"/>
          <w:sz w:val="22"/>
          <w:szCs w:val="22"/>
          <w:lang w:val="id-ID"/>
        </w:rPr>
        <w:lastRenderedPageBreak/>
        <w:t>Harga Eceran Tertinggi (</w:t>
      </w:r>
      <w:r w:rsidRPr="00E521B6">
        <w:rPr>
          <w:rFonts w:ascii="Arial" w:hAnsi="Arial" w:cs="Arial"/>
          <w:sz w:val="22"/>
          <w:szCs w:val="22"/>
          <w:lang w:val="id-ID"/>
        </w:rPr>
        <w:t>HET) sebagaimana diatur dalam ayat (1) Pasal ini adalah harga tertinggi Pupuk</w:t>
      </w:r>
      <w:r>
        <w:rPr>
          <w:rFonts w:ascii="Arial" w:hAnsi="Arial" w:cs="Arial"/>
          <w:sz w:val="22"/>
          <w:szCs w:val="22"/>
          <w:lang w:val="id-ID"/>
        </w:rPr>
        <w:t xml:space="preserve"> Urea,</w:t>
      </w:r>
      <w:r w:rsidRPr="00E521B6">
        <w:rPr>
          <w:rFonts w:ascii="Arial" w:hAnsi="Arial" w:cs="Arial"/>
          <w:sz w:val="22"/>
          <w:szCs w:val="22"/>
          <w:lang w:val="id-ID"/>
        </w:rPr>
        <w:t xml:space="preserve"> ZA, SP-36, Phonska dalam kemasan 50 kg (lima puluh kilogram), dan pupuk Petroganik dalam kemasan 40 kg (empat puluh kilogram) yang dibayar tunai oleh petani/ke</w:t>
      </w:r>
      <w:r>
        <w:rPr>
          <w:rFonts w:ascii="Arial" w:hAnsi="Arial" w:cs="Arial"/>
          <w:sz w:val="22"/>
          <w:szCs w:val="22"/>
          <w:lang w:val="id-ID"/>
        </w:rPr>
        <w:t>lompok tani kepada PIHAK KEDUA</w:t>
      </w:r>
      <w:r w:rsidRPr="00E521B6">
        <w:rPr>
          <w:rFonts w:ascii="Arial" w:hAnsi="Arial" w:cs="Arial"/>
          <w:sz w:val="22"/>
          <w:szCs w:val="22"/>
          <w:lang w:val="id-ID"/>
        </w:rPr>
        <w:t xml:space="preserve"> di lini IV.</w:t>
      </w:r>
    </w:p>
    <w:p w14:paraId="0A347838" w14:textId="77777777" w:rsidR="001F1E0D" w:rsidRPr="007E447E" w:rsidRDefault="00E521B6" w:rsidP="00E521B6">
      <w:pPr>
        <w:pStyle w:val="ListParagraph"/>
        <w:numPr>
          <w:ilvl w:val="0"/>
          <w:numId w:val="37"/>
        </w:numPr>
        <w:spacing w:before="120" w:line="276" w:lineRule="auto"/>
        <w:ind w:left="567" w:hanging="567"/>
        <w:contextualSpacing w:val="0"/>
        <w:jc w:val="both"/>
        <w:rPr>
          <w:rFonts w:ascii="Arial" w:eastAsia="Batang" w:hAnsi="Arial" w:cs="Arial"/>
          <w:sz w:val="22"/>
          <w:szCs w:val="22"/>
          <w:lang w:val="id-ID"/>
        </w:rPr>
      </w:pPr>
      <w:r w:rsidRPr="00E521B6">
        <w:rPr>
          <w:rFonts w:ascii="Arial" w:hAnsi="Arial" w:cs="Arial"/>
          <w:color w:val="000000"/>
          <w:sz w:val="22"/>
          <w:szCs w:val="22"/>
          <w:lang w:val="id-ID"/>
        </w:rPr>
        <w:t>Harga Eceran Tertinggi (</w:t>
      </w:r>
      <w:r w:rsidRPr="00E521B6">
        <w:rPr>
          <w:rFonts w:ascii="Arial" w:hAnsi="Arial" w:cs="Arial"/>
          <w:sz w:val="22"/>
          <w:szCs w:val="22"/>
          <w:lang w:val="id-ID"/>
        </w:rPr>
        <w:t>HET) dapat berubah selama masa berlaku Perjanjian ini sesuai dengan ketentuan Pemerintah yang berlaku.</w:t>
      </w:r>
    </w:p>
    <w:p w14:paraId="19F4C088" w14:textId="77777777" w:rsidR="001F1E0D" w:rsidRPr="002F6EDE" w:rsidRDefault="00D03592" w:rsidP="002F6EDE">
      <w:pPr>
        <w:pStyle w:val="ListParagraph"/>
        <w:numPr>
          <w:ilvl w:val="0"/>
          <w:numId w:val="37"/>
        </w:numPr>
        <w:spacing w:before="120" w:line="276" w:lineRule="auto"/>
        <w:ind w:left="567" w:hanging="567"/>
        <w:contextualSpacing w:val="0"/>
        <w:jc w:val="both"/>
        <w:rPr>
          <w:rFonts w:ascii="Arial" w:eastAsia="Batang" w:hAnsi="Arial" w:cs="Arial"/>
          <w:sz w:val="22"/>
          <w:szCs w:val="22"/>
          <w:lang w:val="id-ID"/>
        </w:rPr>
      </w:pPr>
      <w:r>
        <w:rPr>
          <w:rFonts w:ascii="Arial" w:hAnsi="Arial" w:cs="Arial"/>
          <w:sz w:val="22"/>
          <w:szCs w:val="22"/>
          <w:lang w:val="id-ID"/>
        </w:rPr>
        <w:t>Pembayaran PIHAK KEDUA kepada PIHAK PERTAMA diupayakan untuk dilakukan melalui perbankan.</w:t>
      </w:r>
    </w:p>
    <w:p w14:paraId="5D8AEB9F" w14:textId="77777777" w:rsidR="002F6EDE" w:rsidRPr="002F6EDE" w:rsidRDefault="002F6EDE" w:rsidP="002F6EDE">
      <w:pPr>
        <w:pStyle w:val="ListParagraph"/>
        <w:spacing w:before="120" w:line="276" w:lineRule="auto"/>
        <w:ind w:left="567"/>
        <w:contextualSpacing w:val="0"/>
        <w:jc w:val="both"/>
        <w:rPr>
          <w:rFonts w:ascii="Arial" w:eastAsia="Batang" w:hAnsi="Arial" w:cs="Arial"/>
          <w:sz w:val="22"/>
          <w:szCs w:val="22"/>
          <w:lang w:val="id-ID"/>
        </w:rPr>
      </w:pPr>
    </w:p>
    <w:p w14:paraId="357E1C86" w14:textId="77777777" w:rsidR="002F6EDE" w:rsidRPr="00D432DD" w:rsidRDefault="002F6EDE" w:rsidP="00D432DD">
      <w:pPr>
        <w:spacing w:line="276" w:lineRule="auto"/>
        <w:jc w:val="center"/>
        <w:rPr>
          <w:rFonts w:ascii="Arial" w:eastAsia="Batang" w:hAnsi="Arial" w:cs="Arial"/>
          <w:bCs/>
          <w:sz w:val="22"/>
          <w:szCs w:val="22"/>
          <w:lang w:val="id-ID"/>
        </w:rPr>
      </w:pPr>
      <w:r w:rsidRPr="00D432DD">
        <w:rPr>
          <w:rFonts w:ascii="Arial" w:eastAsia="Batang" w:hAnsi="Arial" w:cs="Arial"/>
          <w:bCs/>
          <w:sz w:val="22"/>
          <w:szCs w:val="22"/>
          <w:lang w:val="id-ID"/>
        </w:rPr>
        <w:t>Pasal 4</w:t>
      </w:r>
    </w:p>
    <w:p w14:paraId="42191619" w14:textId="77777777" w:rsidR="00D62BB1" w:rsidRPr="00C261CF" w:rsidRDefault="00C97B32" w:rsidP="00ED1780">
      <w:pPr>
        <w:spacing w:after="120" w:line="276" w:lineRule="auto"/>
        <w:jc w:val="center"/>
        <w:rPr>
          <w:rFonts w:ascii="Arial" w:eastAsia="Batang" w:hAnsi="Arial" w:cs="Arial"/>
          <w:b/>
          <w:sz w:val="22"/>
          <w:szCs w:val="22"/>
          <w:lang w:val="id-ID"/>
        </w:rPr>
      </w:pPr>
      <w:r>
        <w:rPr>
          <w:rFonts w:ascii="Arial" w:eastAsia="Batang" w:hAnsi="Arial" w:cs="Arial"/>
          <w:b/>
          <w:sz w:val="22"/>
          <w:szCs w:val="22"/>
          <w:lang w:val="id-ID"/>
        </w:rPr>
        <w:t>KETENTUAN PEMBELIAN/PENEBUSAN</w:t>
      </w:r>
      <w:r w:rsidR="000B199F">
        <w:rPr>
          <w:rFonts w:ascii="Arial" w:eastAsia="Batang" w:hAnsi="Arial" w:cs="Arial"/>
          <w:b/>
          <w:sz w:val="22"/>
          <w:szCs w:val="22"/>
          <w:lang w:val="id-ID"/>
        </w:rPr>
        <w:t xml:space="preserve"> DAN SYARAT PENYERAHAN PUPUK</w:t>
      </w:r>
    </w:p>
    <w:p w14:paraId="5771999E" w14:textId="77777777" w:rsidR="00E04400" w:rsidRPr="00E04400" w:rsidRDefault="00E04400" w:rsidP="00E04400">
      <w:pPr>
        <w:numPr>
          <w:ilvl w:val="0"/>
          <w:numId w:val="21"/>
        </w:numPr>
        <w:spacing w:before="60" w:line="276" w:lineRule="auto"/>
        <w:ind w:left="567" w:hanging="567"/>
        <w:jc w:val="both"/>
        <w:rPr>
          <w:rFonts w:ascii="Arial" w:eastAsia="Batang" w:hAnsi="Arial" w:cs="Arial"/>
          <w:sz w:val="22"/>
          <w:szCs w:val="22"/>
          <w:lang w:val="id-ID"/>
        </w:rPr>
      </w:pPr>
      <w:r w:rsidRPr="00C261CF">
        <w:rPr>
          <w:rFonts w:ascii="Arial" w:eastAsia="Batang" w:hAnsi="Arial" w:cs="Arial"/>
          <w:sz w:val="22"/>
          <w:szCs w:val="22"/>
          <w:lang w:val="id-ID"/>
        </w:rPr>
        <w:t>PIHAK KEDUA hanya melakukan penebusan Pupuk Bersubsidi PT Petrokimia Gresik dari PIHAK PERTAMA.</w:t>
      </w:r>
    </w:p>
    <w:p w14:paraId="3C1F28C0" w14:textId="77777777" w:rsidR="00392413" w:rsidRDefault="00A27D87" w:rsidP="00A27D87">
      <w:pPr>
        <w:pStyle w:val="ListParagraph"/>
        <w:numPr>
          <w:ilvl w:val="0"/>
          <w:numId w:val="21"/>
        </w:numPr>
        <w:spacing w:before="120" w:line="276" w:lineRule="auto"/>
        <w:ind w:left="567" w:hanging="567"/>
        <w:contextualSpacing w:val="0"/>
        <w:jc w:val="both"/>
        <w:rPr>
          <w:rFonts w:ascii="Arial" w:eastAsia="Batang" w:hAnsi="Arial" w:cs="Arial"/>
          <w:sz w:val="22"/>
          <w:szCs w:val="22"/>
          <w:lang w:val="id-ID"/>
        </w:rPr>
      </w:pPr>
      <w:r>
        <w:rPr>
          <w:rFonts w:ascii="Arial" w:eastAsia="Batang" w:hAnsi="Arial" w:cs="Arial"/>
          <w:sz w:val="22"/>
          <w:szCs w:val="22"/>
          <w:lang w:val="id-ID"/>
        </w:rPr>
        <w:t>PIHAK KEDUA dalam setiap melakukan transaksi pembelian/penebusan pupuk bersubsidi bersedia, bertanggung jawab dan berupaya untuk menggunakan aplikasi SIAGA.</w:t>
      </w:r>
    </w:p>
    <w:p w14:paraId="126B2C3D" w14:textId="77777777" w:rsidR="00A27D87" w:rsidRDefault="00A27D87" w:rsidP="00A27D87">
      <w:pPr>
        <w:pStyle w:val="ListParagraph"/>
        <w:numPr>
          <w:ilvl w:val="0"/>
          <w:numId w:val="21"/>
        </w:numPr>
        <w:spacing w:before="120" w:line="276" w:lineRule="auto"/>
        <w:ind w:left="567" w:hanging="567"/>
        <w:contextualSpacing w:val="0"/>
        <w:jc w:val="both"/>
        <w:rPr>
          <w:rFonts w:ascii="Arial" w:eastAsia="Batang" w:hAnsi="Arial" w:cs="Arial"/>
          <w:sz w:val="22"/>
          <w:szCs w:val="22"/>
          <w:lang w:val="id-ID"/>
        </w:rPr>
      </w:pPr>
      <w:r>
        <w:rPr>
          <w:rFonts w:ascii="Arial" w:eastAsia="Batang" w:hAnsi="Arial" w:cs="Arial"/>
          <w:sz w:val="22"/>
          <w:szCs w:val="22"/>
          <w:lang w:val="id-ID"/>
        </w:rPr>
        <w:t>Penebusan dilakukan secara manual apabila sistem aplikasi SIAGA mengalami kendala atau belum dapat digunakan.</w:t>
      </w:r>
    </w:p>
    <w:p w14:paraId="348CD583" w14:textId="77777777" w:rsidR="004075D1" w:rsidRDefault="004075D1" w:rsidP="00A27D87">
      <w:pPr>
        <w:pStyle w:val="ListParagraph"/>
        <w:numPr>
          <w:ilvl w:val="0"/>
          <w:numId w:val="21"/>
        </w:numPr>
        <w:spacing w:before="120" w:line="276" w:lineRule="auto"/>
        <w:ind w:left="567" w:hanging="567"/>
        <w:contextualSpacing w:val="0"/>
        <w:jc w:val="both"/>
        <w:rPr>
          <w:rFonts w:ascii="Arial" w:eastAsia="Batang" w:hAnsi="Arial" w:cs="Arial"/>
          <w:sz w:val="22"/>
          <w:szCs w:val="22"/>
          <w:lang w:val="id-ID"/>
        </w:rPr>
      </w:pPr>
      <w:r>
        <w:rPr>
          <w:rFonts w:ascii="Arial" w:eastAsia="Batang" w:hAnsi="Arial" w:cs="Arial"/>
          <w:sz w:val="22"/>
          <w:szCs w:val="22"/>
          <w:lang w:val="id-ID"/>
        </w:rPr>
        <w:t>Penyerahan pupuk bersubsidi dari PIHAK PERTAMA kepada PIHAK KEDUA dilakukan sampai dengan tersusun rapi di gudang PIHAK KEDUA (</w:t>
      </w:r>
      <w:r w:rsidRPr="005C54AA">
        <w:rPr>
          <w:rFonts w:ascii="Arial" w:eastAsia="Batang" w:hAnsi="Arial" w:cs="Arial"/>
          <w:i/>
          <w:iCs/>
          <w:sz w:val="22"/>
          <w:szCs w:val="22"/>
          <w:lang w:val="id-ID"/>
        </w:rPr>
        <w:t>franco</w:t>
      </w:r>
      <w:r>
        <w:rPr>
          <w:rFonts w:ascii="Arial" w:eastAsia="Batang" w:hAnsi="Arial" w:cs="Arial"/>
          <w:sz w:val="22"/>
          <w:szCs w:val="22"/>
          <w:lang w:val="id-ID"/>
        </w:rPr>
        <w:t>).</w:t>
      </w:r>
    </w:p>
    <w:p w14:paraId="19E7C2A8" w14:textId="77777777" w:rsidR="004075D1" w:rsidRDefault="004075D1" w:rsidP="00A27D87">
      <w:pPr>
        <w:pStyle w:val="ListParagraph"/>
        <w:numPr>
          <w:ilvl w:val="0"/>
          <w:numId w:val="21"/>
        </w:numPr>
        <w:spacing w:before="120" w:line="276" w:lineRule="auto"/>
        <w:ind w:left="567" w:hanging="567"/>
        <w:contextualSpacing w:val="0"/>
        <w:jc w:val="both"/>
        <w:rPr>
          <w:rFonts w:ascii="Arial" w:eastAsia="Batang" w:hAnsi="Arial" w:cs="Arial"/>
          <w:sz w:val="22"/>
          <w:szCs w:val="22"/>
          <w:lang w:val="id-ID"/>
        </w:rPr>
      </w:pPr>
      <w:r>
        <w:rPr>
          <w:rFonts w:ascii="Arial" w:eastAsia="Batang" w:hAnsi="Arial" w:cs="Arial"/>
          <w:sz w:val="22"/>
          <w:szCs w:val="22"/>
          <w:lang w:val="id-ID"/>
        </w:rPr>
        <w:t>Pengiriman barang oleh PIHAK PERTAMA kepada PIHAK KEDUA harus menggunakan kendaraan yang terdaftar dengan mencantumkan identitas khusus sebagai angkutan pupuk bersubsidi.</w:t>
      </w:r>
    </w:p>
    <w:p w14:paraId="6B23661E" w14:textId="77777777" w:rsidR="00A27D87" w:rsidRDefault="004075D1" w:rsidP="00A27D87">
      <w:pPr>
        <w:pStyle w:val="ListParagraph"/>
        <w:numPr>
          <w:ilvl w:val="0"/>
          <w:numId w:val="21"/>
        </w:numPr>
        <w:spacing w:before="120" w:line="276" w:lineRule="auto"/>
        <w:ind w:left="567" w:hanging="567"/>
        <w:contextualSpacing w:val="0"/>
        <w:jc w:val="both"/>
        <w:rPr>
          <w:rFonts w:ascii="Arial" w:eastAsia="Batang" w:hAnsi="Arial" w:cs="Arial"/>
          <w:sz w:val="22"/>
          <w:szCs w:val="22"/>
          <w:lang w:val="id-ID"/>
        </w:rPr>
      </w:pPr>
      <w:r>
        <w:rPr>
          <w:rFonts w:ascii="Arial" w:eastAsia="Batang" w:hAnsi="Arial" w:cs="Arial"/>
          <w:sz w:val="22"/>
          <w:szCs w:val="22"/>
          <w:lang w:val="id-ID"/>
        </w:rPr>
        <w:t xml:space="preserve">PIHAK PERTAMA menerbitkan Nota Penjualan </w:t>
      </w:r>
      <w:r w:rsidR="008A0424">
        <w:rPr>
          <w:rFonts w:ascii="Arial" w:eastAsia="Batang" w:hAnsi="Arial" w:cs="Arial"/>
          <w:sz w:val="22"/>
          <w:szCs w:val="22"/>
          <w:lang w:val="id-ID"/>
        </w:rPr>
        <w:t xml:space="preserve">dengan mencantumkan jenis pupuk, harga satuan, dan kuantum pembelian PIHAK KEDUA, </w:t>
      </w:r>
      <w:r>
        <w:rPr>
          <w:rFonts w:ascii="Arial" w:eastAsia="Batang" w:hAnsi="Arial" w:cs="Arial"/>
          <w:sz w:val="22"/>
          <w:szCs w:val="22"/>
          <w:lang w:val="id-ID"/>
        </w:rPr>
        <w:t>yang berlaku juga</w:t>
      </w:r>
      <w:r w:rsidR="003C78B4">
        <w:rPr>
          <w:rFonts w:ascii="Arial" w:eastAsia="Batang" w:hAnsi="Arial" w:cs="Arial"/>
          <w:sz w:val="22"/>
          <w:szCs w:val="22"/>
          <w:lang w:val="id-ID"/>
        </w:rPr>
        <w:t xml:space="preserve"> sebagai surat jalan dan tanda/b</w:t>
      </w:r>
      <w:r>
        <w:rPr>
          <w:rFonts w:ascii="Arial" w:eastAsia="Batang" w:hAnsi="Arial" w:cs="Arial"/>
          <w:sz w:val="22"/>
          <w:szCs w:val="22"/>
          <w:lang w:val="id-ID"/>
        </w:rPr>
        <w:t>ukti serah terima pupuk setiap kali penyerahan pupuk</w:t>
      </w:r>
      <w:r w:rsidR="003C78B4">
        <w:rPr>
          <w:rFonts w:ascii="Arial" w:eastAsia="Batang" w:hAnsi="Arial" w:cs="Arial"/>
          <w:sz w:val="22"/>
          <w:szCs w:val="22"/>
          <w:lang w:val="id-ID"/>
        </w:rPr>
        <w:t xml:space="preserve"> kepada PIHAK KEDUA</w:t>
      </w:r>
      <w:r>
        <w:rPr>
          <w:rFonts w:ascii="Arial" w:eastAsia="Batang" w:hAnsi="Arial" w:cs="Arial"/>
          <w:sz w:val="22"/>
          <w:szCs w:val="22"/>
          <w:lang w:val="id-ID"/>
        </w:rPr>
        <w:t xml:space="preserve">. </w:t>
      </w:r>
    </w:p>
    <w:p w14:paraId="48118ADA" w14:textId="77777777" w:rsidR="003C78B4" w:rsidRDefault="003C78B4" w:rsidP="00A27D87">
      <w:pPr>
        <w:pStyle w:val="ListParagraph"/>
        <w:numPr>
          <w:ilvl w:val="0"/>
          <w:numId w:val="21"/>
        </w:numPr>
        <w:spacing w:before="120" w:line="276" w:lineRule="auto"/>
        <w:ind w:left="567" w:hanging="567"/>
        <w:contextualSpacing w:val="0"/>
        <w:jc w:val="both"/>
        <w:rPr>
          <w:rFonts w:ascii="Arial" w:eastAsia="Batang" w:hAnsi="Arial" w:cs="Arial"/>
          <w:sz w:val="22"/>
          <w:szCs w:val="22"/>
          <w:lang w:val="id-ID"/>
        </w:rPr>
      </w:pPr>
      <w:r>
        <w:rPr>
          <w:rFonts w:ascii="Arial" w:eastAsia="Batang" w:hAnsi="Arial" w:cs="Arial"/>
          <w:sz w:val="22"/>
          <w:szCs w:val="22"/>
          <w:lang w:val="id-ID"/>
        </w:rPr>
        <w:t>PIHAK PERTAMA menerbitkan Berita Acara Serah Terima Pupuk</w:t>
      </w:r>
      <w:r w:rsidR="00703545">
        <w:rPr>
          <w:rFonts w:ascii="Arial" w:eastAsia="Batang" w:hAnsi="Arial" w:cs="Arial"/>
          <w:sz w:val="22"/>
          <w:szCs w:val="22"/>
          <w:lang w:val="id-ID"/>
        </w:rPr>
        <w:t xml:space="preserve"> (BASTP)</w:t>
      </w:r>
      <w:r>
        <w:rPr>
          <w:rFonts w:ascii="Arial" w:eastAsia="Batang" w:hAnsi="Arial" w:cs="Arial"/>
          <w:sz w:val="22"/>
          <w:szCs w:val="22"/>
          <w:lang w:val="id-ID"/>
        </w:rPr>
        <w:t xml:space="preserve"> yang berupakan rekapituasi nota penjualan sebagaimana disebutkan dalam ayat (5) pasal ini, untuk ditandatangani PARA PIHAK.</w:t>
      </w:r>
    </w:p>
    <w:p w14:paraId="6408B412" w14:textId="77777777" w:rsidR="003C78B4" w:rsidRPr="00C261CF" w:rsidRDefault="001E45A2" w:rsidP="00A27D87">
      <w:pPr>
        <w:pStyle w:val="ListParagraph"/>
        <w:numPr>
          <w:ilvl w:val="0"/>
          <w:numId w:val="21"/>
        </w:numPr>
        <w:spacing w:before="120" w:line="276" w:lineRule="auto"/>
        <w:ind w:left="567" w:hanging="567"/>
        <w:contextualSpacing w:val="0"/>
        <w:jc w:val="both"/>
        <w:rPr>
          <w:rFonts w:ascii="Arial" w:eastAsia="Batang" w:hAnsi="Arial" w:cs="Arial"/>
          <w:sz w:val="22"/>
          <w:szCs w:val="22"/>
          <w:lang w:val="id-ID"/>
        </w:rPr>
      </w:pPr>
      <w:r>
        <w:rPr>
          <w:rFonts w:ascii="Arial" w:eastAsia="Batang" w:hAnsi="Arial" w:cs="Arial"/>
          <w:sz w:val="22"/>
          <w:szCs w:val="22"/>
          <w:lang w:val="id-ID"/>
        </w:rPr>
        <w:t>PIHAK KEDUA w</w:t>
      </w:r>
      <w:r w:rsidR="00B16034">
        <w:rPr>
          <w:rFonts w:ascii="Arial" w:eastAsia="Batang" w:hAnsi="Arial" w:cs="Arial"/>
          <w:sz w:val="22"/>
          <w:szCs w:val="22"/>
          <w:lang w:val="id-ID"/>
        </w:rPr>
        <w:t>ajib menyimpan dengan rapi bukti-bukti serah terima pupuk.</w:t>
      </w:r>
    </w:p>
    <w:p w14:paraId="3CF0FF70" w14:textId="77777777" w:rsidR="00D62BB1" w:rsidRPr="00C261CF" w:rsidRDefault="00D62BB1" w:rsidP="00ED1780">
      <w:pPr>
        <w:tabs>
          <w:tab w:val="num" w:pos="540"/>
        </w:tabs>
        <w:spacing w:line="276" w:lineRule="auto"/>
        <w:ind w:left="540" w:hanging="540"/>
        <w:jc w:val="both"/>
        <w:rPr>
          <w:rFonts w:ascii="Arial" w:eastAsia="Batang" w:hAnsi="Arial" w:cs="Arial"/>
          <w:sz w:val="22"/>
          <w:szCs w:val="22"/>
          <w:lang w:val="id-ID"/>
        </w:rPr>
      </w:pPr>
    </w:p>
    <w:p w14:paraId="048450EB" w14:textId="77777777" w:rsidR="00BE277F" w:rsidRPr="00C261CF" w:rsidRDefault="00703545" w:rsidP="00ED1780">
      <w:pPr>
        <w:spacing w:line="276" w:lineRule="auto"/>
        <w:jc w:val="center"/>
        <w:rPr>
          <w:rFonts w:ascii="Arial" w:eastAsia="Batang" w:hAnsi="Arial" w:cs="Arial"/>
          <w:sz w:val="22"/>
          <w:szCs w:val="22"/>
          <w:lang w:val="id-ID"/>
        </w:rPr>
      </w:pPr>
      <w:r>
        <w:rPr>
          <w:rFonts w:ascii="Arial" w:eastAsia="Batang" w:hAnsi="Arial" w:cs="Arial"/>
          <w:sz w:val="22"/>
          <w:szCs w:val="22"/>
          <w:lang w:val="id-ID"/>
        </w:rPr>
        <w:t>Pasal 5</w:t>
      </w:r>
    </w:p>
    <w:p w14:paraId="63210A0E" w14:textId="77777777" w:rsidR="00D62BB1" w:rsidRPr="00C261CF" w:rsidRDefault="00D62BB1" w:rsidP="00E5073C">
      <w:pPr>
        <w:spacing w:after="120" w:line="276" w:lineRule="auto"/>
        <w:jc w:val="center"/>
        <w:rPr>
          <w:rFonts w:ascii="Arial" w:eastAsia="Batang" w:hAnsi="Arial" w:cs="Arial"/>
          <w:b/>
          <w:sz w:val="22"/>
          <w:szCs w:val="22"/>
          <w:lang w:val="id-ID"/>
        </w:rPr>
      </w:pPr>
      <w:r w:rsidRPr="00C261CF">
        <w:rPr>
          <w:rFonts w:ascii="Arial" w:eastAsia="Batang" w:hAnsi="Arial" w:cs="Arial"/>
          <w:b/>
          <w:sz w:val="22"/>
          <w:szCs w:val="22"/>
          <w:lang w:val="id-ID"/>
        </w:rPr>
        <w:t>KETENTUAN</w:t>
      </w:r>
      <w:r w:rsidR="00E5073C">
        <w:rPr>
          <w:rFonts w:ascii="Arial" w:eastAsia="Batang" w:hAnsi="Arial" w:cs="Arial"/>
          <w:b/>
          <w:sz w:val="22"/>
          <w:szCs w:val="22"/>
          <w:lang w:val="id-ID"/>
        </w:rPr>
        <w:t xml:space="preserve"> PENJUALAN/</w:t>
      </w:r>
      <w:r w:rsidRPr="00C261CF">
        <w:rPr>
          <w:rFonts w:ascii="Arial" w:eastAsia="Batang" w:hAnsi="Arial" w:cs="Arial"/>
          <w:b/>
          <w:sz w:val="22"/>
          <w:szCs w:val="22"/>
          <w:lang w:val="id-ID"/>
        </w:rPr>
        <w:t>PENYALURAN</w:t>
      </w:r>
    </w:p>
    <w:p w14:paraId="058BAE41" w14:textId="77777777" w:rsidR="00244E6E" w:rsidRDefault="00244E6E" w:rsidP="00244E6E">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643623">
        <w:rPr>
          <w:rFonts w:ascii="Arial" w:hAnsi="Arial" w:cs="Arial"/>
          <w:sz w:val="22"/>
          <w:szCs w:val="22"/>
          <w:lang w:val="id-ID"/>
        </w:rPr>
        <w:t xml:space="preserve">PIHAK PERTAMA menetapkan </w:t>
      </w:r>
      <w:r w:rsidRPr="00643623">
        <w:rPr>
          <w:rFonts w:ascii="Arial" w:hAnsi="Arial" w:cs="Arial"/>
          <w:szCs w:val="22"/>
          <w:lang w:val="id-ID"/>
        </w:rPr>
        <w:t xml:space="preserve">wilayah kerja </w:t>
      </w:r>
      <w:r w:rsidRPr="00643623">
        <w:rPr>
          <w:rFonts w:ascii="Arial" w:hAnsi="Arial" w:cs="Arial"/>
          <w:sz w:val="22"/>
          <w:szCs w:val="22"/>
          <w:lang w:val="id-ID"/>
        </w:rPr>
        <w:t>(kecamatan</w:t>
      </w:r>
      <w:r>
        <w:rPr>
          <w:rFonts w:ascii="Arial" w:hAnsi="Arial" w:cs="Arial"/>
          <w:sz w:val="22"/>
          <w:szCs w:val="22"/>
          <w:lang w:val="id-ID"/>
        </w:rPr>
        <w:t xml:space="preserve"> dan desa/keluraan</w:t>
      </w:r>
      <w:r w:rsidRPr="00643623">
        <w:rPr>
          <w:rFonts w:ascii="Arial" w:hAnsi="Arial" w:cs="Arial"/>
          <w:sz w:val="22"/>
          <w:szCs w:val="22"/>
          <w:lang w:val="id-ID"/>
        </w:rPr>
        <w:t>) kepada PIHAK KEDUA sebagaimana diatur dalam Lampiran I Perjanjian ini</w:t>
      </w:r>
    </w:p>
    <w:p w14:paraId="5AA8AE0E" w14:textId="77777777" w:rsidR="00BB7AFE" w:rsidRPr="00BB7AFE" w:rsidRDefault="00244E6E" w:rsidP="00910701">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643623">
        <w:rPr>
          <w:rFonts w:ascii="Arial" w:hAnsi="Arial" w:cs="Arial"/>
          <w:sz w:val="22"/>
          <w:szCs w:val="22"/>
          <w:lang w:val="id-ID"/>
        </w:rPr>
        <w:t>PIHAK KEDUA bersedia dan bertanggung jawab memenuhi</w:t>
      </w:r>
      <w:r>
        <w:rPr>
          <w:rFonts w:ascii="Arial" w:hAnsi="Arial" w:cs="Arial"/>
          <w:sz w:val="22"/>
          <w:szCs w:val="22"/>
          <w:lang w:val="id-ID"/>
        </w:rPr>
        <w:t xml:space="preserve"> persyaratan penyaluran pupuk bersubsidi dan </w:t>
      </w:r>
      <w:r w:rsidRPr="00643623">
        <w:rPr>
          <w:rFonts w:ascii="Arial" w:hAnsi="Arial" w:cs="Arial"/>
          <w:sz w:val="22"/>
          <w:szCs w:val="22"/>
          <w:lang w:val="id-ID"/>
        </w:rPr>
        <w:t xml:space="preserve"> ketentuan administrasi sesuai dengan cakupan wilayah </w:t>
      </w:r>
      <w:r w:rsidR="00910701">
        <w:rPr>
          <w:rFonts w:ascii="Arial" w:hAnsi="Arial" w:cs="Arial"/>
          <w:sz w:val="22"/>
          <w:szCs w:val="22"/>
          <w:lang w:val="id-ID"/>
        </w:rPr>
        <w:t>tanggung jawab</w:t>
      </w:r>
      <w:r w:rsidRPr="00643623">
        <w:rPr>
          <w:rFonts w:ascii="Arial" w:hAnsi="Arial" w:cs="Arial"/>
          <w:sz w:val="22"/>
          <w:szCs w:val="22"/>
          <w:lang w:val="id-ID"/>
        </w:rPr>
        <w:t>nya</w:t>
      </w:r>
      <w:r w:rsidR="0026561E">
        <w:rPr>
          <w:rFonts w:ascii="Arial" w:hAnsi="Arial" w:cs="Arial"/>
          <w:sz w:val="22"/>
          <w:szCs w:val="22"/>
          <w:lang w:val="id-ID"/>
        </w:rPr>
        <w:t xml:space="preserve">, </w:t>
      </w:r>
      <w:r w:rsidR="0026561E">
        <w:rPr>
          <w:rFonts w:ascii="Arial" w:eastAsia="Batang" w:hAnsi="Arial" w:cs="Arial"/>
          <w:sz w:val="22"/>
          <w:szCs w:val="22"/>
          <w:lang w:val="id-ID"/>
        </w:rPr>
        <w:t>serta mampu menunjukan kepada pihak terkait apabila diminta.</w:t>
      </w:r>
    </w:p>
    <w:p w14:paraId="142A4301" w14:textId="77777777" w:rsidR="00244E6E" w:rsidRDefault="00244E6E" w:rsidP="00244E6E">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643623">
        <w:rPr>
          <w:rFonts w:ascii="Arial" w:hAnsi="Arial" w:cs="Arial"/>
          <w:sz w:val="22"/>
          <w:szCs w:val="22"/>
          <w:lang w:val="id-ID"/>
        </w:rPr>
        <w:t>PIHAK KEDUA bersedia dan bertan</w:t>
      </w:r>
      <w:r>
        <w:rPr>
          <w:rFonts w:ascii="Arial" w:hAnsi="Arial" w:cs="Arial"/>
          <w:sz w:val="22"/>
          <w:szCs w:val="22"/>
          <w:lang w:val="id-ID"/>
        </w:rPr>
        <w:t>ggung jawab memasang papan nama pengecer</w:t>
      </w:r>
      <w:r w:rsidRPr="00643623">
        <w:rPr>
          <w:rFonts w:ascii="Arial" w:hAnsi="Arial" w:cs="Arial"/>
          <w:sz w:val="22"/>
          <w:szCs w:val="22"/>
          <w:lang w:val="id-ID"/>
        </w:rPr>
        <w:t xml:space="preserve"> dengan ukuran 0,50 m (nol koma lima puluh meter) x 0,75 m (nol koma tujuh puluh lima </w:t>
      </w:r>
      <w:r w:rsidRPr="00643623">
        <w:rPr>
          <w:rFonts w:ascii="Arial" w:hAnsi="Arial" w:cs="Arial"/>
          <w:sz w:val="22"/>
          <w:szCs w:val="22"/>
          <w:lang w:val="id-ID"/>
        </w:rPr>
        <w:lastRenderedPageBreak/>
        <w:t>meter) sebagai pengecer/kios pupuk bersubsidi, memasang tampilan/</w:t>
      </w:r>
      <w:r w:rsidRPr="00643623">
        <w:rPr>
          <w:rFonts w:ascii="Arial" w:hAnsi="Arial" w:cs="Arial"/>
          <w:i/>
          <w:sz w:val="22"/>
          <w:szCs w:val="22"/>
          <w:lang w:val="id-ID"/>
        </w:rPr>
        <w:t>branding</w:t>
      </w:r>
      <w:r w:rsidRPr="00643623">
        <w:rPr>
          <w:rFonts w:ascii="Arial" w:hAnsi="Arial" w:cs="Arial"/>
          <w:sz w:val="22"/>
          <w:szCs w:val="22"/>
          <w:lang w:val="id-ID"/>
        </w:rPr>
        <w:t xml:space="preserve"> yang menunjukkan identitas sebagai pengecer/kios pupuk bersubsidi PT Pupuk Indonesia (persero) group atau PT Petrokimia Gresik dan memasang daftar harga sesuai HET yang berlaku sesuai dengan ketentuan dari </w:t>
      </w:r>
      <w:r w:rsidRPr="008837EE">
        <w:rPr>
          <w:rFonts w:ascii="Arial" w:hAnsi="Arial" w:cs="Arial"/>
          <w:sz w:val="22"/>
          <w:szCs w:val="22"/>
        </w:rPr>
        <w:t>PIHAK PERTAMA</w:t>
      </w:r>
      <w:r w:rsidRPr="00643623">
        <w:rPr>
          <w:rFonts w:ascii="Arial" w:hAnsi="Arial" w:cs="Arial"/>
          <w:sz w:val="22"/>
          <w:szCs w:val="22"/>
          <w:lang w:val="id-ID"/>
        </w:rPr>
        <w:t>.</w:t>
      </w:r>
    </w:p>
    <w:p w14:paraId="345930C4" w14:textId="77777777" w:rsidR="00D62BB1" w:rsidRPr="00C261CF" w:rsidRDefault="00D62BB1" w:rsidP="00E04400">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C261CF">
        <w:rPr>
          <w:rFonts w:ascii="Arial" w:eastAsia="Batang" w:hAnsi="Arial" w:cs="Arial"/>
          <w:sz w:val="22"/>
          <w:szCs w:val="22"/>
          <w:lang w:val="id-ID"/>
        </w:rPr>
        <w:t>Tugas dan Tanggung Jawab</w:t>
      </w:r>
      <w:r w:rsidR="00CB5B03">
        <w:rPr>
          <w:rFonts w:ascii="Arial" w:eastAsia="Batang" w:hAnsi="Arial" w:cs="Arial"/>
          <w:sz w:val="22"/>
          <w:szCs w:val="22"/>
          <w:lang w:val="id-ID"/>
        </w:rPr>
        <w:t xml:space="preserve"> </w:t>
      </w:r>
      <w:r w:rsidR="00CB5B03" w:rsidRPr="00C261CF">
        <w:rPr>
          <w:rFonts w:ascii="Arial" w:eastAsia="Batang" w:hAnsi="Arial" w:cs="Arial"/>
          <w:sz w:val="22"/>
          <w:szCs w:val="22"/>
          <w:lang w:val="id-ID"/>
        </w:rPr>
        <w:t xml:space="preserve">PIHAK KEDUA </w:t>
      </w:r>
      <w:r w:rsidR="00CB5B03">
        <w:rPr>
          <w:rFonts w:ascii="Arial" w:eastAsia="Batang" w:hAnsi="Arial" w:cs="Arial"/>
          <w:sz w:val="22"/>
          <w:szCs w:val="22"/>
          <w:lang w:val="id-ID"/>
        </w:rPr>
        <w:t>secara umum</w:t>
      </w:r>
      <w:r w:rsidRPr="00C261CF">
        <w:rPr>
          <w:rFonts w:ascii="Arial" w:eastAsia="Batang" w:hAnsi="Arial" w:cs="Arial"/>
          <w:sz w:val="22"/>
          <w:szCs w:val="22"/>
          <w:lang w:val="id-ID"/>
        </w:rPr>
        <w:t xml:space="preserve"> </w:t>
      </w:r>
      <w:r w:rsidR="00F77FE3" w:rsidRPr="00C261CF">
        <w:rPr>
          <w:rFonts w:ascii="Arial" w:eastAsia="Batang" w:hAnsi="Arial" w:cs="Arial"/>
          <w:sz w:val="22"/>
          <w:szCs w:val="22"/>
          <w:lang w:val="id-ID"/>
        </w:rPr>
        <w:t xml:space="preserve">diatur </w:t>
      </w:r>
      <w:r w:rsidR="00A33F31" w:rsidRPr="00C261CF">
        <w:rPr>
          <w:rFonts w:ascii="Arial" w:eastAsia="Batang" w:hAnsi="Arial" w:cs="Arial"/>
          <w:sz w:val="22"/>
          <w:szCs w:val="22"/>
          <w:lang w:val="id-ID"/>
        </w:rPr>
        <w:t>sesuai ketentuan</w:t>
      </w:r>
      <w:r w:rsidR="006150B0" w:rsidRPr="00C261CF">
        <w:rPr>
          <w:rFonts w:ascii="Arial" w:eastAsia="Batang" w:hAnsi="Arial" w:cs="Arial"/>
          <w:sz w:val="22"/>
          <w:szCs w:val="22"/>
          <w:lang w:val="id-ID"/>
        </w:rPr>
        <w:t xml:space="preserve"> </w:t>
      </w:r>
      <w:r w:rsidR="00F77FE3" w:rsidRPr="00C261CF">
        <w:rPr>
          <w:rFonts w:ascii="Arial" w:eastAsia="Batang" w:hAnsi="Arial" w:cs="Arial"/>
          <w:sz w:val="22"/>
          <w:szCs w:val="22"/>
          <w:lang w:val="id-ID"/>
        </w:rPr>
        <w:t>dalam</w:t>
      </w:r>
      <w:r w:rsidR="006150B0" w:rsidRPr="00C261CF">
        <w:rPr>
          <w:rFonts w:ascii="Arial" w:eastAsia="Batang" w:hAnsi="Arial" w:cs="Arial"/>
          <w:sz w:val="22"/>
          <w:szCs w:val="22"/>
          <w:lang w:val="id-ID"/>
        </w:rPr>
        <w:t xml:space="preserve"> </w:t>
      </w:r>
      <w:r w:rsidR="00E04400" w:rsidRPr="00915B91">
        <w:rPr>
          <w:rFonts w:ascii="Arial" w:eastAsia="Batang" w:hAnsi="Arial" w:cs="Arial"/>
          <w:color w:val="000000"/>
          <w:sz w:val="22"/>
          <w:szCs w:val="22"/>
          <w:lang w:val="id-ID"/>
        </w:rPr>
        <w:t>Peraturan Menteri Perdagangan RI yang berlaku beserta aturan tambahan dan perubahannya tentang Pengadaan dan Penyaluran Pupuk Bersubsidi untuk sektor Pertanian</w:t>
      </w:r>
      <w:r w:rsidR="00F77FE3" w:rsidRPr="00C261CF">
        <w:rPr>
          <w:rFonts w:ascii="Arial" w:eastAsia="Batang" w:hAnsi="Arial" w:cs="Arial"/>
          <w:sz w:val="22"/>
          <w:szCs w:val="22"/>
          <w:lang w:val="id-ID"/>
        </w:rPr>
        <w:t>.</w:t>
      </w:r>
    </w:p>
    <w:p w14:paraId="5CB099E8" w14:textId="77777777" w:rsidR="00B22690" w:rsidRDefault="00EE4E5C" w:rsidP="00BC2EFC">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C261CF">
        <w:rPr>
          <w:rFonts w:ascii="Arial" w:eastAsia="Batang" w:hAnsi="Arial" w:cs="Arial"/>
          <w:sz w:val="22"/>
          <w:szCs w:val="22"/>
          <w:lang w:val="id-ID"/>
        </w:rPr>
        <w:t>PIHAK KEDUA</w:t>
      </w:r>
      <w:r w:rsidR="00B22690" w:rsidRPr="00C261CF">
        <w:rPr>
          <w:rFonts w:ascii="Arial" w:eastAsia="Batang" w:hAnsi="Arial" w:cs="Arial"/>
          <w:sz w:val="22"/>
          <w:szCs w:val="22"/>
          <w:lang w:val="id-ID"/>
        </w:rPr>
        <w:t xml:space="preserve"> wajib melaksanakan </w:t>
      </w:r>
      <w:r w:rsidR="00BC2EFC">
        <w:rPr>
          <w:rFonts w:ascii="Arial" w:eastAsia="Batang" w:hAnsi="Arial" w:cs="Arial"/>
          <w:sz w:val="22"/>
          <w:szCs w:val="22"/>
          <w:lang w:val="id-ID"/>
        </w:rPr>
        <w:t xml:space="preserve">penyediaan dan </w:t>
      </w:r>
      <w:r w:rsidR="00B22690" w:rsidRPr="00C261CF">
        <w:rPr>
          <w:rFonts w:ascii="Arial" w:eastAsia="Batang" w:hAnsi="Arial" w:cs="Arial"/>
          <w:sz w:val="22"/>
          <w:szCs w:val="22"/>
          <w:lang w:val="id-ID"/>
        </w:rPr>
        <w:t>penyaluran Pupuk Bersubsidi berdasarkan prinsip 6 (enam) tepat yaitu tepat jenis, jumlah, harga, tem</w:t>
      </w:r>
      <w:r w:rsidR="00BC2EFC">
        <w:rPr>
          <w:rFonts w:ascii="Arial" w:eastAsia="Batang" w:hAnsi="Arial" w:cs="Arial"/>
          <w:sz w:val="22"/>
          <w:szCs w:val="22"/>
          <w:lang w:val="id-ID"/>
        </w:rPr>
        <w:t>pat, waktu, dan mutu di Lini IV.</w:t>
      </w:r>
    </w:p>
    <w:p w14:paraId="7E0D36CA" w14:textId="77777777" w:rsidR="00BB7AFE" w:rsidRPr="00C261CF" w:rsidRDefault="00BB7AFE" w:rsidP="00BC2EFC">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643623">
        <w:rPr>
          <w:rFonts w:ascii="Arial" w:hAnsi="Arial" w:cs="Arial"/>
          <w:sz w:val="22"/>
          <w:szCs w:val="22"/>
          <w:lang w:val="id-ID"/>
        </w:rPr>
        <w:t>P</w:t>
      </w:r>
      <w:r w:rsidRPr="00643623">
        <w:rPr>
          <w:rFonts w:ascii="Arial" w:hAnsi="Arial" w:cs="Arial"/>
          <w:color w:val="000000"/>
          <w:sz w:val="22"/>
          <w:szCs w:val="22"/>
          <w:lang w:val="id-ID"/>
        </w:rPr>
        <w:t>IHAK KEDUA bertanggung jawab dan menjamin tersedianya stok pupuk bersubsidi di wilayah kerjanya paling sedikit u</w:t>
      </w:r>
      <w:r>
        <w:rPr>
          <w:rFonts w:ascii="Arial" w:hAnsi="Arial" w:cs="Arial"/>
          <w:color w:val="000000"/>
          <w:sz w:val="22"/>
          <w:szCs w:val="22"/>
          <w:lang w:val="id-ID"/>
        </w:rPr>
        <w:t>ntuk memenuhi kebutuhan selama 1 (satu</w:t>
      </w:r>
      <w:r w:rsidRPr="00643623">
        <w:rPr>
          <w:rFonts w:ascii="Arial" w:hAnsi="Arial" w:cs="Arial"/>
          <w:color w:val="000000"/>
          <w:sz w:val="22"/>
          <w:szCs w:val="22"/>
          <w:lang w:val="id-ID"/>
        </w:rPr>
        <w:t xml:space="preserve">) minggu berikutnya </w:t>
      </w:r>
      <w:r>
        <w:rPr>
          <w:rFonts w:ascii="Arial" w:hAnsi="Arial" w:cs="Arial"/>
          <w:color w:val="000000"/>
          <w:sz w:val="22"/>
          <w:szCs w:val="22"/>
          <w:lang w:val="id-ID"/>
        </w:rPr>
        <w:t xml:space="preserve">sesuai dengan RDKK </w:t>
      </w:r>
      <w:r w:rsidRPr="00C261CF">
        <w:rPr>
          <w:rFonts w:ascii="Arial" w:eastAsia="Batang" w:hAnsi="Arial" w:cs="Arial"/>
          <w:sz w:val="22"/>
          <w:szCs w:val="22"/>
          <w:lang w:val="id-ID"/>
        </w:rPr>
        <w:t>(Rencana Definitif Kebutuhan Kelompok Tani)</w:t>
      </w:r>
      <w:r>
        <w:rPr>
          <w:rFonts w:ascii="Arial" w:eastAsia="Batang" w:hAnsi="Arial" w:cs="Arial"/>
          <w:sz w:val="22"/>
          <w:szCs w:val="22"/>
          <w:lang w:val="id-ID"/>
        </w:rPr>
        <w:t xml:space="preserve"> </w:t>
      </w:r>
      <w:r w:rsidRPr="00643623">
        <w:rPr>
          <w:rFonts w:ascii="Arial" w:hAnsi="Arial" w:cs="Arial"/>
          <w:color w:val="000000"/>
          <w:sz w:val="22"/>
          <w:szCs w:val="22"/>
          <w:lang w:val="id-ID"/>
        </w:rPr>
        <w:t>yang bukan dimaksudkan untuk penimbunan pada saat terjadi kelangkaan pupuk</w:t>
      </w:r>
      <w:r w:rsidR="006E4050">
        <w:rPr>
          <w:rFonts w:ascii="Arial" w:hAnsi="Arial" w:cs="Arial"/>
          <w:color w:val="000000"/>
          <w:sz w:val="22"/>
          <w:szCs w:val="22"/>
          <w:lang w:val="id-ID"/>
        </w:rPr>
        <w:t>.</w:t>
      </w:r>
    </w:p>
    <w:p w14:paraId="5BFBD798" w14:textId="77777777" w:rsidR="00832DA9" w:rsidRDefault="00832DA9" w:rsidP="00BB7AFE">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C261CF">
        <w:rPr>
          <w:rFonts w:ascii="Arial" w:eastAsia="Batang" w:hAnsi="Arial" w:cs="Arial"/>
          <w:sz w:val="22"/>
          <w:szCs w:val="22"/>
          <w:lang w:val="id-ID"/>
        </w:rPr>
        <w:t>PIHAK KEDUA wajib menjual Pupuk Bersubsidi di lini IV hanya kepada Petani dan/atau Kelompok Tani</w:t>
      </w:r>
      <w:r w:rsidR="00BC2EFC">
        <w:rPr>
          <w:rFonts w:ascii="Arial" w:eastAsia="Batang" w:hAnsi="Arial" w:cs="Arial"/>
          <w:sz w:val="22"/>
          <w:szCs w:val="22"/>
          <w:lang w:val="id-ID"/>
        </w:rPr>
        <w:t xml:space="preserve"> </w:t>
      </w:r>
      <w:r w:rsidR="00BC2EFC" w:rsidRPr="00C261CF">
        <w:rPr>
          <w:rFonts w:ascii="Arial" w:eastAsia="Batang" w:hAnsi="Arial" w:cs="Arial"/>
          <w:sz w:val="22"/>
          <w:szCs w:val="22"/>
          <w:lang w:val="id-ID"/>
        </w:rPr>
        <w:t>berdasarkan RDKK</w:t>
      </w:r>
      <w:r w:rsidRPr="00C261CF">
        <w:rPr>
          <w:rFonts w:ascii="Arial" w:eastAsia="Batang" w:hAnsi="Arial" w:cs="Arial"/>
          <w:sz w:val="22"/>
          <w:szCs w:val="22"/>
          <w:lang w:val="id-ID"/>
        </w:rPr>
        <w:t>,</w:t>
      </w:r>
      <w:r w:rsidR="00BC2EFC">
        <w:rPr>
          <w:rFonts w:ascii="Arial" w:eastAsia="Batang" w:hAnsi="Arial" w:cs="Arial"/>
          <w:sz w:val="22"/>
          <w:szCs w:val="22"/>
          <w:lang w:val="id-ID"/>
        </w:rPr>
        <w:t xml:space="preserve"> atau petani pemegang kartu tani di wilayah tanggung jawabnya,</w:t>
      </w:r>
      <w:r w:rsidRPr="00C261CF">
        <w:rPr>
          <w:rFonts w:ascii="Arial" w:eastAsia="Batang" w:hAnsi="Arial" w:cs="Arial"/>
          <w:sz w:val="22"/>
          <w:szCs w:val="22"/>
          <w:lang w:val="id-ID"/>
        </w:rPr>
        <w:t xml:space="preserve"> dengan harga tidak melampaui HET sebagaimana dimaksud pada Pasa</w:t>
      </w:r>
      <w:r>
        <w:rPr>
          <w:rFonts w:ascii="Arial" w:eastAsia="Batang" w:hAnsi="Arial" w:cs="Arial"/>
          <w:sz w:val="22"/>
          <w:szCs w:val="22"/>
          <w:lang w:val="id-ID"/>
        </w:rPr>
        <w:t>l 3</w:t>
      </w:r>
      <w:r w:rsidRPr="00C261CF">
        <w:rPr>
          <w:rFonts w:ascii="Arial" w:eastAsia="Batang" w:hAnsi="Arial" w:cs="Arial"/>
          <w:sz w:val="22"/>
          <w:szCs w:val="22"/>
          <w:lang w:val="id-ID"/>
        </w:rPr>
        <w:t xml:space="preserve"> ayat (</w:t>
      </w:r>
      <w:r>
        <w:rPr>
          <w:rFonts w:ascii="Arial" w:eastAsia="Batang" w:hAnsi="Arial" w:cs="Arial"/>
          <w:sz w:val="22"/>
          <w:szCs w:val="22"/>
          <w:lang w:val="id-ID"/>
        </w:rPr>
        <w:t>1</w:t>
      </w:r>
      <w:r w:rsidRPr="00C261CF">
        <w:rPr>
          <w:rFonts w:ascii="Arial" w:eastAsia="Batang" w:hAnsi="Arial" w:cs="Arial"/>
          <w:sz w:val="22"/>
          <w:szCs w:val="22"/>
          <w:lang w:val="id-ID"/>
        </w:rPr>
        <w:t>) Perjanjian ini.</w:t>
      </w:r>
    </w:p>
    <w:p w14:paraId="678AD7EE" w14:textId="77777777" w:rsidR="00847BF4" w:rsidRPr="00C261CF" w:rsidRDefault="00847BF4" w:rsidP="00BC2EFC">
      <w:pPr>
        <w:numPr>
          <w:ilvl w:val="0"/>
          <w:numId w:val="3"/>
        </w:numPr>
        <w:tabs>
          <w:tab w:val="clear" w:pos="720"/>
        </w:tabs>
        <w:spacing w:before="60" w:line="276" w:lineRule="auto"/>
        <w:ind w:left="567" w:hanging="567"/>
        <w:jc w:val="both"/>
        <w:rPr>
          <w:rFonts w:ascii="Arial" w:eastAsia="Batang" w:hAnsi="Arial" w:cs="Arial"/>
          <w:sz w:val="22"/>
          <w:szCs w:val="22"/>
          <w:lang w:val="id-ID"/>
        </w:rPr>
      </w:pPr>
      <w:r>
        <w:rPr>
          <w:rFonts w:ascii="Arial" w:eastAsia="Batang" w:hAnsi="Arial" w:cs="Arial"/>
          <w:sz w:val="22"/>
          <w:szCs w:val="22"/>
          <w:lang w:val="id-ID"/>
        </w:rPr>
        <w:t>PIHAK KEDUA wajib mengarahkan petani pemilik kartu tani untuk melakukan penebusan/pembelian pupuk bersubsidi menggunakan kartu tani.</w:t>
      </w:r>
    </w:p>
    <w:p w14:paraId="548AAD03" w14:textId="77777777" w:rsidR="00BC2EFC" w:rsidRPr="00BB5666" w:rsidRDefault="00BC2EFC" w:rsidP="0083764E">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BB5666">
        <w:rPr>
          <w:rFonts w:ascii="Arial" w:eastAsia="Batang" w:hAnsi="Arial" w:cs="Arial"/>
          <w:sz w:val="22"/>
          <w:szCs w:val="22"/>
          <w:lang w:val="id-ID"/>
        </w:rPr>
        <w:t xml:space="preserve">PIHAK KEDUA wajib membuat bukti </w:t>
      </w:r>
      <w:r w:rsidR="00CA12F4" w:rsidRPr="00BB5666">
        <w:rPr>
          <w:rFonts w:ascii="Arial" w:eastAsia="Batang" w:hAnsi="Arial" w:cs="Arial"/>
          <w:sz w:val="22"/>
          <w:szCs w:val="22"/>
          <w:lang w:val="id-ID"/>
        </w:rPr>
        <w:t>penyaluran pupuk bersubsidi</w:t>
      </w:r>
      <w:r w:rsidRPr="00BB5666">
        <w:rPr>
          <w:rFonts w:ascii="Arial" w:eastAsia="Batang" w:hAnsi="Arial" w:cs="Arial"/>
          <w:sz w:val="22"/>
          <w:szCs w:val="22"/>
          <w:lang w:val="id-ID"/>
        </w:rPr>
        <w:t xml:space="preserve"> atau nota</w:t>
      </w:r>
      <w:r w:rsidR="00CA12F4" w:rsidRPr="00BB5666">
        <w:rPr>
          <w:rFonts w:ascii="Arial" w:eastAsia="Batang" w:hAnsi="Arial" w:cs="Arial"/>
          <w:sz w:val="22"/>
          <w:szCs w:val="22"/>
          <w:lang w:val="id-ID"/>
        </w:rPr>
        <w:t xml:space="preserve"> penjualan</w:t>
      </w:r>
      <w:r w:rsidRPr="00BB5666">
        <w:rPr>
          <w:rFonts w:ascii="Arial" w:eastAsia="Batang" w:hAnsi="Arial" w:cs="Arial"/>
          <w:sz w:val="22"/>
          <w:szCs w:val="22"/>
          <w:lang w:val="id-ID"/>
        </w:rPr>
        <w:t xml:space="preserve"> </w:t>
      </w:r>
      <w:r w:rsidR="0083764E">
        <w:rPr>
          <w:rFonts w:ascii="Arial" w:eastAsia="Batang" w:hAnsi="Arial" w:cs="Arial"/>
          <w:sz w:val="22"/>
          <w:szCs w:val="22"/>
          <w:lang w:val="id-ID"/>
        </w:rPr>
        <w:t>yang dilengkapi tanda terima petani dan/atau perwakilan kelompok tani, dan</w:t>
      </w:r>
      <w:r w:rsidRPr="00BB5666">
        <w:rPr>
          <w:rFonts w:ascii="Arial" w:eastAsia="Batang" w:hAnsi="Arial" w:cs="Arial"/>
          <w:sz w:val="22"/>
          <w:szCs w:val="22"/>
          <w:lang w:val="id-ID"/>
        </w:rPr>
        <w:t xml:space="preserve"> </w:t>
      </w:r>
      <w:r w:rsidR="00CA12F4" w:rsidRPr="00BB5666">
        <w:rPr>
          <w:rFonts w:ascii="Arial" w:eastAsia="Batang" w:hAnsi="Arial" w:cs="Arial"/>
          <w:sz w:val="22"/>
          <w:szCs w:val="22"/>
          <w:lang w:val="id-ID"/>
        </w:rPr>
        <w:t xml:space="preserve">wajib membuat </w:t>
      </w:r>
      <w:r w:rsidRPr="00BB5666">
        <w:rPr>
          <w:rFonts w:ascii="Arial" w:eastAsia="Batang" w:hAnsi="Arial" w:cs="Arial"/>
          <w:sz w:val="22"/>
          <w:szCs w:val="22"/>
          <w:lang w:val="id-ID"/>
        </w:rPr>
        <w:t>buku catatan penjualan (</w:t>
      </w:r>
      <w:r w:rsidRPr="00BB5666">
        <w:rPr>
          <w:rFonts w:ascii="Arial" w:eastAsia="Batang" w:hAnsi="Arial" w:cs="Arial"/>
          <w:i/>
          <w:sz w:val="22"/>
          <w:szCs w:val="22"/>
          <w:lang w:val="id-ID"/>
        </w:rPr>
        <w:t>Logbook</w:t>
      </w:r>
      <w:r w:rsidRPr="00BB5666">
        <w:rPr>
          <w:rFonts w:ascii="Arial" w:eastAsia="Batang" w:hAnsi="Arial" w:cs="Arial"/>
          <w:sz w:val="22"/>
          <w:szCs w:val="22"/>
          <w:lang w:val="id-ID"/>
        </w:rPr>
        <w:t xml:space="preserve">) </w:t>
      </w:r>
      <w:r w:rsidR="00CA12F4" w:rsidRPr="00BB5666">
        <w:rPr>
          <w:rFonts w:ascii="Arial" w:eastAsia="Batang" w:hAnsi="Arial" w:cs="Arial"/>
          <w:sz w:val="22"/>
          <w:szCs w:val="22"/>
          <w:lang w:val="id-ID"/>
        </w:rPr>
        <w:t xml:space="preserve">secara tertib </w:t>
      </w:r>
      <w:r w:rsidRPr="00BB5666">
        <w:rPr>
          <w:rFonts w:ascii="Arial" w:eastAsia="Batang" w:hAnsi="Arial" w:cs="Arial"/>
          <w:sz w:val="22"/>
          <w:szCs w:val="22"/>
          <w:lang w:val="id-ID"/>
        </w:rPr>
        <w:t>d</w:t>
      </w:r>
      <w:r w:rsidR="005B1CB7" w:rsidRPr="00BB5666">
        <w:rPr>
          <w:rFonts w:ascii="Arial" w:eastAsia="Batang" w:hAnsi="Arial" w:cs="Arial"/>
          <w:sz w:val="22"/>
          <w:szCs w:val="22"/>
          <w:lang w:val="id-ID"/>
        </w:rPr>
        <w:t>sesuai dengan penyaluran yang dilakukan</w:t>
      </w:r>
      <w:r w:rsidRPr="00BB5666">
        <w:rPr>
          <w:rFonts w:ascii="Arial" w:eastAsia="Batang" w:hAnsi="Arial" w:cs="Arial"/>
          <w:sz w:val="22"/>
          <w:szCs w:val="22"/>
          <w:lang w:val="id-ID"/>
        </w:rPr>
        <w:t xml:space="preserve"> kepad</w:t>
      </w:r>
      <w:r w:rsidR="00CA12F4" w:rsidRPr="00BB5666">
        <w:rPr>
          <w:rFonts w:ascii="Arial" w:eastAsia="Batang" w:hAnsi="Arial" w:cs="Arial"/>
          <w:sz w:val="22"/>
          <w:szCs w:val="22"/>
          <w:lang w:val="id-ID"/>
        </w:rPr>
        <w:t>a Petani dan/atau Kelompok Tani, serta mampu menunjukan kepada pihak terkait apabila diminta.</w:t>
      </w:r>
    </w:p>
    <w:p w14:paraId="671C26FA" w14:textId="77777777" w:rsidR="003918A9" w:rsidRPr="0099433B" w:rsidRDefault="003918A9" w:rsidP="003918A9">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643623">
        <w:rPr>
          <w:rFonts w:ascii="Arial" w:hAnsi="Arial" w:cs="Arial"/>
          <w:bCs/>
          <w:sz w:val="22"/>
          <w:szCs w:val="22"/>
          <w:lang w:val="id-ID"/>
        </w:rPr>
        <w:t xml:space="preserve">PIHAK KEDUA wajib menjaga mutu dan kemasan produk pupuk bersubsidi selama </w:t>
      </w:r>
      <w:r>
        <w:rPr>
          <w:rFonts w:ascii="Arial" w:hAnsi="Arial" w:cs="Arial"/>
          <w:bCs/>
          <w:sz w:val="22"/>
          <w:szCs w:val="22"/>
          <w:lang w:val="id-ID"/>
        </w:rPr>
        <w:t>penyimpanan</w:t>
      </w:r>
      <w:r w:rsidRPr="00643623">
        <w:rPr>
          <w:rFonts w:ascii="Arial" w:hAnsi="Arial" w:cs="Arial"/>
          <w:bCs/>
          <w:sz w:val="22"/>
          <w:szCs w:val="22"/>
          <w:lang w:val="id-ID"/>
        </w:rPr>
        <w:t xml:space="preserve"> sampai diterima oleh Petani/Kelompok Tani</w:t>
      </w:r>
      <w:r>
        <w:rPr>
          <w:rFonts w:ascii="Arial" w:hAnsi="Arial" w:cs="Arial"/>
          <w:bCs/>
          <w:sz w:val="22"/>
          <w:szCs w:val="22"/>
          <w:lang w:val="id-ID"/>
        </w:rPr>
        <w:t>.</w:t>
      </w:r>
    </w:p>
    <w:p w14:paraId="3E102B53" w14:textId="77777777" w:rsidR="0099433B" w:rsidRPr="00541055" w:rsidRDefault="0099433B" w:rsidP="0099433B">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643623">
        <w:rPr>
          <w:rFonts w:ascii="Arial" w:hAnsi="Arial" w:cs="Arial"/>
          <w:sz w:val="22"/>
          <w:szCs w:val="22"/>
          <w:lang w:val="id-ID"/>
        </w:rPr>
        <w:t xml:space="preserve">PIHAK KEDUA bersedia dan bertanggung jawab memenuhi ketentuan-ketentuan yang berlaku bagi PIHAK KEDUA yang tidak tercantum dalam Perjanjian ini namun tercantum dalam Peraturan Menteri Perdagangan dan/atau Menteri Pertanian yang </w:t>
      </w:r>
      <w:r>
        <w:rPr>
          <w:rFonts w:ascii="Arial" w:hAnsi="Arial" w:cs="Arial"/>
          <w:sz w:val="22"/>
          <w:szCs w:val="22"/>
          <w:lang w:val="id-ID"/>
        </w:rPr>
        <w:t>berlaku</w:t>
      </w:r>
      <w:r w:rsidRPr="00643623">
        <w:rPr>
          <w:rFonts w:ascii="Arial" w:hAnsi="Arial" w:cs="Arial"/>
          <w:sz w:val="22"/>
          <w:szCs w:val="22"/>
          <w:lang w:val="id-ID"/>
        </w:rPr>
        <w:t>, serta ketentuan yang telah menjadi kebijakan PIHAK PERTAMA</w:t>
      </w:r>
      <w:r>
        <w:rPr>
          <w:rFonts w:ascii="Arial" w:hAnsi="Arial" w:cs="Arial"/>
          <w:sz w:val="22"/>
          <w:szCs w:val="22"/>
          <w:lang w:val="id-ID"/>
        </w:rPr>
        <w:t>, PT Petrokimia Gresik,</w:t>
      </w:r>
      <w:r w:rsidRPr="00643623">
        <w:rPr>
          <w:rFonts w:ascii="Arial" w:hAnsi="Arial" w:cs="Arial"/>
          <w:sz w:val="22"/>
          <w:szCs w:val="22"/>
          <w:lang w:val="id-ID"/>
        </w:rPr>
        <w:t xml:space="preserve"> </w:t>
      </w:r>
      <w:r>
        <w:rPr>
          <w:rFonts w:ascii="Arial" w:hAnsi="Arial" w:cs="Arial"/>
          <w:sz w:val="22"/>
          <w:szCs w:val="22"/>
          <w:lang w:val="id-ID"/>
        </w:rPr>
        <w:t>maupun</w:t>
      </w:r>
      <w:r w:rsidRPr="00643623">
        <w:rPr>
          <w:rFonts w:ascii="Arial" w:hAnsi="Arial" w:cs="Arial"/>
          <w:sz w:val="22"/>
          <w:szCs w:val="22"/>
          <w:lang w:val="id-ID"/>
        </w:rPr>
        <w:t xml:space="preserve"> PT Pupuk Indonesia (Persero).</w:t>
      </w:r>
    </w:p>
    <w:p w14:paraId="0D5AD537" w14:textId="77777777" w:rsidR="00541055" w:rsidRPr="00C261CF" w:rsidRDefault="00541055" w:rsidP="00541055">
      <w:pPr>
        <w:numPr>
          <w:ilvl w:val="0"/>
          <w:numId w:val="3"/>
        </w:numPr>
        <w:tabs>
          <w:tab w:val="clear" w:pos="720"/>
        </w:tabs>
        <w:spacing w:before="60" w:line="276" w:lineRule="auto"/>
        <w:ind w:left="567" w:hanging="567"/>
        <w:jc w:val="both"/>
        <w:rPr>
          <w:rFonts w:ascii="Arial" w:eastAsia="Batang" w:hAnsi="Arial" w:cs="Arial"/>
          <w:sz w:val="22"/>
          <w:szCs w:val="22"/>
          <w:lang w:val="id-ID"/>
        </w:rPr>
      </w:pPr>
      <w:r w:rsidRPr="00643623">
        <w:rPr>
          <w:rFonts w:ascii="Arial" w:hAnsi="Arial" w:cs="Arial"/>
          <w:sz w:val="22"/>
          <w:szCs w:val="22"/>
          <w:lang w:val="id-ID"/>
        </w:rPr>
        <w:t>PIHAK KEDUA bersedia dan bertanggung jawab menanggung/mengganti</w:t>
      </w:r>
      <w:r>
        <w:rPr>
          <w:rFonts w:ascii="Arial" w:hAnsi="Arial" w:cs="Arial"/>
          <w:sz w:val="22"/>
          <w:szCs w:val="22"/>
          <w:lang w:val="id-ID"/>
        </w:rPr>
        <w:t xml:space="preserve"> </w:t>
      </w:r>
      <w:r w:rsidRPr="00643623">
        <w:rPr>
          <w:rFonts w:ascii="Arial" w:hAnsi="Arial" w:cs="Arial"/>
          <w:sz w:val="22"/>
          <w:szCs w:val="22"/>
          <w:lang w:val="id-ID"/>
        </w:rPr>
        <w:t xml:space="preserve">segala risiko yang diakibatkan karena kelalaian atau kesalahan PIHAK KEDUA </w:t>
      </w:r>
      <w:r>
        <w:rPr>
          <w:rFonts w:ascii="Arial" w:hAnsi="Arial" w:cs="Arial"/>
          <w:sz w:val="22"/>
          <w:szCs w:val="22"/>
          <w:lang w:val="id-ID"/>
        </w:rPr>
        <w:t xml:space="preserve">yang </w:t>
      </w:r>
      <w:r w:rsidRPr="00643623">
        <w:rPr>
          <w:rFonts w:ascii="Arial" w:hAnsi="Arial" w:cs="Arial"/>
          <w:sz w:val="22"/>
          <w:szCs w:val="22"/>
          <w:lang w:val="id-ID"/>
        </w:rPr>
        <w:t>mengakibatkan kerugian finansial pada PIHAK PERTAMA, serta PIHAK KEDUA bertanggung jawab atas penyelesaian permasalahan materiil dan non materiil yang ditimbulkan</w:t>
      </w:r>
      <w:r w:rsidR="00446707">
        <w:rPr>
          <w:rFonts w:ascii="Arial" w:hAnsi="Arial" w:cs="Arial"/>
          <w:sz w:val="22"/>
          <w:szCs w:val="22"/>
          <w:lang w:val="id-ID"/>
        </w:rPr>
        <w:t>.</w:t>
      </w:r>
    </w:p>
    <w:p w14:paraId="70B24C16" w14:textId="77777777" w:rsidR="00FC5759" w:rsidRDefault="00FC5759" w:rsidP="00FC5759">
      <w:pPr>
        <w:numPr>
          <w:ilvl w:val="0"/>
          <w:numId w:val="3"/>
        </w:numPr>
        <w:tabs>
          <w:tab w:val="clear" w:pos="720"/>
        </w:tabs>
        <w:spacing w:before="60" w:line="276" w:lineRule="auto"/>
        <w:ind w:left="567" w:hanging="567"/>
        <w:jc w:val="both"/>
        <w:rPr>
          <w:rFonts w:ascii="Arial" w:eastAsia="Batang" w:hAnsi="Arial" w:cs="Arial"/>
          <w:sz w:val="22"/>
          <w:szCs w:val="22"/>
          <w:lang w:val="id-ID"/>
        </w:rPr>
      </w:pPr>
      <w:r>
        <w:rPr>
          <w:rFonts w:ascii="Arial" w:eastAsia="Batang" w:hAnsi="Arial" w:cs="Arial"/>
          <w:sz w:val="22"/>
          <w:szCs w:val="22"/>
          <w:lang w:val="id-ID"/>
        </w:rPr>
        <w:t xml:space="preserve">PIHAK KEDUA dilarang memperjualbelikan pupuk bersubsidi kepada selain </w:t>
      </w:r>
      <w:r w:rsidRPr="00C261CF">
        <w:rPr>
          <w:rFonts w:ascii="Arial" w:eastAsia="Batang" w:hAnsi="Arial" w:cs="Arial"/>
          <w:sz w:val="22"/>
          <w:szCs w:val="22"/>
          <w:lang w:val="id-ID"/>
        </w:rPr>
        <w:t xml:space="preserve">Petani dan/atau Kelompok Tani </w:t>
      </w:r>
      <w:r>
        <w:rPr>
          <w:rFonts w:ascii="Arial" w:eastAsia="Batang" w:hAnsi="Arial" w:cs="Arial"/>
          <w:sz w:val="22"/>
          <w:szCs w:val="22"/>
          <w:lang w:val="id-ID"/>
        </w:rPr>
        <w:t>di wilayah tanggung jawabnya.</w:t>
      </w:r>
    </w:p>
    <w:p w14:paraId="031DCF2C" w14:textId="77777777" w:rsidR="00560073" w:rsidRPr="00643623" w:rsidRDefault="00560073" w:rsidP="00560073">
      <w:pPr>
        <w:numPr>
          <w:ilvl w:val="0"/>
          <w:numId w:val="3"/>
        </w:numPr>
        <w:tabs>
          <w:tab w:val="clear" w:pos="720"/>
        </w:tabs>
        <w:spacing w:after="60"/>
        <w:ind w:left="567" w:hanging="567"/>
        <w:jc w:val="both"/>
        <w:rPr>
          <w:rFonts w:ascii="Arial" w:hAnsi="Arial" w:cs="Arial"/>
          <w:sz w:val="22"/>
          <w:szCs w:val="22"/>
          <w:lang w:val="id-ID"/>
        </w:rPr>
      </w:pPr>
      <w:r w:rsidRPr="00643623">
        <w:rPr>
          <w:rFonts w:ascii="Arial" w:hAnsi="Arial" w:cs="Arial"/>
          <w:sz w:val="22"/>
          <w:szCs w:val="22"/>
          <w:lang w:val="id-ID"/>
        </w:rPr>
        <w:t>PIHAK KEDUA tidak diperbolehkan menjual atau menyalurkan pupuk bersubsidi ke sektor yang bukan peruntukannya (perusahaan perkebunan, perusahaan tanaman pangan, industri, ekspor, dan lain-lain).</w:t>
      </w:r>
    </w:p>
    <w:p w14:paraId="29A1831B" w14:textId="77777777" w:rsidR="00560073" w:rsidRDefault="00560073" w:rsidP="00963D81">
      <w:pPr>
        <w:numPr>
          <w:ilvl w:val="0"/>
          <w:numId w:val="3"/>
        </w:numPr>
        <w:tabs>
          <w:tab w:val="clear" w:pos="720"/>
        </w:tabs>
        <w:spacing w:after="60"/>
        <w:ind w:left="567" w:hanging="567"/>
        <w:jc w:val="both"/>
        <w:rPr>
          <w:rFonts w:ascii="Arial" w:hAnsi="Arial" w:cs="Arial"/>
          <w:sz w:val="22"/>
          <w:szCs w:val="22"/>
          <w:lang w:val="id-ID"/>
        </w:rPr>
      </w:pPr>
      <w:r w:rsidRPr="00643623">
        <w:rPr>
          <w:rFonts w:ascii="Arial" w:hAnsi="Arial" w:cs="Arial"/>
          <w:sz w:val="22"/>
          <w:szCs w:val="22"/>
          <w:lang w:val="id-ID"/>
        </w:rPr>
        <w:t>PIHAK KEDUA tidak diperbolehkan menjual atau menyalurkan pupuk bersubsidi di luar wilayah tanggung jawabnya kecuali ada penugasan khusus dari PIHAK PERTAMA.</w:t>
      </w:r>
    </w:p>
    <w:p w14:paraId="342F7E86" w14:textId="77777777" w:rsidR="00963D81" w:rsidRDefault="00963D81" w:rsidP="00963D81">
      <w:pPr>
        <w:numPr>
          <w:ilvl w:val="0"/>
          <w:numId w:val="3"/>
        </w:numPr>
        <w:tabs>
          <w:tab w:val="clear" w:pos="720"/>
        </w:tabs>
        <w:spacing w:after="60"/>
        <w:ind w:left="567" w:hanging="567"/>
        <w:jc w:val="both"/>
        <w:rPr>
          <w:rFonts w:ascii="Arial" w:hAnsi="Arial" w:cs="Arial"/>
          <w:sz w:val="22"/>
          <w:szCs w:val="22"/>
          <w:lang w:val="id-ID"/>
        </w:rPr>
      </w:pPr>
      <w:r>
        <w:rPr>
          <w:rFonts w:ascii="Arial" w:hAnsi="Arial" w:cs="Arial"/>
          <w:sz w:val="22"/>
          <w:szCs w:val="22"/>
          <w:lang w:val="id-ID"/>
        </w:rPr>
        <w:lastRenderedPageBreak/>
        <w:t>PIHAK KEDUA tidak diperbolehkan secara sengaja menjual pupuk bersubsidi kepada pihak lain selain</w:t>
      </w:r>
      <w:r w:rsidR="003B2DF5">
        <w:rPr>
          <w:rFonts w:ascii="Arial" w:hAnsi="Arial" w:cs="Arial"/>
          <w:sz w:val="22"/>
          <w:szCs w:val="22"/>
          <w:lang w:val="id-ID"/>
        </w:rPr>
        <w:t xml:space="preserve"> </w:t>
      </w:r>
      <w:r>
        <w:rPr>
          <w:rFonts w:ascii="Arial" w:hAnsi="Arial" w:cs="Arial"/>
          <w:sz w:val="22"/>
          <w:szCs w:val="22"/>
          <w:lang w:val="id-ID"/>
        </w:rPr>
        <w:t>petani/kelompok tani di wilayah tanggung jawabnya dengan maksud utnuk diperjualbelikan kembali.</w:t>
      </w:r>
    </w:p>
    <w:p w14:paraId="1D15B1C0" w14:textId="77777777" w:rsidR="004C0C87" w:rsidRPr="00643623" w:rsidRDefault="004C0C87" w:rsidP="004C0C87">
      <w:pPr>
        <w:numPr>
          <w:ilvl w:val="0"/>
          <w:numId w:val="3"/>
        </w:numPr>
        <w:tabs>
          <w:tab w:val="clear" w:pos="720"/>
        </w:tabs>
        <w:spacing w:after="60"/>
        <w:ind w:left="567" w:hanging="567"/>
        <w:jc w:val="both"/>
        <w:rPr>
          <w:rFonts w:ascii="Arial" w:hAnsi="Arial" w:cs="Arial"/>
          <w:sz w:val="22"/>
          <w:szCs w:val="22"/>
          <w:lang w:val="id-ID"/>
        </w:rPr>
      </w:pPr>
      <w:r w:rsidRPr="00643623">
        <w:rPr>
          <w:rFonts w:ascii="Arial" w:hAnsi="Arial" w:cs="Arial"/>
          <w:sz w:val="22"/>
          <w:szCs w:val="22"/>
          <w:lang w:val="id-ID"/>
        </w:rPr>
        <w:t>PIHAK KEDUA dilarang merubah bentuk, melakukan pemalsuan, pencampuran/pengoplosan dan penggantian pupuk maupun kantong pupuk bersubsidi.</w:t>
      </w:r>
    </w:p>
    <w:p w14:paraId="6450C8C5" w14:textId="77777777" w:rsidR="004C0C87" w:rsidRPr="004C0C87" w:rsidRDefault="004C0C87" w:rsidP="00ED1780">
      <w:pPr>
        <w:numPr>
          <w:ilvl w:val="0"/>
          <w:numId w:val="3"/>
        </w:numPr>
        <w:tabs>
          <w:tab w:val="clear" w:pos="720"/>
        </w:tabs>
        <w:spacing w:before="60" w:after="60" w:line="276" w:lineRule="auto"/>
        <w:ind w:left="567" w:hanging="567"/>
        <w:jc w:val="both"/>
        <w:rPr>
          <w:rFonts w:ascii="Arial" w:eastAsia="Batang" w:hAnsi="Arial" w:cs="Arial"/>
          <w:sz w:val="22"/>
          <w:szCs w:val="22"/>
          <w:lang w:val="id-ID"/>
        </w:rPr>
      </w:pPr>
      <w:r w:rsidRPr="004C0C87">
        <w:rPr>
          <w:rFonts w:ascii="Arial" w:hAnsi="Arial" w:cs="Arial"/>
          <w:sz w:val="22"/>
          <w:szCs w:val="22"/>
          <w:lang w:val="id-ID"/>
        </w:rPr>
        <w:t>PIHAK KEDUA dilarang menjual/menyalurkan pupuk bersubsidi kepada pihak manapun yang melakukan kegiatan merubah bentuk, melakukan pemalsuan, pencampuran/pengoplosan dan penggantian pupuk maupun kantong pupuk.</w:t>
      </w:r>
    </w:p>
    <w:p w14:paraId="0A332C59" w14:textId="77777777" w:rsidR="00CF675C" w:rsidRPr="004C0C87" w:rsidRDefault="00CF675C" w:rsidP="004C0C87">
      <w:pPr>
        <w:numPr>
          <w:ilvl w:val="0"/>
          <w:numId w:val="3"/>
        </w:numPr>
        <w:tabs>
          <w:tab w:val="clear" w:pos="720"/>
        </w:tabs>
        <w:spacing w:before="60" w:after="60" w:line="276" w:lineRule="auto"/>
        <w:ind w:left="567" w:hanging="567"/>
        <w:jc w:val="both"/>
        <w:rPr>
          <w:rFonts w:ascii="Arial" w:eastAsia="Batang" w:hAnsi="Arial" w:cs="Arial"/>
          <w:sz w:val="22"/>
          <w:szCs w:val="22"/>
          <w:lang w:val="id-ID"/>
        </w:rPr>
      </w:pPr>
      <w:r w:rsidRPr="004C0C87">
        <w:rPr>
          <w:rFonts w:ascii="Arial" w:eastAsia="Batang" w:hAnsi="Arial" w:cs="Arial"/>
          <w:sz w:val="22"/>
          <w:szCs w:val="22"/>
          <w:lang w:val="id-ID"/>
        </w:rPr>
        <w:t xml:space="preserve">PIHAK KEDUA dilarang memperjualbelikan </w:t>
      </w:r>
      <w:r w:rsidR="004C0C87" w:rsidRPr="004C0C87">
        <w:rPr>
          <w:rFonts w:ascii="Arial" w:eastAsia="Batang" w:hAnsi="Arial" w:cs="Arial"/>
          <w:sz w:val="22"/>
          <w:szCs w:val="22"/>
          <w:lang w:val="id-ID"/>
        </w:rPr>
        <w:t xml:space="preserve">pupuk alternatif </w:t>
      </w:r>
      <w:r w:rsidRPr="004C0C87">
        <w:rPr>
          <w:rFonts w:ascii="Arial" w:eastAsia="Batang" w:hAnsi="Arial" w:cs="Arial"/>
          <w:sz w:val="22"/>
          <w:szCs w:val="22"/>
          <w:lang w:val="id-ID"/>
        </w:rPr>
        <w:t>yang memiliki</w:t>
      </w:r>
      <w:r w:rsidR="00B062B8" w:rsidRPr="004C0C87">
        <w:rPr>
          <w:rFonts w:ascii="Arial" w:eastAsia="Batang" w:hAnsi="Arial" w:cs="Arial"/>
          <w:sz w:val="22"/>
          <w:szCs w:val="22"/>
          <w:lang w:val="id-ID"/>
        </w:rPr>
        <w:t xml:space="preserve"> pokok yang sama</w:t>
      </w:r>
      <w:r w:rsidRPr="004C0C87">
        <w:rPr>
          <w:rFonts w:ascii="Arial" w:eastAsia="Batang" w:hAnsi="Arial" w:cs="Arial"/>
          <w:sz w:val="22"/>
          <w:szCs w:val="22"/>
          <w:lang w:val="id-ID"/>
        </w:rPr>
        <w:t xml:space="preserve"> </w:t>
      </w:r>
      <w:r w:rsidR="00B062B8" w:rsidRPr="004C0C87">
        <w:rPr>
          <w:rFonts w:ascii="Arial" w:eastAsia="Batang" w:hAnsi="Arial" w:cs="Arial"/>
          <w:sz w:val="22"/>
          <w:szCs w:val="22"/>
          <w:lang w:val="id-ID"/>
        </w:rPr>
        <w:t xml:space="preserve">(label kemasan dan/atau merk yang mirip) </w:t>
      </w:r>
      <w:r w:rsidRPr="004C0C87">
        <w:rPr>
          <w:rFonts w:ascii="Arial" w:eastAsia="Batang" w:hAnsi="Arial" w:cs="Arial"/>
          <w:sz w:val="22"/>
          <w:szCs w:val="22"/>
          <w:lang w:val="id-ID"/>
        </w:rPr>
        <w:t xml:space="preserve">dengan </w:t>
      </w:r>
      <w:r w:rsidR="004C0C87" w:rsidRPr="004C0C87">
        <w:rPr>
          <w:rFonts w:ascii="Arial" w:eastAsia="Batang" w:hAnsi="Arial" w:cs="Arial"/>
          <w:sz w:val="22"/>
          <w:szCs w:val="22"/>
          <w:lang w:val="id-ID"/>
        </w:rPr>
        <w:t xml:space="preserve">pupuk </w:t>
      </w:r>
      <w:r w:rsidR="004C0C87">
        <w:rPr>
          <w:rFonts w:ascii="Arial" w:eastAsia="Batang" w:hAnsi="Arial" w:cs="Arial"/>
          <w:sz w:val="22"/>
          <w:szCs w:val="22"/>
          <w:lang w:val="id-ID"/>
        </w:rPr>
        <w:t>PT Petrokimia Gresik, baik label, kemasan dan merek yang saat ini digunakan maupun yang tidak digunakan lagi oleh PT Petrokimia Gresik.</w:t>
      </w:r>
    </w:p>
    <w:p w14:paraId="683912B1" w14:textId="77777777" w:rsidR="00D62BB1" w:rsidRPr="00C261CF" w:rsidRDefault="00703545" w:rsidP="00ED1780">
      <w:pPr>
        <w:spacing w:before="240" w:line="276" w:lineRule="auto"/>
        <w:jc w:val="center"/>
        <w:rPr>
          <w:rFonts w:ascii="Arial" w:eastAsia="Batang" w:hAnsi="Arial" w:cs="Arial"/>
          <w:sz w:val="22"/>
          <w:szCs w:val="22"/>
          <w:lang w:val="id-ID"/>
        </w:rPr>
      </w:pPr>
      <w:r>
        <w:rPr>
          <w:rFonts w:ascii="Arial" w:eastAsia="Batang" w:hAnsi="Arial" w:cs="Arial"/>
          <w:sz w:val="22"/>
          <w:szCs w:val="22"/>
          <w:lang w:val="id-ID"/>
        </w:rPr>
        <w:t>Pasal 6</w:t>
      </w:r>
    </w:p>
    <w:p w14:paraId="708F11A0" w14:textId="77777777" w:rsidR="00D62BB1" w:rsidRPr="00C261CF" w:rsidRDefault="00D62BB1" w:rsidP="00ED1780">
      <w:pPr>
        <w:spacing w:line="276" w:lineRule="auto"/>
        <w:jc w:val="center"/>
        <w:rPr>
          <w:rFonts w:ascii="Arial" w:eastAsia="Batang" w:hAnsi="Arial" w:cs="Arial"/>
          <w:b/>
          <w:sz w:val="22"/>
          <w:szCs w:val="22"/>
          <w:lang w:val="id-ID"/>
        </w:rPr>
      </w:pPr>
      <w:r w:rsidRPr="00C261CF">
        <w:rPr>
          <w:rFonts w:ascii="Arial" w:eastAsia="Batang" w:hAnsi="Arial" w:cs="Arial"/>
          <w:b/>
          <w:sz w:val="22"/>
          <w:szCs w:val="22"/>
          <w:lang w:val="id-ID"/>
        </w:rPr>
        <w:t>PELAPORAN</w:t>
      </w:r>
    </w:p>
    <w:p w14:paraId="3BA41499" w14:textId="77777777" w:rsidR="001B7D4C" w:rsidRPr="001B7D4C" w:rsidRDefault="00181377" w:rsidP="001B7D4C">
      <w:pPr>
        <w:pStyle w:val="ListParagraph"/>
        <w:numPr>
          <w:ilvl w:val="0"/>
          <w:numId w:val="30"/>
        </w:numPr>
        <w:spacing w:line="276" w:lineRule="auto"/>
        <w:ind w:left="567" w:right="180" w:hanging="567"/>
        <w:jc w:val="both"/>
        <w:rPr>
          <w:rFonts w:ascii="Arial" w:eastAsia="Batang" w:hAnsi="Arial" w:cs="Arial"/>
          <w:color w:val="000000"/>
          <w:sz w:val="22"/>
          <w:szCs w:val="22"/>
          <w:lang w:val="id-ID"/>
        </w:rPr>
      </w:pPr>
      <w:r w:rsidRPr="001B7D4C">
        <w:rPr>
          <w:rFonts w:ascii="Arial" w:eastAsia="Batang" w:hAnsi="Arial" w:cs="Arial"/>
          <w:sz w:val="22"/>
          <w:szCs w:val="22"/>
          <w:lang w:val="id-ID"/>
        </w:rPr>
        <w:t>PIHAK KEDUA</w:t>
      </w:r>
      <w:r w:rsidR="006150B0" w:rsidRPr="001B7D4C">
        <w:rPr>
          <w:rFonts w:ascii="Arial" w:eastAsia="Batang" w:hAnsi="Arial" w:cs="Arial"/>
          <w:sz w:val="22"/>
          <w:szCs w:val="22"/>
          <w:lang w:val="id-ID"/>
        </w:rPr>
        <w:t xml:space="preserve"> </w:t>
      </w:r>
      <w:r w:rsidRPr="001B7D4C">
        <w:rPr>
          <w:rFonts w:ascii="Arial" w:eastAsia="Batang" w:hAnsi="Arial" w:cs="Arial"/>
          <w:sz w:val="22"/>
          <w:szCs w:val="22"/>
          <w:lang w:val="id-ID"/>
        </w:rPr>
        <w:t>wajib</w:t>
      </w:r>
      <w:r w:rsidR="001B7D4C" w:rsidRPr="001B7D4C">
        <w:rPr>
          <w:rFonts w:ascii="Arial" w:eastAsia="Batang" w:hAnsi="Arial" w:cs="Arial"/>
          <w:sz w:val="22"/>
          <w:szCs w:val="22"/>
          <w:lang w:val="id-ID"/>
        </w:rPr>
        <w:t xml:space="preserve"> membuat dan</w:t>
      </w:r>
      <w:r w:rsidRPr="001B7D4C">
        <w:rPr>
          <w:rFonts w:ascii="Arial" w:eastAsia="Batang" w:hAnsi="Arial" w:cs="Arial"/>
          <w:sz w:val="22"/>
          <w:szCs w:val="22"/>
          <w:lang w:val="id-ID"/>
        </w:rPr>
        <w:t xml:space="preserve"> menyampaikan laporan realisasi penyaluran dan persediaan Pupuk Bersubsidi setiap bulan secara berkala kepada PIHAK PERTAMA dengan tembusan kepada Dinas Kabupaten/Kota setempat yang membidangi perdagangan dan membidangi pertanian, sesuai </w:t>
      </w:r>
      <w:r w:rsidR="001B7D4C" w:rsidRPr="001B7D4C">
        <w:rPr>
          <w:rFonts w:ascii="Arial" w:eastAsia="Batang" w:hAnsi="Arial" w:cs="Arial"/>
          <w:color w:val="000000"/>
          <w:sz w:val="22"/>
          <w:szCs w:val="22"/>
          <w:lang w:val="id-ID"/>
        </w:rPr>
        <w:t>Peraturan Menteri Perdagangan RI yang berlaku beserta aturan tambahan dan perubahannya tentang Pengadaan dan Penyaluran Pupuk Bersubsidi untuk sektor Pertanian.</w:t>
      </w:r>
    </w:p>
    <w:p w14:paraId="20B6F399" w14:textId="77777777" w:rsidR="00BB5666" w:rsidRDefault="00BB5666" w:rsidP="00703545">
      <w:pPr>
        <w:pStyle w:val="ListParagraph"/>
        <w:numPr>
          <w:ilvl w:val="0"/>
          <w:numId w:val="30"/>
        </w:numPr>
        <w:spacing w:before="120" w:line="276" w:lineRule="auto"/>
        <w:ind w:left="567" w:hanging="567"/>
        <w:jc w:val="both"/>
        <w:rPr>
          <w:rFonts w:ascii="Arial" w:eastAsia="Batang" w:hAnsi="Arial" w:cs="Arial"/>
          <w:sz w:val="22"/>
          <w:szCs w:val="22"/>
          <w:lang w:val="id-ID"/>
        </w:rPr>
      </w:pPr>
      <w:r>
        <w:rPr>
          <w:rFonts w:ascii="Arial" w:eastAsia="Batang" w:hAnsi="Arial" w:cs="Arial"/>
          <w:sz w:val="22"/>
          <w:szCs w:val="22"/>
          <w:lang w:val="id-ID"/>
        </w:rPr>
        <w:t xml:space="preserve">PIHAK KEDUA wajib mengadministrasikan secara baik dan rapi dokumen-dokumen terkait penyaluran pupuk bersubsidi antara lain laporan penyaluran sebagaimana dimaskud dalam ayat (1) pasal ini, </w:t>
      </w:r>
      <w:r w:rsidR="00703545">
        <w:rPr>
          <w:rFonts w:ascii="Arial" w:eastAsia="Batang" w:hAnsi="Arial" w:cs="Arial"/>
          <w:sz w:val="22"/>
          <w:szCs w:val="22"/>
          <w:lang w:val="id-ID"/>
        </w:rPr>
        <w:t xml:space="preserve">bukti penyaluran </w:t>
      </w:r>
      <w:r>
        <w:rPr>
          <w:rFonts w:ascii="Arial" w:eastAsia="Batang" w:hAnsi="Arial" w:cs="Arial"/>
          <w:sz w:val="22"/>
          <w:szCs w:val="22"/>
          <w:lang w:val="id-ID"/>
        </w:rPr>
        <w:t xml:space="preserve">log book </w:t>
      </w:r>
      <w:r w:rsidR="00703545">
        <w:rPr>
          <w:rFonts w:ascii="Arial" w:eastAsia="Batang" w:hAnsi="Arial" w:cs="Arial"/>
          <w:sz w:val="22"/>
          <w:szCs w:val="22"/>
          <w:lang w:val="id-ID"/>
        </w:rPr>
        <w:t>sebagaimana dimaksud dalam pasal 5 ayat (9), Nota dan BASTP dari PIHAK PERTAMA sebagaimana dimaksud dalam pasal 4 ayat (6) dan (7) dan dapat menunjukan kepada pihak terkait apabila diminta.</w:t>
      </w:r>
    </w:p>
    <w:p w14:paraId="25ABE909" w14:textId="77777777" w:rsidR="00E27D51" w:rsidRDefault="00E27D51" w:rsidP="00DF71E0">
      <w:pPr>
        <w:pStyle w:val="ListParagraph"/>
        <w:numPr>
          <w:ilvl w:val="0"/>
          <w:numId w:val="30"/>
        </w:numPr>
        <w:spacing w:before="120" w:line="276" w:lineRule="auto"/>
        <w:ind w:left="567" w:hanging="567"/>
        <w:jc w:val="both"/>
        <w:rPr>
          <w:rFonts w:ascii="Arial" w:eastAsia="Batang" w:hAnsi="Arial" w:cs="Arial"/>
          <w:sz w:val="22"/>
          <w:szCs w:val="22"/>
          <w:lang w:val="id-ID"/>
        </w:rPr>
      </w:pPr>
      <w:r w:rsidRPr="001B7D4C">
        <w:rPr>
          <w:rFonts w:ascii="Arial" w:eastAsia="Batang" w:hAnsi="Arial" w:cs="Arial"/>
          <w:sz w:val="22"/>
          <w:szCs w:val="22"/>
          <w:lang w:val="id-ID"/>
        </w:rPr>
        <w:t>PIHAK KEDUA wajib menyampaikan laporan</w:t>
      </w:r>
      <w:r w:rsidR="00DF71E0">
        <w:rPr>
          <w:rFonts w:ascii="Arial" w:eastAsia="Batang" w:hAnsi="Arial" w:cs="Arial"/>
          <w:sz w:val="22"/>
          <w:szCs w:val="22"/>
          <w:lang w:val="id-ID"/>
        </w:rPr>
        <w:t>, data,</w:t>
      </w:r>
      <w:r w:rsidRPr="001B7D4C">
        <w:rPr>
          <w:rFonts w:ascii="Arial" w:eastAsia="Batang" w:hAnsi="Arial" w:cs="Arial"/>
          <w:sz w:val="22"/>
          <w:szCs w:val="22"/>
          <w:lang w:val="id-ID"/>
        </w:rPr>
        <w:t xml:space="preserve"> </w:t>
      </w:r>
      <w:r w:rsidR="00DF71E0">
        <w:rPr>
          <w:rFonts w:ascii="Arial" w:eastAsia="Batang" w:hAnsi="Arial" w:cs="Arial"/>
          <w:sz w:val="22"/>
          <w:szCs w:val="22"/>
          <w:lang w:val="id-ID"/>
        </w:rPr>
        <w:t>dan administrasi yang belum disebutkan dalam pasal ini sesuai permintaan PIHAK PERTAMA</w:t>
      </w:r>
      <w:r w:rsidRPr="001B7D4C">
        <w:rPr>
          <w:rFonts w:ascii="Arial" w:eastAsia="Batang" w:hAnsi="Arial" w:cs="Arial"/>
          <w:sz w:val="22"/>
          <w:szCs w:val="22"/>
          <w:lang w:val="id-ID"/>
        </w:rPr>
        <w:t>.</w:t>
      </w:r>
    </w:p>
    <w:p w14:paraId="4F17B770" w14:textId="77777777" w:rsidR="00E66574" w:rsidRPr="001B7D4C" w:rsidRDefault="00E66574" w:rsidP="00DF71E0">
      <w:pPr>
        <w:pStyle w:val="ListParagraph"/>
        <w:numPr>
          <w:ilvl w:val="0"/>
          <w:numId w:val="30"/>
        </w:numPr>
        <w:spacing w:before="120" w:line="276" w:lineRule="auto"/>
        <w:ind w:left="567" w:hanging="567"/>
        <w:jc w:val="both"/>
        <w:rPr>
          <w:rFonts w:ascii="Arial" w:eastAsia="Batang" w:hAnsi="Arial" w:cs="Arial"/>
          <w:sz w:val="22"/>
          <w:szCs w:val="22"/>
          <w:lang w:val="id-ID"/>
        </w:rPr>
      </w:pPr>
      <w:r w:rsidRPr="00643623">
        <w:rPr>
          <w:rFonts w:ascii="Arial" w:hAnsi="Arial" w:cs="Arial"/>
          <w:sz w:val="22"/>
          <w:szCs w:val="22"/>
          <w:lang w:val="id-ID"/>
        </w:rPr>
        <w:t>Apabila terjadi pengakhiran atas Perjanjian ini atau pengurangan wilayah kerja PIHAK KEDUA dan PIHAK KEDUA masih memiliki stok pupuk bersubsidi, maka PIHAK KEDUA wajib dan bertanggung jawab menyalurkan pupuk subsidi tersebut sesuai dengan ketentuan yang berlaku dan melaporkannya sebagaimana t</w:t>
      </w:r>
      <w:r>
        <w:rPr>
          <w:rFonts w:ascii="Arial" w:hAnsi="Arial" w:cs="Arial"/>
          <w:sz w:val="22"/>
          <w:szCs w:val="22"/>
          <w:lang w:val="id-ID"/>
        </w:rPr>
        <w:t>ersebut dalam ayat (1) dan (2) Pasal ini.</w:t>
      </w:r>
    </w:p>
    <w:p w14:paraId="5BE5343A" w14:textId="77777777" w:rsidR="00D62BB1" w:rsidRPr="00C261CF" w:rsidRDefault="00D62BB1" w:rsidP="00ED1780">
      <w:pPr>
        <w:spacing w:line="276" w:lineRule="auto"/>
        <w:rPr>
          <w:rFonts w:ascii="Arial" w:eastAsia="Batang" w:hAnsi="Arial" w:cs="Arial"/>
          <w:b/>
          <w:sz w:val="22"/>
          <w:szCs w:val="22"/>
          <w:lang w:val="id-ID"/>
        </w:rPr>
      </w:pPr>
    </w:p>
    <w:p w14:paraId="03118E88" w14:textId="77777777" w:rsidR="00D62BB1" w:rsidRPr="00C261CF" w:rsidRDefault="00B31CB1" w:rsidP="00ED1780">
      <w:pPr>
        <w:spacing w:line="276" w:lineRule="auto"/>
        <w:jc w:val="center"/>
        <w:rPr>
          <w:rFonts w:ascii="Arial" w:eastAsia="Batang" w:hAnsi="Arial" w:cs="Arial"/>
          <w:sz w:val="22"/>
          <w:szCs w:val="22"/>
          <w:lang w:val="id-ID"/>
        </w:rPr>
      </w:pPr>
      <w:r>
        <w:rPr>
          <w:rFonts w:ascii="Arial" w:eastAsia="Batang" w:hAnsi="Arial" w:cs="Arial"/>
          <w:sz w:val="22"/>
          <w:szCs w:val="22"/>
          <w:lang w:val="id-ID"/>
        </w:rPr>
        <w:t>Pasal 7</w:t>
      </w:r>
    </w:p>
    <w:p w14:paraId="5395BBBD" w14:textId="77777777" w:rsidR="00D62BB1" w:rsidRPr="00C261CF" w:rsidRDefault="00D62BB1" w:rsidP="00ED1780">
      <w:pPr>
        <w:spacing w:line="276" w:lineRule="auto"/>
        <w:jc w:val="center"/>
        <w:rPr>
          <w:rFonts w:ascii="Arial" w:eastAsia="Batang" w:hAnsi="Arial" w:cs="Arial"/>
          <w:b/>
          <w:sz w:val="22"/>
          <w:szCs w:val="22"/>
          <w:lang w:val="id-ID"/>
        </w:rPr>
      </w:pPr>
      <w:r w:rsidRPr="00C261CF">
        <w:rPr>
          <w:rFonts w:ascii="Arial" w:eastAsia="Batang" w:hAnsi="Arial" w:cs="Arial"/>
          <w:b/>
          <w:sz w:val="22"/>
          <w:szCs w:val="22"/>
          <w:lang w:val="id-ID"/>
        </w:rPr>
        <w:t>S A N K S I</w:t>
      </w:r>
    </w:p>
    <w:p w14:paraId="325034AE" w14:textId="77777777" w:rsidR="00D62BB1" w:rsidRPr="00C261CF" w:rsidRDefault="00710810" w:rsidP="00367D4C">
      <w:pPr>
        <w:pStyle w:val="ListParagraph"/>
        <w:numPr>
          <w:ilvl w:val="0"/>
          <w:numId w:val="23"/>
        </w:numPr>
        <w:spacing w:before="60" w:line="276" w:lineRule="auto"/>
        <w:ind w:left="567" w:hanging="567"/>
        <w:contextualSpacing w:val="0"/>
        <w:jc w:val="both"/>
        <w:rPr>
          <w:rFonts w:ascii="Arial" w:eastAsia="Batang" w:hAnsi="Arial" w:cs="Arial"/>
          <w:sz w:val="22"/>
          <w:szCs w:val="22"/>
          <w:lang w:val="id-ID"/>
        </w:rPr>
      </w:pPr>
      <w:r w:rsidRPr="00C261CF">
        <w:rPr>
          <w:rFonts w:ascii="Arial" w:eastAsia="Batang" w:hAnsi="Arial" w:cs="Arial"/>
          <w:sz w:val="22"/>
          <w:szCs w:val="22"/>
          <w:lang w:val="id-ID"/>
        </w:rPr>
        <w:t>Apabila PIHAK KEDUA melakukan pelanggaran atau tidak memenuhi ketentuan sebagaimana tersebut dalam</w:t>
      </w:r>
      <w:r w:rsidR="00826430">
        <w:rPr>
          <w:rFonts w:ascii="Arial" w:eastAsia="Batang" w:hAnsi="Arial" w:cs="Arial"/>
          <w:sz w:val="22"/>
          <w:szCs w:val="22"/>
          <w:lang w:val="id-ID"/>
        </w:rPr>
        <w:t xml:space="preserve"> Pasal 3 </w:t>
      </w:r>
      <w:r w:rsidR="00367D4C">
        <w:rPr>
          <w:rFonts w:ascii="Arial" w:eastAsia="Batang" w:hAnsi="Arial" w:cs="Arial"/>
          <w:sz w:val="22"/>
          <w:szCs w:val="22"/>
          <w:lang w:val="id-ID"/>
        </w:rPr>
        <w:t>a</w:t>
      </w:r>
      <w:r w:rsidR="00826430">
        <w:rPr>
          <w:rFonts w:ascii="Arial" w:eastAsia="Batang" w:hAnsi="Arial" w:cs="Arial"/>
          <w:sz w:val="22"/>
          <w:szCs w:val="22"/>
          <w:lang w:val="id-ID"/>
        </w:rPr>
        <w:t>yat (1)</w:t>
      </w:r>
      <w:r w:rsidRPr="00BE3EB7">
        <w:rPr>
          <w:rFonts w:ascii="Arial" w:eastAsia="Batang" w:hAnsi="Arial" w:cs="Arial"/>
          <w:color w:val="0000CC"/>
          <w:sz w:val="22"/>
          <w:szCs w:val="22"/>
          <w:lang w:val="id-ID"/>
        </w:rPr>
        <w:t>,</w:t>
      </w:r>
      <w:r w:rsidR="00367D4C">
        <w:rPr>
          <w:rFonts w:ascii="Arial" w:eastAsia="Batang" w:hAnsi="Arial" w:cs="Arial"/>
          <w:color w:val="0000CC"/>
          <w:sz w:val="22"/>
          <w:szCs w:val="22"/>
          <w:lang w:val="id-ID"/>
        </w:rPr>
        <w:t xml:space="preserve"> </w:t>
      </w:r>
      <w:r w:rsidR="00367D4C" w:rsidRPr="00367D4C">
        <w:rPr>
          <w:rFonts w:ascii="Arial" w:eastAsia="Batang" w:hAnsi="Arial" w:cs="Arial"/>
          <w:sz w:val="22"/>
          <w:szCs w:val="22"/>
          <w:lang w:val="id-ID"/>
        </w:rPr>
        <w:t xml:space="preserve">Pasal 4 ayat (2) dan (8), </w:t>
      </w:r>
      <w:r w:rsidR="00367D4C">
        <w:rPr>
          <w:rFonts w:ascii="Arial" w:eastAsia="Batang" w:hAnsi="Arial" w:cs="Arial"/>
          <w:sz w:val="22"/>
          <w:szCs w:val="22"/>
          <w:lang w:val="id-ID"/>
        </w:rPr>
        <w:t xml:space="preserve">pasal 5 ayat (3), (6), (7), (9), (10) dan (19). Pasal 6 ayat (1), (2) dan (3), </w:t>
      </w:r>
      <w:r w:rsidRPr="00367D4C">
        <w:rPr>
          <w:rFonts w:ascii="Arial" w:eastAsia="Batang" w:hAnsi="Arial" w:cs="Arial"/>
          <w:sz w:val="22"/>
          <w:szCs w:val="22"/>
          <w:lang w:val="id-ID"/>
        </w:rPr>
        <w:t xml:space="preserve">maka PIHAK PERTAMA akan memberikan sanksi berupa </w:t>
      </w:r>
      <w:r w:rsidR="00367D4C">
        <w:rPr>
          <w:rFonts w:ascii="Arial" w:eastAsia="Batang" w:hAnsi="Arial" w:cs="Arial"/>
          <w:sz w:val="22"/>
          <w:szCs w:val="22"/>
          <w:lang w:val="id-ID"/>
        </w:rPr>
        <w:t>peringatan</w:t>
      </w:r>
      <w:r w:rsidRPr="00367D4C">
        <w:rPr>
          <w:rFonts w:ascii="Arial" w:eastAsia="Batang" w:hAnsi="Arial" w:cs="Arial"/>
          <w:sz w:val="22"/>
          <w:szCs w:val="22"/>
          <w:lang w:val="id-ID"/>
        </w:rPr>
        <w:t xml:space="preserve"> tertulis</w:t>
      </w:r>
      <w:r w:rsidR="00367D4C">
        <w:rPr>
          <w:rFonts w:ascii="Arial" w:eastAsia="Batang" w:hAnsi="Arial" w:cs="Arial"/>
          <w:sz w:val="22"/>
          <w:szCs w:val="22"/>
          <w:lang w:val="id-ID"/>
        </w:rPr>
        <w:t xml:space="preserve">/teguran tertulis, penghentian sementara </w:t>
      </w:r>
      <w:r w:rsidRPr="00C261CF">
        <w:rPr>
          <w:rFonts w:ascii="Arial" w:eastAsia="Batang" w:hAnsi="Arial" w:cs="Arial"/>
          <w:sz w:val="22"/>
          <w:szCs w:val="22"/>
          <w:lang w:val="id-ID"/>
        </w:rPr>
        <w:t>penebusan</w:t>
      </w:r>
      <w:r w:rsidR="00367D4C">
        <w:rPr>
          <w:rFonts w:ascii="Arial" w:eastAsia="Batang" w:hAnsi="Arial" w:cs="Arial"/>
          <w:sz w:val="22"/>
          <w:szCs w:val="22"/>
          <w:lang w:val="id-ID"/>
        </w:rPr>
        <w:t xml:space="preserve"> pupuk bersubsidi</w:t>
      </w:r>
      <w:r w:rsidRPr="00C261CF">
        <w:rPr>
          <w:rFonts w:ascii="Arial" w:eastAsia="Batang" w:hAnsi="Arial" w:cs="Arial"/>
          <w:sz w:val="22"/>
          <w:szCs w:val="22"/>
          <w:lang w:val="id-ID"/>
        </w:rPr>
        <w:t xml:space="preserve"> (skorsing) minimum selama </w:t>
      </w:r>
      <w:r w:rsidR="00367D4C">
        <w:rPr>
          <w:rFonts w:ascii="Arial" w:eastAsia="Batang" w:hAnsi="Arial" w:cs="Arial"/>
          <w:sz w:val="22"/>
          <w:szCs w:val="22"/>
          <w:lang w:val="id-ID"/>
        </w:rPr>
        <w:t>3 (tiga</w:t>
      </w:r>
      <w:r w:rsidRPr="00C261CF">
        <w:rPr>
          <w:rFonts w:ascii="Arial" w:eastAsia="Batang" w:hAnsi="Arial" w:cs="Arial"/>
          <w:sz w:val="22"/>
          <w:szCs w:val="22"/>
          <w:lang w:val="id-ID"/>
        </w:rPr>
        <w:t>) bulan</w:t>
      </w:r>
      <w:r w:rsidR="00367D4C">
        <w:rPr>
          <w:rFonts w:ascii="Arial" w:eastAsia="Batang" w:hAnsi="Arial" w:cs="Arial"/>
          <w:sz w:val="22"/>
          <w:szCs w:val="22"/>
          <w:lang w:val="id-ID"/>
        </w:rPr>
        <w:t xml:space="preserve"> atau pengurangan wilayah tanggung jawab penyaluran PIHAK KEDUA</w:t>
      </w:r>
      <w:r w:rsidR="00CF675C" w:rsidRPr="00C261CF">
        <w:rPr>
          <w:rFonts w:ascii="Arial" w:eastAsia="Batang" w:hAnsi="Arial" w:cs="Arial"/>
          <w:sz w:val="22"/>
          <w:szCs w:val="22"/>
          <w:lang w:val="id-ID"/>
        </w:rPr>
        <w:t>.</w:t>
      </w:r>
    </w:p>
    <w:p w14:paraId="4A01BAB9" w14:textId="77777777" w:rsidR="006150B0" w:rsidRPr="00C261CF" w:rsidRDefault="00A84ECC" w:rsidP="00ED1780">
      <w:pPr>
        <w:pStyle w:val="ListParagraph"/>
        <w:numPr>
          <w:ilvl w:val="0"/>
          <w:numId w:val="23"/>
        </w:numPr>
        <w:spacing w:before="60" w:line="276" w:lineRule="auto"/>
        <w:ind w:left="567" w:hanging="567"/>
        <w:contextualSpacing w:val="0"/>
        <w:jc w:val="both"/>
        <w:rPr>
          <w:rFonts w:ascii="Arial" w:eastAsia="Batang" w:hAnsi="Arial" w:cs="Arial"/>
          <w:sz w:val="22"/>
          <w:szCs w:val="22"/>
          <w:lang w:val="id-ID"/>
        </w:rPr>
      </w:pPr>
      <w:r w:rsidRPr="00C261CF">
        <w:rPr>
          <w:rFonts w:ascii="Arial" w:hAnsi="Arial" w:cs="Arial"/>
          <w:color w:val="000000"/>
          <w:sz w:val="22"/>
          <w:szCs w:val="22"/>
          <w:lang w:val="id-ID"/>
        </w:rPr>
        <w:t>PIHAK PERTAMA berhak</w:t>
      </w:r>
      <w:r w:rsidR="00404B6E" w:rsidRPr="00C261CF">
        <w:rPr>
          <w:rFonts w:ascii="Arial" w:hAnsi="Arial" w:cs="Arial"/>
          <w:color w:val="000000"/>
          <w:sz w:val="22"/>
          <w:szCs w:val="22"/>
          <w:lang w:val="id-ID"/>
        </w:rPr>
        <w:t xml:space="preserve"> </w:t>
      </w:r>
      <w:r w:rsidRPr="00C261CF">
        <w:rPr>
          <w:rFonts w:ascii="Arial" w:hAnsi="Arial" w:cs="Arial"/>
          <w:color w:val="000000"/>
          <w:sz w:val="22"/>
          <w:szCs w:val="22"/>
          <w:lang w:val="id-ID"/>
        </w:rPr>
        <w:t>untuk</w:t>
      </w:r>
      <w:r w:rsidR="00404B6E" w:rsidRPr="00C261CF">
        <w:rPr>
          <w:rFonts w:ascii="Arial" w:hAnsi="Arial" w:cs="Arial"/>
          <w:color w:val="000000"/>
          <w:sz w:val="22"/>
          <w:szCs w:val="22"/>
          <w:lang w:val="id-ID"/>
        </w:rPr>
        <w:t xml:space="preserve"> </w:t>
      </w:r>
      <w:r w:rsidRPr="00C261CF">
        <w:rPr>
          <w:rFonts w:ascii="Arial" w:hAnsi="Arial" w:cs="Arial"/>
          <w:color w:val="000000"/>
          <w:sz w:val="22"/>
          <w:szCs w:val="22"/>
          <w:lang w:val="id-ID"/>
        </w:rPr>
        <w:t>mengakhiri</w:t>
      </w:r>
      <w:r w:rsidR="00404B6E" w:rsidRPr="00C261CF">
        <w:rPr>
          <w:rFonts w:ascii="Arial" w:hAnsi="Arial" w:cs="Arial"/>
          <w:color w:val="000000"/>
          <w:sz w:val="22"/>
          <w:szCs w:val="22"/>
          <w:lang w:val="id-ID"/>
        </w:rPr>
        <w:t xml:space="preserve"> </w:t>
      </w:r>
      <w:r w:rsidRPr="00C261CF">
        <w:rPr>
          <w:rFonts w:ascii="Arial" w:hAnsi="Arial" w:cs="Arial"/>
          <w:color w:val="000000"/>
          <w:sz w:val="22"/>
          <w:szCs w:val="22"/>
          <w:lang w:val="id-ID"/>
        </w:rPr>
        <w:t>Perjanjian</w:t>
      </w:r>
      <w:r w:rsidR="00404B6E" w:rsidRPr="00C261CF">
        <w:rPr>
          <w:rFonts w:ascii="Arial" w:hAnsi="Arial" w:cs="Arial"/>
          <w:color w:val="000000"/>
          <w:sz w:val="22"/>
          <w:szCs w:val="22"/>
          <w:lang w:val="id-ID"/>
        </w:rPr>
        <w:t xml:space="preserve"> </w:t>
      </w:r>
      <w:r w:rsidRPr="00C261CF">
        <w:rPr>
          <w:rFonts w:ascii="Arial" w:hAnsi="Arial" w:cs="Arial"/>
          <w:color w:val="000000"/>
          <w:sz w:val="22"/>
          <w:szCs w:val="22"/>
          <w:lang w:val="id-ID"/>
        </w:rPr>
        <w:t>ini</w:t>
      </w:r>
      <w:r w:rsidR="00404B6E" w:rsidRPr="00C261CF">
        <w:rPr>
          <w:rFonts w:ascii="Arial" w:hAnsi="Arial" w:cs="Arial"/>
          <w:color w:val="000000"/>
          <w:sz w:val="22"/>
          <w:szCs w:val="22"/>
          <w:lang w:val="id-ID"/>
        </w:rPr>
        <w:t xml:space="preserve"> </w:t>
      </w:r>
      <w:r w:rsidRPr="00C261CF">
        <w:rPr>
          <w:rFonts w:ascii="Arial" w:hAnsi="Arial" w:cs="Arial"/>
          <w:color w:val="000000"/>
          <w:sz w:val="22"/>
          <w:szCs w:val="22"/>
          <w:lang w:val="id-ID"/>
        </w:rPr>
        <w:t>secara</w:t>
      </w:r>
      <w:r w:rsidR="00404B6E" w:rsidRPr="00C261CF">
        <w:rPr>
          <w:rFonts w:ascii="Arial" w:hAnsi="Arial" w:cs="Arial"/>
          <w:color w:val="000000"/>
          <w:sz w:val="22"/>
          <w:szCs w:val="22"/>
          <w:lang w:val="id-ID"/>
        </w:rPr>
        <w:t xml:space="preserve"> </w:t>
      </w:r>
      <w:r w:rsidRPr="00C261CF">
        <w:rPr>
          <w:rFonts w:ascii="Arial" w:hAnsi="Arial" w:cs="Arial"/>
          <w:color w:val="000000"/>
          <w:sz w:val="22"/>
          <w:szCs w:val="22"/>
          <w:lang w:val="id-ID"/>
        </w:rPr>
        <w:t>sepihak</w:t>
      </w:r>
      <w:r w:rsidR="00404B6E" w:rsidRPr="00C261CF">
        <w:rPr>
          <w:rFonts w:ascii="Arial" w:hAnsi="Arial" w:cs="Arial"/>
          <w:color w:val="000000"/>
          <w:sz w:val="22"/>
          <w:szCs w:val="22"/>
          <w:lang w:val="id-ID"/>
        </w:rPr>
        <w:t xml:space="preserve"> </w:t>
      </w:r>
      <w:r w:rsidRPr="00C261CF">
        <w:rPr>
          <w:rFonts w:ascii="Arial" w:hAnsi="Arial" w:cs="Arial"/>
          <w:color w:val="000000"/>
          <w:sz w:val="22"/>
          <w:szCs w:val="22"/>
          <w:lang w:val="id-ID"/>
        </w:rPr>
        <w:t>apabila</w:t>
      </w:r>
      <w:r w:rsidR="006150B0" w:rsidRPr="00C261CF">
        <w:rPr>
          <w:rFonts w:ascii="Arial" w:hAnsi="Arial" w:cs="Arial"/>
          <w:color w:val="000000"/>
          <w:sz w:val="22"/>
          <w:szCs w:val="22"/>
          <w:lang w:val="id-ID"/>
        </w:rPr>
        <w:t>:</w:t>
      </w:r>
    </w:p>
    <w:p w14:paraId="3F6517EF" w14:textId="77777777" w:rsidR="006150B0" w:rsidRPr="00C261CF" w:rsidRDefault="00A84ECC" w:rsidP="00367D4C">
      <w:pPr>
        <w:pStyle w:val="ListParagraph"/>
        <w:numPr>
          <w:ilvl w:val="1"/>
          <w:numId w:val="16"/>
        </w:numPr>
        <w:spacing w:before="60" w:line="276" w:lineRule="auto"/>
        <w:ind w:left="993" w:hanging="426"/>
        <w:contextualSpacing w:val="0"/>
        <w:jc w:val="both"/>
        <w:rPr>
          <w:rFonts w:ascii="Arial" w:eastAsia="Batang" w:hAnsi="Arial" w:cs="Arial"/>
          <w:sz w:val="22"/>
          <w:szCs w:val="22"/>
          <w:lang w:val="id-ID"/>
        </w:rPr>
      </w:pPr>
      <w:r w:rsidRPr="00C261CF">
        <w:rPr>
          <w:rFonts w:ascii="Arial" w:hAnsi="Arial" w:cs="Arial"/>
          <w:color w:val="000000"/>
          <w:sz w:val="22"/>
          <w:szCs w:val="22"/>
          <w:lang w:val="id-ID"/>
        </w:rPr>
        <w:t>PIHAK KEDUA melakukan</w:t>
      </w:r>
      <w:r w:rsidR="00404B6E" w:rsidRPr="00C261CF">
        <w:rPr>
          <w:rFonts w:ascii="Arial" w:hAnsi="Arial" w:cs="Arial"/>
          <w:color w:val="000000"/>
          <w:sz w:val="22"/>
          <w:szCs w:val="22"/>
          <w:lang w:val="id-ID"/>
        </w:rPr>
        <w:t xml:space="preserve"> </w:t>
      </w:r>
      <w:r w:rsidRPr="00C261CF">
        <w:rPr>
          <w:rFonts w:ascii="Arial" w:hAnsi="Arial" w:cs="Arial"/>
          <w:color w:val="000000"/>
          <w:sz w:val="22"/>
          <w:szCs w:val="22"/>
          <w:lang w:val="id-ID"/>
        </w:rPr>
        <w:t xml:space="preserve">pelanggaran </w:t>
      </w:r>
      <w:r w:rsidR="00367D4C" w:rsidRPr="00C261CF">
        <w:rPr>
          <w:rFonts w:ascii="Arial" w:hAnsi="Arial" w:cs="Arial"/>
          <w:color w:val="000000"/>
          <w:sz w:val="22"/>
          <w:szCs w:val="22"/>
          <w:lang w:val="id-ID"/>
        </w:rPr>
        <w:t xml:space="preserve">sebagaimana tersebut dalam ayat (1) Pasal ini </w:t>
      </w:r>
      <w:r w:rsidRPr="00C261CF">
        <w:rPr>
          <w:rFonts w:ascii="Arial" w:hAnsi="Arial" w:cs="Arial"/>
          <w:color w:val="000000"/>
          <w:sz w:val="22"/>
          <w:szCs w:val="22"/>
          <w:lang w:val="id-ID"/>
        </w:rPr>
        <w:t>untuk</w:t>
      </w:r>
      <w:r w:rsidR="00404B6E" w:rsidRPr="00C261CF">
        <w:rPr>
          <w:rFonts w:ascii="Arial" w:hAnsi="Arial" w:cs="Arial"/>
          <w:color w:val="000000"/>
          <w:sz w:val="22"/>
          <w:szCs w:val="22"/>
          <w:lang w:val="id-ID"/>
        </w:rPr>
        <w:t xml:space="preserve"> </w:t>
      </w:r>
      <w:r w:rsidR="00367D4C">
        <w:rPr>
          <w:rFonts w:ascii="Arial" w:hAnsi="Arial" w:cs="Arial"/>
          <w:color w:val="000000"/>
          <w:sz w:val="22"/>
          <w:szCs w:val="22"/>
          <w:lang w:val="id-ID"/>
        </w:rPr>
        <w:t xml:space="preserve">ketiga </w:t>
      </w:r>
      <w:r w:rsidRPr="00C261CF">
        <w:rPr>
          <w:rFonts w:ascii="Arial" w:hAnsi="Arial" w:cs="Arial"/>
          <w:color w:val="000000"/>
          <w:sz w:val="22"/>
          <w:szCs w:val="22"/>
          <w:lang w:val="id-ID"/>
        </w:rPr>
        <w:t>kalinya</w:t>
      </w:r>
      <w:r w:rsidR="006150B0" w:rsidRPr="00C261CF">
        <w:rPr>
          <w:rFonts w:ascii="Arial" w:hAnsi="Arial" w:cs="Arial"/>
          <w:color w:val="000000"/>
          <w:sz w:val="22"/>
          <w:szCs w:val="22"/>
          <w:lang w:val="id-ID"/>
        </w:rPr>
        <w:t>;</w:t>
      </w:r>
    </w:p>
    <w:p w14:paraId="245405AA" w14:textId="77777777" w:rsidR="006150B0" w:rsidRPr="00C261CF" w:rsidRDefault="00404B6E" w:rsidP="00367D4C">
      <w:pPr>
        <w:pStyle w:val="ListParagraph"/>
        <w:numPr>
          <w:ilvl w:val="1"/>
          <w:numId w:val="16"/>
        </w:numPr>
        <w:spacing w:before="60" w:line="276" w:lineRule="auto"/>
        <w:ind w:left="993" w:hanging="426"/>
        <w:contextualSpacing w:val="0"/>
        <w:jc w:val="both"/>
        <w:rPr>
          <w:rFonts w:ascii="Arial" w:eastAsia="Batang" w:hAnsi="Arial" w:cs="Arial"/>
          <w:sz w:val="22"/>
          <w:szCs w:val="22"/>
          <w:lang w:val="id-ID"/>
        </w:rPr>
      </w:pPr>
      <w:r w:rsidRPr="00C261CF">
        <w:rPr>
          <w:rFonts w:ascii="Arial" w:hAnsi="Arial" w:cs="Arial"/>
          <w:color w:val="000000"/>
          <w:sz w:val="22"/>
          <w:szCs w:val="22"/>
          <w:lang w:val="id-ID"/>
        </w:rPr>
        <w:lastRenderedPageBreak/>
        <w:t>PIHAK KEDUA m</w:t>
      </w:r>
      <w:r w:rsidR="00A84ECC" w:rsidRPr="00C261CF">
        <w:rPr>
          <w:rFonts w:ascii="Arial" w:hAnsi="Arial" w:cs="Arial"/>
          <w:color w:val="000000"/>
          <w:sz w:val="22"/>
          <w:szCs w:val="22"/>
          <w:lang w:val="id-ID"/>
        </w:rPr>
        <w:t>elakukan</w:t>
      </w:r>
      <w:r w:rsidRPr="00C261CF">
        <w:rPr>
          <w:rFonts w:ascii="Arial" w:hAnsi="Arial" w:cs="Arial"/>
          <w:color w:val="000000"/>
          <w:sz w:val="22"/>
          <w:szCs w:val="22"/>
          <w:lang w:val="id-ID"/>
        </w:rPr>
        <w:t xml:space="preserve"> </w:t>
      </w:r>
      <w:r w:rsidR="00A84ECC" w:rsidRPr="00C261CF">
        <w:rPr>
          <w:rFonts w:ascii="Arial" w:hAnsi="Arial" w:cs="Arial"/>
          <w:color w:val="000000"/>
          <w:sz w:val="22"/>
          <w:szCs w:val="22"/>
          <w:lang w:val="id-ID"/>
        </w:rPr>
        <w:t>pelanggaran</w:t>
      </w:r>
      <w:r w:rsidRPr="00C261CF">
        <w:rPr>
          <w:rFonts w:ascii="Arial" w:hAnsi="Arial" w:cs="Arial"/>
          <w:color w:val="000000"/>
          <w:sz w:val="22"/>
          <w:szCs w:val="22"/>
          <w:lang w:val="id-ID"/>
        </w:rPr>
        <w:t xml:space="preserve"> </w:t>
      </w:r>
      <w:r w:rsidR="00A84ECC" w:rsidRPr="00C261CF">
        <w:rPr>
          <w:rFonts w:ascii="Arial" w:hAnsi="Arial" w:cs="Arial"/>
          <w:color w:val="000000"/>
          <w:sz w:val="22"/>
          <w:szCs w:val="22"/>
          <w:lang w:val="id-ID"/>
        </w:rPr>
        <w:t>atau</w:t>
      </w:r>
      <w:r w:rsidRPr="00C261CF">
        <w:rPr>
          <w:rFonts w:ascii="Arial" w:hAnsi="Arial" w:cs="Arial"/>
          <w:color w:val="000000"/>
          <w:sz w:val="22"/>
          <w:szCs w:val="22"/>
          <w:lang w:val="id-ID"/>
        </w:rPr>
        <w:t xml:space="preserve"> </w:t>
      </w:r>
      <w:r w:rsidR="00A84ECC" w:rsidRPr="00C261CF">
        <w:rPr>
          <w:rFonts w:ascii="Arial" w:hAnsi="Arial" w:cs="Arial"/>
          <w:color w:val="000000"/>
          <w:sz w:val="22"/>
          <w:szCs w:val="22"/>
          <w:lang w:val="id-ID"/>
        </w:rPr>
        <w:t>tidak</w:t>
      </w:r>
      <w:r w:rsidRPr="00C261CF">
        <w:rPr>
          <w:rFonts w:ascii="Arial" w:hAnsi="Arial" w:cs="Arial"/>
          <w:color w:val="000000"/>
          <w:sz w:val="22"/>
          <w:szCs w:val="22"/>
          <w:lang w:val="id-ID"/>
        </w:rPr>
        <w:t xml:space="preserve"> </w:t>
      </w:r>
      <w:r w:rsidR="00A84ECC" w:rsidRPr="00C261CF">
        <w:rPr>
          <w:rFonts w:ascii="Arial" w:hAnsi="Arial" w:cs="Arial"/>
          <w:color w:val="000000"/>
          <w:sz w:val="22"/>
          <w:szCs w:val="22"/>
          <w:lang w:val="id-ID"/>
        </w:rPr>
        <w:t>memenuhi</w:t>
      </w:r>
      <w:r w:rsidRPr="00C261CF">
        <w:rPr>
          <w:rFonts w:ascii="Arial" w:hAnsi="Arial" w:cs="Arial"/>
          <w:color w:val="000000"/>
          <w:sz w:val="22"/>
          <w:szCs w:val="22"/>
          <w:lang w:val="id-ID"/>
        </w:rPr>
        <w:t xml:space="preserve"> </w:t>
      </w:r>
      <w:r w:rsidR="00A84ECC" w:rsidRPr="00C261CF">
        <w:rPr>
          <w:rFonts w:ascii="Arial" w:hAnsi="Arial" w:cs="Arial"/>
          <w:color w:val="000000"/>
          <w:sz w:val="22"/>
          <w:szCs w:val="22"/>
          <w:lang w:val="id-ID"/>
        </w:rPr>
        <w:t>ketentuan</w:t>
      </w:r>
      <w:r w:rsidRPr="00C261CF">
        <w:rPr>
          <w:rFonts w:ascii="Arial" w:hAnsi="Arial" w:cs="Arial"/>
          <w:color w:val="000000"/>
          <w:sz w:val="22"/>
          <w:szCs w:val="22"/>
          <w:lang w:val="id-ID"/>
        </w:rPr>
        <w:t xml:space="preserve"> </w:t>
      </w:r>
      <w:r w:rsidR="00A84ECC" w:rsidRPr="00C261CF">
        <w:rPr>
          <w:rFonts w:ascii="Arial" w:hAnsi="Arial" w:cs="Arial"/>
          <w:color w:val="000000"/>
          <w:sz w:val="22"/>
          <w:szCs w:val="22"/>
          <w:lang w:val="id-ID"/>
        </w:rPr>
        <w:t>sebagaimana</w:t>
      </w:r>
      <w:r w:rsidRPr="00C261CF">
        <w:rPr>
          <w:rFonts w:ascii="Arial" w:hAnsi="Arial" w:cs="Arial"/>
          <w:color w:val="000000"/>
          <w:sz w:val="22"/>
          <w:szCs w:val="22"/>
          <w:lang w:val="id-ID"/>
        </w:rPr>
        <w:t xml:space="preserve"> </w:t>
      </w:r>
      <w:r w:rsidR="00A84ECC" w:rsidRPr="00C261CF">
        <w:rPr>
          <w:rFonts w:ascii="Arial" w:hAnsi="Arial" w:cs="Arial"/>
          <w:color w:val="000000"/>
          <w:sz w:val="22"/>
          <w:szCs w:val="22"/>
          <w:lang w:val="id-ID"/>
        </w:rPr>
        <w:t>tersebut</w:t>
      </w:r>
      <w:r w:rsidRPr="00C261CF">
        <w:rPr>
          <w:rFonts w:ascii="Arial" w:hAnsi="Arial" w:cs="Arial"/>
          <w:color w:val="000000"/>
          <w:sz w:val="22"/>
          <w:szCs w:val="22"/>
          <w:lang w:val="id-ID"/>
        </w:rPr>
        <w:t xml:space="preserve"> </w:t>
      </w:r>
      <w:r w:rsidR="00A84ECC" w:rsidRPr="00C261CF">
        <w:rPr>
          <w:rFonts w:ascii="Arial" w:hAnsi="Arial" w:cs="Arial"/>
          <w:color w:val="000000"/>
          <w:sz w:val="22"/>
          <w:szCs w:val="22"/>
          <w:lang w:val="id-ID"/>
        </w:rPr>
        <w:t>dalam</w:t>
      </w:r>
      <w:r w:rsidRPr="00C261CF">
        <w:rPr>
          <w:rFonts w:ascii="Arial" w:hAnsi="Arial" w:cs="Arial"/>
          <w:color w:val="000000"/>
          <w:sz w:val="22"/>
          <w:szCs w:val="22"/>
          <w:lang w:val="id-ID"/>
        </w:rPr>
        <w:t xml:space="preserve"> </w:t>
      </w:r>
      <w:r w:rsidR="00A84ECC" w:rsidRPr="00C261CF">
        <w:rPr>
          <w:rFonts w:ascii="Arial" w:hAnsi="Arial" w:cs="Arial"/>
          <w:color w:val="000000"/>
          <w:sz w:val="22"/>
          <w:szCs w:val="22"/>
          <w:lang w:val="id-ID"/>
        </w:rPr>
        <w:t>Pasal</w:t>
      </w:r>
      <w:r w:rsidRPr="00C261CF">
        <w:rPr>
          <w:rFonts w:ascii="Arial" w:hAnsi="Arial" w:cs="Arial"/>
          <w:color w:val="000000"/>
          <w:sz w:val="22"/>
          <w:szCs w:val="22"/>
          <w:lang w:val="id-ID"/>
        </w:rPr>
        <w:t xml:space="preserve"> </w:t>
      </w:r>
      <w:r w:rsidR="00A84ECC" w:rsidRPr="00C261CF">
        <w:rPr>
          <w:rFonts w:ascii="Arial" w:hAnsi="Arial" w:cs="Arial"/>
          <w:color w:val="000000"/>
          <w:sz w:val="22"/>
          <w:szCs w:val="22"/>
          <w:lang w:val="id-ID"/>
        </w:rPr>
        <w:t>4</w:t>
      </w:r>
      <w:r w:rsidRPr="00C261CF">
        <w:rPr>
          <w:rFonts w:ascii="Arial" w:hAnsi="Arial" w:cs="Arial"/>
          <w:color w:val="000000"/>
          <w:sz w:val="22"/>
          <w:szCs w:val="22"/>
          <w:lang w:val="id-ID"/>
        </w:rPr>
        <w:t xml:space="preserve"> </w:t>
      </w:r>
      <w:r w:rsidR="00367D4C">
        <w:rPr>
          <w:rFonts w:ascii="Arial" w:hAnsi="Arial" w:cs="Arial"/>
          <w:color w:val="000000"/>
          <w:sz w:val="22"/>
          <w:szCs w:val="22"/>
          <w:lang w:val="id-ID"/>
        </w:rPr>
        <w:t>ayat (1</w:t>
      </w:r>
      <w:r w:rsidR="00703B33" w:rsidRPr="00C261CF">
        <w:rPr>
          <w:rFonts w:ascii="Arial" w:hAnsi="Arial" w:cs="Arial"/>
          <w:color w:val="000000"/>
          <w:sz w:val="22"/>
          <w:szCs w:val="22"/>
          <w:lang w:val="id-ID"/>
        </w:rPr>
        <w:t>),</w:t>
      </w:r>
      <w:r w:rsidR="00367D4C">
        <w:rPr>
          <w:rFonts w:ascii="Arial" w:hAnsi="Arial" w:cs="Arial"/>
          <w:color w:val="000000"/>
          <w:sz w:val="22"/>
          <w:szCs w:val="22"/>
          <w:lang w:val="id-ID"/>
        </w:rPr>
        <w:t xml:space="preserve"> pasal 5 ayat (2), </w:t>
      </w:r>
      <w:r w:rsidR="00703B33" w:rsidRPr="00C261CF">
        <w:rPr>
          <w:rFonts w:ascii="Arial" w:hAnsi="Arial" w:cs="Arial"/>
          <w:color w:val="000000"/>
          <w:sz w:val="22"/>
          <w:szCs w:val="22"/>
          <w:lang w:val="id-ID"/>
        </w:rPr>
        <w:t xml:space="preserve"> </w:t>
      </w:r>
      <w:r w:rsidR="00367D4C">
        <w:rPr>
          <w:rFonts w:ascii="Arial" w:hAnsi="Arial" w:cs="Arial"/>
          <w:color w:val="000000"/>
          <w:sz w:val="22"/>
          <w:szCs w:val="22"/>
          <w:lang w:val="id-ID"/>
        </w:rPr>
        <w:t>(14), (15), (16), (17), dan (18)</w:t>
      </w:r>
      <w:r w:rsidR="00703B33" w:rsidRPr="00C261CF">
        <w:rPr>
          <w:rFonts w:ascii="Arial" w:hAnsi="Arial" w:cs="Arial"/>
          <w:color w:val="000000"/>
          <w:sz w:val="22"/>
          <w:szCs w:val="22"/>
          <w:lang w:val="id-ID"/>
        </w:rPr>
        <w:t xml:space="preserve"> </w:t>
      </w:r>
      <w:r w:rsidR="00A84ECC" w:rsidRPr="00C261CF">
        <w:rPr>
          <w:rFonts w:ascii="Arial" w:hAnsi="Arial" w:cs="Arial"/>
          <w:color w:val="000000"/>
          <w:sz w:val="22"/>
          <w:szCs w:val="22"/>
          <w:lang w:val="id-ID"/>
        </w:rPr>
        <w:t>Perjanjian</w:t>
      </w:r>
      <w:r w:rsidRPr="00C261CF">
        <w:rPr>
          <w:rFonts w:ascii="Arial" w:hAnsi="Arial" w:cs="Arial"/>
          <w:color w:val="000000"/>
          <w:sz w:val="22"/>
          <w:szCs w:val="22"/>
          <w:lang w:val="id-ID"/>
        </w:rPr>
        <w:t xml:space="preserve"> </w:t>
      </w:r>
      <w:r w:rsidR="00A84ECC" w:rsidRPr="00C261CF">
        <w:rPr>
          <w:rFonts w:ascii="Arial" w:hAnsi="Arial" w:cs="Arial"/>
          <w:color w:val="000000"/>
          <w:sz w:val="22"/>
          <w:szCs w:val="22"/>
          <w:lang w:val="id-ID"/>
        </w:rPr>
        <w:t>ini</w:t>
      </w:r>
      <w:r w:rsidR="006150B0" w:rsidRPr="00C261CF">
        <w:rPr>
          <w:rFonts w:ascii="Arial" w:hAnsi="Arial" w:cs="Arial"/>
          <w:color w:val="000000"/>
          <w:sz w:val="22"/>
          <w:szCs w:val="22"/>
          <w:lang w:val="id-ID"/>
        </w:rPr>
        <w:t>;</w:t>
      </w:r>
    </w:p>
    <w:p w14:paraId="466A1C6E" w14:textId="77777777" w:rsidR="006150B0" w:rsidRPr="00C261CF" w:rsidRDefault="006150B0" w:rsidP="00570E29">
      <w:pPr>
        <w:pStyle w:val="ListParagraph"/>
        <w:numPr>
          <w:ilvl w:val="1"/>
          <w:numId w:val="16"/>
        </w:numPr>
        <w:spacing w:before="60" w:line="276" w:lineRule="auto"/>
        <w:ind w:left="993" w:hanging="426"/>
        <w:contextualSpacing w:val="0"/>
        <w:jc w:val="both"/>
        <w:rPr>
          <w:rFonts w:ascii="Arial" w:eastAsia="Batang" w:hAnsi="Arial" w:cs="Arial"/>
          <w:sz w:val="22"/>
          <w:szCs w:val="22"/>
          <w:lang w:val="id-ID"/>
        </w:rPr>
      </w:pPr>
      <w:r w:rsidRPr="00C261CF">
        <w:rPr>
          <w:rFonts w:ascii="Arial" w:eastAsia="Batang" w:hAnsi="Arial" w:cs="Arial"/>
          <w:sz w:val="22"/>
          <w:szCs w:val="22"/>
          <w:lang w:val="id-ID"/>
        </w:rPr>
        <w:t>R</w:t>
      </w:r>
      <w:r w:rsidR="00B35D1B" w:rsidRPr="00C261CF">
        <w:rPr>
          <w:rFonts w:ascii="Arial" w:eastAsia="Batang" w:hAnsi="Arial" w:cs="Arial"/>
          <w:sz w:val="22"/>
          <w:szCs w:val="22"/>
          <w:lang w:val="id-ID"/>
        </w:rPr>
        <w:t xml:space="preserve">ealisasi </w:t>
      </w:r>
      <w:r w:rsidR="00570E29">
        <w:rPr>
          <w:rFonts w:ascii="Arial" w:eastAsia="Batang" w:hAnsi="Arial" w:cs="Arial"/>
          <w:sz w:val="22"/>
          <w:szCs w:val="22"/>
          <w:lang w:val="id-ID"/>
        </w:rPr>
        <w:t>penebusan PIHAK KEDUA</w:t>
      </w:r>
      <w:r w:rsidR="00B35D1B" w:rsidRPr="00C261CF">
        <w:rPr>
          <w:rFonts w:ascii="Arial" w:eastAsia="Batang" w:hAnsi="Arial" w:cs="Arial"/>
          <w:sz w:val="22"/>
          <w:szCs w:val="22"/>
          <w:lang w:val="id-ID"/>
        </w:rPr>
        <w:t xml:space="preserve"> dalam waktu 6 (enam) bulan pada tahun berjalan kurang dari 50% (lima puluh persen) dari </w:t>
      </w:r>
      <w:r w:rsidR="00570E29">
        <w:rPr>
          <w:rFonts w:ascii="Arial" w:eastAsia="Batang" w:hAnsi="Arial" w:cs="Arial"/>
          <w:sz w:val="22"/>
          <w:szCs w:val="22"/>
          <w:lang w:val="id-ID"/>
        </w:rPr>
        <w:t>alokasi sebagaimana tercantum dalam lampiran II Perjanjian ini,</w:t>
      </w:r>
      <w:r w:rsidR="00B35D1B" w:rsidRPr="00C261CF">
        <w:rPr>
          <w:rFonts w:ascii="Arial" w:eastAsia="Batang" w:hAnsi="Arial" w:cs="Arial"/>
          <w:sz w:val="22"/>
          <w:szCs w:val="22"/>
          <w:lang w:val="id-ID"/>
        </w:rPr>
        <w:t xml:space="preserve"> dan kekurangan realisasi tersebut bukan disebabkan oleh PIHAK PERTAMA</w:t>
      </w:r>
      <w:r w:rsidRPr="00C261CF">
        <w:rPr>
          <w:rFonts w:ascii="Arial" w:eastAsia="Batang" w:hAnsi="Arial" w:cs="Arial"/>
          <w:sz w:val="22"/>
          <w:szCs w:val="22"/>
          <w:lang w:val="id-ID"/>
        </w:rPr>
        <w:t>;</w:t>
      </w:r>
    </w:p>
    <w:p w14:paraId="6FD18159" w14:textId="77777777" w:rsidR="00B35D1B" w:rsidRPr="00C261CF" w:rsidRDefault="00B35D1B" w:rsidP="00ED1780">
      <w:pPr>
        <w:pStyle w:val="ListParagraph"/>
        <w:numPr>
          <w:ilvl w:val="1"/>
          <w:numId w:val="16"/>
        </w:numPr>
        <w:spacing w:before="60" w:line="276" w:lineRule="auto"/>
        <w:ind w:left="993" w:hanging="426"/>
        <w:contextualSpacing w:val="0"/>
        <w:jc w:val="both"/>
        <w:rPr>
          <w:rFonts w:ascii="Arial" w:eastAsia="Batang" w:hAnsi="Arial" w:cs="Arial"/>
          <w:sz w:val="22"/>
          <w:szCs w:val="22"/>
          <w:lang w:val="id-ID"/>
        </w:rPr>
      </w:pPr>
      <w:r w:rsidRPr="00C261CF">
        <w:rPr>
          <w:rFonts w:ascii="Arial" w:eastAsia="Batang" w:hAnsi="Arial" w:cs="Arial"/>
          <w:sz w:val="22"/>
          <w:szCs w:val="22"/>
          <w:lang w:val="id-ID"/>
        </w:rPr>
        <w:t>PIHAK KEDUA mengalihkan dan/atau memindahkan pelaksanaan Perjanjian ini kepada pihak lain baik sebagian maupun seluruhnya</w:t>
      </w:r>
      <w:r w:rsidR="006150B0" w:rsidRPr="00C261CF">
        <w:rPr>
          <w:rFonts w:ascii="Arial" w:eastAsia="Batang" w:hAnsi="Arial" w:cs="Arial"/>
          <w:sz w:val="22"/>
          <w:szCs w:val="22"/>
          <w:lang w:val="id-ID"/>
        </w:rPr>
        <w:t>.</w:t>
      </w:r>
    </w:p>
    <w:p w14:paraId="535C27EB" w14:textId="77777777" w:rsidR="00E66574" w:rsidRPr="00C261CF" w:rsidRDefault="0048550A" w:rsidP="00C61DE2">
      <w:pPr>
        <w:pStyle w:val="ListParagraph"/>
        <w:numPr>
          <w:ilvl w:val="0"/>
          <w:numId w:val="23"/>
        </w:numPr>
        <w:tabs>
          <w:tab w:val="num" w:pos="567"/>
        </w:tabs>
        <w:spacing w:before="60" w:line="276" w:lineRule="auto"/>
        <w:ind w:left="567" w:hanging="540"/>
        <w:contextualSpacing w:val="0"/>
        <w:jc w:val="both"/>
        <w:rPr>
          <w:rFonts w:ascii="Arial" w:hAnsi="Arial" w:cs="Arial"/>
          <w:bCs/>
          <w:sz w:val="22"/>
          <w:szCs w:val="22"/>
          <w:lang w:val="id-ID"/>
        </w:rPr>
      </w:pPr>
      <w:r>
        <w:rPr>
          <w:rFonts w:ascii="Arial" w:hAnsi="Arial" w:cs="Arial"/>
          <w:bCs/>
          <w:sz w:val="22"/>
          <w:szCs w:val="22"/>
          <w:lang w:val="id-ID"/>
        </w:rPr>
        <w:t>PIHAK KEDUA dapat mengajukan keberatan dan melaporkan PIHAK PERTAMA kepada PT Petrokimia Gresik, apabila PIHAK PERTAMA tidak melaksanakan kewajibannya sebagaimana tertuang dalam perjanjian ini dengan menyertakan bukti yang men</w:t>
      </w:r>
      <w:r w:rsidR="00003CC6">
        <w:rPr>
          <w:rFonts w:ascii="Arial" w:hAnsi="Arial" w:cs="Arial"/>
          <w:bCs/>
          <w:sz w:val="22"/>
          <w:szCs w:val="22"/>
          <w:lang w:val="id-ID"/>
        </w:rPr>
        <w:t>guatkan keberatan dan laporan PIHAK KEDUA</w:t>
      </w:r>
      <w:r>
        <w:rPr>
          <w:rFonts w:ascii="Arial" w:hAnsi="Arial" w:cs="Arial"/>
          <w:bCs/>
          <w:sz w:val="22"/>
          <w:szCs w:val="22"/>
          <w:lang w:val="id-ID"/>
        </w:rPr>
        <w:t>.</w:t>
      </w:r>
    </w:p>
    <w:p w14:paraId="1174547D" w14:textId="77777777" w:rsidR="00F12EE1" w:rsidRPr="00E66574" w:rsidRDefault="00B35D1B" w:rsidP="00C61DE2">
      <w:pPr>
        <w:pStyle w:val="ListParagraph"/>
        <w:numPr>
          <w:ilvl w:val="0"/>
          <w:numId w:val="23"/>
        </w:numPr>
        <w:tabs>
          <w:tab w:val="num" w:pos="567"/>
        </w:tabs>
        <w:spacing w:before="60" w:line="276" w:lineRule="auto"/>
        <w:ind w:left="567" w:hanging="540"/>
        <w:contextualSpacing w:val="0"/>
        <w:jc w:val="both"/>
        <w:rPr>
          <w:rFonts w:ascii="Arial" w:hAnsi="Arial" w:cs="Arial"/>
          <w:bCs/>
          <w:sz w:val="22"/>
          <w:szCs w:val="22"/>
          <w:lang w:val="id-ID"/>
        </w:rPr>
      </w:pPr>
      <w:r w:rsidRPr="00C261CF">
        <w:rPr>
          <w:rFonts w:ascii="Arial" w:eastAsia="Batang" w:hAnsi="Arial" w:cs="Arial"/>
          <w:sz w:val="22"/>
          <w:szCs w:val="22"/>
          <w:lang w:val="id-ID"/>
        </w:rPr>
        <w:t>Apabila terjadi pengusutan, penuntutan dan peradilan tindak pidana yang disebabkan karena kesalahan/kesengajaan/kealpaan oleh PIHAK KEDUA, maka sepenuhnya menjadi tanggung jawab PIHAK KEDUA dan PIHAK KEDUA membebaskan PIHAK PERTAMA dari segala macam tuntutan, gugatan, ganti rugi dari pihak manapun.</w:t>
      </w:r>
    </w:p>
    <w:p w14:paraId="36DA0B63" w14:textId="77777777" w:rsidR="00E66574" w:rsidRPr="00C261CF" w:rsidRDefault="00E66574" w:rsidP="00C61DE2">
      <w:pPr>
        <w:pStyle w:val="ListParagraph"/>
        <w:numPr>
          <w:ilvl w:val="0"/>
          <w:numId w:val="23"/>
        </w:numPr>
        <w:tabs>
          <w:tab w:val="num" w:pos="567"/>
        </w:tabs>
        <w:spacing w:before="60" w:line="276" w:lineRule="auto"/>
        <w:ind w:left="567" w:hanging="540"/>
        <w:contextualSpacing w:val="0"/>
        <w:jc w:val="both"/>
        <w:rPr>
          <w:rFonts w:ascii="Arial" w:eastAsia="Batang" w:hAnsi="Arial" w:cs="Arial"/>
          <w:sz w:val="22"/>
          <w:szCs w:val="22"/>
          <w:lang w:val="id-ID"/>
        </w:rPr>
      </w:pPr>
      <w:r w:rsidRPr="00C261CF">
        <w:rPr>
          <w:rFonts w:ascii="Arial" w:eastAsia="Batang" w:hAnsi="Arial" w:cs="Arial"/>
          <w:sz w:val="22"/>
          <w:szCs w:val="22"/>
          <w:lang w:val="id-ID"/>
        </w:rPr>
        <w:t>Sanksi-sanksi sebagaimana diatur dalam pasal ini tidak mengurangi sanksi yang telah ditetapkan sesuai dengan peraturan dan perundang-undangan yang berlaku.</w:t>
      </w:r>
    </w:p>
    <w:p w14:paraId="65F3B5D8" w14:textId="77777777" w:rsidR="00913CE2" w:rsidRPr="00C261CF" w:rsidRDefault="00913CE2" w:rsidP="00ED1780">
      <w:pPr>
        <w:pStyle w:val="ListParagraph"/>
        <w:spacing w:before="60" w:line="276" w:lineRule="auto"/>
        <w:ind w:left="567"/>
        <w:contextualSpacing w:val="0"/>
        <w:jc w:val="both"/>
        <w:rPr>
          <w:rFonts w:ascii="Arial" w:hAnsi="Arial" w:cs="Arial"/>
          <w:bCs/>
          <w:sz w:val="22"/>
          <w:szCs w:val="22"/>
          <w:lang w:val="id-ID"/>
        </w:rPr>
      </w:pPr>
    </w:p>
    <w:p w14:paraId="51941A5A" w14:textId="77777777" w:rsidR="00D94F8B" w:rsidRPr="00643623" w:rsidRDefault="00027A30" w:rsidP="00AC75CD">
      <w:pPr>
        <w:pStyle w:val="BodyTextIndent3"/>
        <w:spacing w:line="276" w:lineRule="auto"/>
        <w:ind w:left="0"/>
        <w:jc w:val="center"/>
        <w:rPr>
          <w:rFonts w:ascii="Arial" w:hAnsi="Arial" w:cs="Arial"/>
          <w:sz w:val="22"/>
          <w:szCs w:val="22"/>
          <w:lang w:val="id-ID"/>
        </w:rPr>
      </w:pPr>
      <w:r>
        <w:rPr>
          <w:rFonts w:ascii="Arial" w:hAnsi="Arial" w:cs="Arial"/>
          <w:sz w:val="22"/>
          <w:szCs w:val="22"/>
          <w:lang w:val="id-ID"/>
        </w:rPr>
        <w:t>Pasal 8</w:t>
      </w:r>
    </w:p>
    <w:p w14:paraId="39C3C457" w14:textId="77777777" w:rsidR="00D94F8B" w:rsidRPr="00643623" w:rsidRDefault="00D94F8B" w:rsidP="00AC75CD">
      <w:pPr>
        <w:pStyle w:val="BodyTextIndent3"/>
        <w:spacing w:after="60" w:line="276" w:lineRule="auto"/>
        <w:ind w:left="-85"/>
        <w:jc w:val="center"/>
        <w:rPr>
          <w:rFonts w:ascii="Arial" w:hAnsi="Arial" w:cs="Arial"/>
          <w:b/>
          <w:sz w:val="22"/>
          <w:szCs w:val="22"/>
          <w:lang w:val="id-ID"/>
        </w:rPr>
      </w:pPr>
      <w:r w:rsidRPr="00643623">
        <w:rPr>
          <w:rFonts w:ascii="Arial" w:hAnsi="Arial" w:cs="Arial"/>
          <w:b/>
          <w:sz w:val="22"/>
          <w:szCs w:val="22"/>
          <w:lang w:val="id-ID"/>
        </w:rPr>
        <w:t>PAJAK DAN BEA METERAI</w:t>
      </w:r>
    </w:p>
    <w:p w14:paraId="265008AF" w14:textId="77777777" w:rsidR="00D94F8B" w:rsidRPr="00643623" w:rsidRDefault="00D94F8B" w:rsidP="00AC75CD">
      <w:pPr>
        <w:pStyle w:val="BodyTextIndent2"/>
        <w:numPr>
          <w:ilvl w:val="0"/>
          <w:numId w:val="40"/>
        </w:numPr>
        <w:spacing w:after="60" w:line="276" w:lineRule="auto"/>
        <w:ind w:left="567" w:hanging="567"/>
        <w:jc w:val="both"/>
        <w:rPr>
          <w:rFonts w:ascii="Arial" w:hAnsi="Arial" w:cs="Arial"/>
          <w:sz w:val="22"/>
          <w:szCs w:val="22"/>
          <w:lang w:val="id-ID"/>
        </w:rPr>
      </w:pPr>
      <w:r w:rsidRPr="00643623">
        <w:rPr>
          <w:rFonts w:ascii="Arial" w:hAnsi="Arial" w:cs="Arial"/>
          <w:sz w:val="22"/>
          <w:szCs w:val="22"/>
          <w:lang w:val="id-ID"/>
        </w:rPr>
        <w:t>Pajak-pajak yang timbul sebagai akibat dari pelaksanaan Perjanjian ini mengikuti ketentuan Peraturan Perundang-undangan yang berlaku.</w:t>
      </w:r>
    </w:p>
    <w:p w14:paraId="6769FB90" w14:textId="77777777" w:rsidR="00D94F8B" w:rsidRPr="00643623" w:rsidRDefault="00D94F8B" w:rsidP="00AC75CD">
      <w:pPr>
        <w:pStyle w:val="BodyTextIndent2"/>
        <w:numPr>
          <w:ilvl w:val="0"/>
          <w:numId w:val="40"/>
        </w:numPr>
        <w:spacing w:after="0" w:line="276" w:lineRule="auto"/>
        <w:ind w:left="567" w:hanging="567"/>
        <w:jc w:val="both"/>
        <w:rPr>
          <w:rFonts w:ascii="Arial" w:hAnsi="Arial" w:cs="Arial"/>
          <w:sz w:val="22"/>
          <w:szCs w:val="22"/>
          <w:lang w:val="id-ID"/>
        </w:rPr>
      </w:pPr>
      <w:r w:rsidRPr="00643623">
        <w:rPr>
          <w:rFonts w:ascii="Arial" w:hAnsi="Arial" w:cs="Arial"/>
          <w:sz w:val="22"/>
          <w:szCs w:val="22"/>
          <w:lang w:val="id-ID"/>
        </w:rPr>
        <w:t>Bea meterai yang timbul sebagai akibat dari adanya Perjanjian ini menjadi beban dan tanggung jawab masing-masing PIHAK.</w:t>
      </w:r>
    </w:p>
    <w:p w14:paraId="67E4A2EB" w14:textId="77777777" w:rsidR="00D94F8B" w:rsidRPr="00643623" w:rsidRDefault="00D94F8B" w:rsidP="00AC75CD">
      <w:pPr>
        <w:pStyle w:val="BodyTextIndent2"/>
        <w:spacing w:after="0" w:line="276" w:lineRule="auto"/>
        <w:ind w:left="567"/>
        <w:jc w:val="both"/>
        <w:rPr>
          <w:rFonts w:ascii="Arial" w:hAnsi="Arial" w:cs="Arial"/>
          <w:sz w:val="22"/>
          <w:szCs w:val="22"/>
          <w:lang w:val="id-ID"/>
        </w:rPr>
      </w:pPr>
    </w:p>
    <w:p w14:paraId="494B08E2" w14:textId="77777777" w:rsidR="00D94F8B" w:rsidRPr="00643623" w:rsidRDefault="00027A30" w:rsidP="00AC75CD">
      <w:pPr>
        <w:spacing w:line="276" w:lineRule="auto"/>
        <w:ind w:left="-57"/>
        <w:jc w:val="center"/>
        <w:rPr>
          <w:rFonts w:ascii="Arial" w:hAnsi="Arial" w:cs="Arial"/>
          <w:bCs/>
          <w:sz w:val="22"/>
          <w:szCs w:val="22"/>
          <w:lang w:val="id-ID"/>
        </w:rPr>
      </w:pPr>
      <w:r>
        <w:rPr>
          <w:rFonts w:ascii="Arial" w:hAnsi="Arial" w:cs="Arial"/>
          <w:bCs/>
          <w:sz w:val="22"/>
          <w:szCs w:val="22"/>
          <w:lang w:val="id-ID"/>
        </w:rPr>
        <w:t>Pasal 9</w:t>
      </w:r>
    </w:p>
    <w:p w14:paraId="5EA09513" w14:textId="77777777" w:rsidR="00D94F8B" w:rsidRPr="00643623" w:rsidRDefault="00D94F8B" w:rsidP="00AC75CD">
      <w:pPr>
        <w:spacing w:after="60" w:line="276" w:lineRule="auto"/>
        <w:ind w:left="-57"/>
        <w:jc w:val="center"/>
        <w:rPr>
          <w:rFonts w:ascii="Arial" w:hAnsi="Arial" w:cs="Arial"/>
          <w:b/>
          <w:bCs/>
          <w:sz w:val="22"/>
          <w:szCs w:val="22"/>
          <w:lang w:val="id-ID"/>
        </w:rPr>
      </w:pPr>
      <w:r w:rsidRPr="00643623">
        <w:rPr>
          <w:rFonts w:ascii="Arial" w:hAnsi="Arial" w:cs="Arial"/>
          <w:b/>
          <w:bCs/>
          <w:sz w:val="22"/>
          <w:szCs w:val="22"/>
          <w:lang w:val="id-ID"/>
        </w:rPr>
        <w:t>ETIKA BISNIS</w:t>
      </w:r>
    </w:p>
    <w:p w14:paraId="5183E4F9" w14:textId="77777777" w:rsidR="00D94F8B" w:rsidRPr="00643623" w:rsidRDefault="00D94F8B" w:rsidP="00AC75CD">
      <w:pPr>
        <w:numPr>
          <w:ilvl w:val="0"/>
          <w:numId w:val="41"/>
        </w:numPr>
        <w:overflowPunct w:val="0"/>
        <w:autoSpaceDE w:val="0"/>
        <w:autoSpaceDN w:val="0"/>
        <w:adjustRightInd w:val="0"/>
        <w:spacing w:after="60" w:line="276" w:lineRule="auto"/>
        <w:ind w:left="567" w:right="72" w:hanging="567"/>
        <w:jc w:val="both"/>
        <w:textAlignment w:val="baseline"/>
        <w:rPr>
          <w:rFonts w:ascii="Arial" w:hAnsi="Arial" w:cs="Arial"/>
          <w:sz w:val="22"/>
          <w:szCs w:val="22"/>
          <w:lang w:val="id-ID"/>
        </w:rPr>
      </w:pPr>
      <w:r w:rsidRPr="00643623">
        <w:rPr>
          <w:rFonts w:ascii="Arial" w:hAnsi="Arial" w:cs="Arial"/>
          <w:sz w:val="22"/>
          <w:szCs w:val="22"/>
          <w:lang w:val="id-ID"/>
        </w:rPr>
        <w:t>Masing-masing PIHAK wajib mematuhi seluruh ketentuan Peraturan Perundang-undangan yang berlaku dalam pelaksanaan Perjanjian ini.</w:t>
      </w:r>
    </w:p>
    <w:p w14:paraId="4BF413F3" w14:textId="77777777" w:rsidR="00D94F8B" w:rsidRPr="00643623" w:rsidRDefault="00D94F8B" w:rsidP="00AC75CD">
      <w:pPr>
        <w:spacing w:after="60" w:line="276" w:lineRule="auto"/>
        <w:ind w:left="567" w:right="72" w:hanging="567"/>
        <w:jc w:val="both"/>
        <w:rPr>
          <w:rFonts w:ascii="Arial" w:hAnsi="Arial" w:cs="Arial"/>
          <w:sz w:val="22"/>
          <w:szCs w:val="22"/>
          <w:lang w:val="id-ID"/>
        </w:rPr>
      </w:pPr>
      <w:r w:rsidRPr="00643623">
        <w:rPr>
          <w:rFonts w:ascii="Arial" w:hAnsi="Arial" w:cs="Arial"/>
          <w:sz w:val="22"/>
          <w:szCs w:val="22"/>
          <w:lang w:val="id-ID"/>
        </w:rPr>
        <w:t xml:space="preserve">(2) </w:t>
      </w:r>
      <w:r w:rsidRPr="00643623">
        <w:rPr>
          <w:rFonts w:ascii="Arial" w:hAnsi="Arial" w:cs="Arial"/>
          <w:sz w:val="22"/>
          <w:szCs w:val="22"/>
          <w:lang w:val="id-ID"/>
        </w:rPr>
        <w:tab/>
        <w:t>Masing-masing PIHAK tidak akan melakukan segala tindakan yang dapat merugikan PIHAK lainnya.</w:t>
      </w:r>
    </w:p>
    <w:p w14:paraId="6DAE35E7" w14:textId="77777777" w:rsidR="00D94F8B" w:rsidRPr="00643623" w:rsidRDefault="00D94F8B" w:rsidP="00AC75CD">
      <w:pPr>
        <w:spacing w:after="60" w:line="276" w:lineRule="auto"/>
        <w:ind w:left="567" w:right="72" w:hanging="567"/>
        <w:jc w:val="both"/>
        <w:rPr>
          <w:rFonts w:ascii="Arial" w:hAnsi="Arial" w:cs="Arial"/>
          <w:sz w:val="22"/>
          <w:szCs w:val="22"/>
          <w:lang w:val="id-ID"/>
        </w:rPr>
      </w:pPr>
      <w:r w:rsidRPr="00643623">
        <w:rPr>
          <w:rFonts w:ascii="Arial" w:hAnsi="Arial" w:cs="Arial"/>
          <w:sz w:val="22"/>
          <w:szCs w:val="22"/>
          <w:lang w:val="id-ID"/>
        </w:rPr>
        <w:t xml:space="preserve">(3) </w:t>
      </w:r>
      <w:r w:rsidRPr="00643623">
        <w:rPr>
          <w:rFonts w:ascii="Arial" w:hAnsi="Arial" w:cs="Arial"/>
          <w:sz w:val="22"/>
          <w:szCs w:val="22"/>
          <w:lang w:val="id-ID"/>
        </w:rPr>
        <w:tab/>
        <w:t>Masing-masing PIHAK tidak boleh memberi atau menjanjikan sesuatu, secara langsung maupun tidak langsung, baik berupa uang, barang atau fasilitas lainnya kepada pihak manapun dengan maksud untuk mempengaruhi pelaksanaan Perjanjian ini.</w:t>
      </w:r>
    </w:p>
    <w:p w14:paraId="4F56DCF2" w14:textId="77777777" w:rsidR="00D94F8B" w:rsidRPr="00643623" w:rsidRDefault="00D94F8B" w:rsidP="00AC75CD">
      <w:pPr>
        <w:spacing w:after="120" w:line="276" w:lineRule="auto"/>
        <w:ind w:left="567" w:right="74" w:hanging="567"/>
        <w:jc w:val="both"/>
        <w:rPr>
          <w:rFonts w:ascii="Arial" w:hAnsi="Arial" w:cs="Arial"/>
          <w:sz w:val="22"/>
          <w:szCs w:val="22"/>
        </w:rPr>
      </w:pPr>
      <w:r w:rsidRPr="00643623">
        <w:rPr>
          <w:rFonts w:ascii="Arial" w:hAnsi="Arial" w:cs="Arial"/>
          <w:sz w:val="22"/>
          <w:szCs w:val="22"/>
          <w:lang w:val="id-ID"/>
        </w:rPr>
        <w:t xml:space="preserve">(4) </w:t>
      </w:r>
      <w:r w:rsidRPr="00643623">
        <w:rPr>
          <w:rFonts w:ascii="Arial" w:hAnsi="Arial" w:cs="Arial"/>
          <w:sz w:val="22"/>
          <w:szCs w:val="22"/>
          <w:lang w:val="id-ID"/>
        </w:rPr>
        <w:tab/>
        <w:t>Masing-masing PIHAK segera memberitahukan kepada PIHAK lainnya apabila menemukan setiap bentuk pelanggaran dalam pelaksanaan Perjanjian ini.</w:t>
      </w:r>
    </w:p>
    <w:p w14:paraId="52671DD5" w14:textId="77777777" w:rsidR="00D94F8B" w:rsidRPr="00643623" w:rsidRDefault="00027A30" w:rsidP="00AC75CD">
      <w:pPr>
        <w:spacing w:line="276" w:lineRule="auto"/>
        <w:ind w:left="-57"/>
        <w:jc w:val="center"/>
        <w:rPr>
          <w:rFonts w:ascii="Arial" w:hAnsi="Arial" w:cs="Arial"/>
          <w:bCs/>
          <w:sz w:val="22"/>
          <w:szCs w:val="22"/>
          <w:lang w:val="id-ID"/>
        </w:rPr>
      </w:pPr>
      <w:r>
        <w:rPr>
          <w:rFonts w:ascii="Arial" w:hAnsi="Arial" w:cs="Arial"/>
          <w:bCs/>
          <w:sz w:val="22"/>
          <w:szCs w:val="22"/>
          <w:lang w:val="id-ID"/>
        </w:rPr>
        <w:t>Pasal 10</w:t>
      </w:r>
    </w:p>
    <w:p w14:paraId="58F06020" w14:textId="77777777" w:rsidR="00D94F8B" w:rsidRPr="00643623" w:rsidRDefault="00D94F8B" w:rsidP="00AC75CD">
      <w:pPr>
        <w:spacing w:after="60" w:line="276" w:lineRule="auto"/>
        <w:ind w:left="-57"/>
        <w:jc w:val="center"/>
        <w:rPr>
          <w:rFonts w:ascii="Arial" w:hAnsi="Arial" w:cs="Arial"/>
          <w:b/>
          <w:bCs/>
          <w:sz w:val="22"/>
          <w:szCs w:val="22"/>
          <w:lang w:val="id-ID"/>
        </w:rPr>
      </w:pPr>
      <w:r w:rsidRPr="00643623">
        <w:rPr>
          <w:rFonts w:ascii="Arial" w:hAnsi="Arial" w:cs="Arial"/>
          <w:b/>
          <w:bCs/>
          <w:sz w:val="22"/>
          <w:szCs w:val="22"/>
          <w:lang w:val="id-ID"/>
        </w:rPr>
        <w:t>FORCE MAJEURE</w:t>
      </w:r>
    </w:p>
    <w:p w14:paraId="18A48D1C" w14:textId="77777777" w:rsidR="00D94F8B" w:rsidRPr="00643623" w:rsidRDefault="00D94F8B" w:rsidP="00AC75CD">
      <w:pPr>
        <w:numPr>
          <w:ilvl w:val="0"/>
          <w:numId w:val="28"/>
        </w:numPr>
        <w:spacing w:after="60" w:line="276" w:lineRule="auto"/>
        <w:ind w:left="567" w:hanging="567"/>
        <w:jc w:val="both"/>
        <w:rPr>
          <w:rFonts w:ascii="Arial" w:hAnsi="Arial" w:cs="Arial"/>
          <w:sz w:val="22"/>
          <w:szCs w:val="22"/>
          <w:lang w:val="id-ID"/>
        </w:rPr>
      </w:pPr>
      <w:r w:rsidRPr="00643623">
        <w:rPr>
          <w:rFonts w:ascii="Arial" w:hAnsi="Arial" w:cs="Arial"/>
          <w:sz w:val="22"/>
          <w:szCs w:val="22"/>
          <w:lang w:val="id-ID"/>
        </w:rPr>
        <w:t xml:space="preserve">Yang dimaksud dengan Force Majeure adalah keadaan tidak dapat dipenuhinya pelaksanaan Perjanjian ini oleh PARA PIHAK  karena terjadi suatu peristiwa yang bukan </w:t>
      </w:r>
      <w:r w:rsidRPr="00643623">
        <w:rPr>
          <w:rFonts w:ascii="Arial" w:hAnsi="Arial" w:cs="Arial"/>
          <w:sz w:val="22"/>
          <w:szCs w:val="22"/>
          <w:lang w:val="id-ID"/>
        </w:rPr>
        <w:lastRenderedPageBreak/>
        <w:t>karena kesalahan masing-masing PIHAK, peristiwa tersebut tidak dapat diketahui dan/atau tidak dapat diduga sebelumnya dan diluar kemampuan manusia, termasuk teta</w:t>
      </w:r>
      <w:r w:rsidR="00027A30">
        <w:rPr>
          <w:rFonts w:ascii="Arial" w:hAnsi="Arial" w:cs="Arial"/>
          <w:sz w:val="22"/>
          <w:szCs w:val="22"/>
          <w:lang w:val="id-ID"/>
        </w:rPr>
        <w:t xml:space="preserve">pi tidak terbatas pada </w:t>
      </w:r>
      <w:r w:rsidRPr="00643623">
        <w:rPr>
          <w:rFonts w:ascii="Arial" w:hAnsi="Arial" w:cs="Arial"/>
          <w:sz w:val="22"/>
          <w:szCs w:val="22"/>
          <w:lang w:val="id-ID"/>
        </w:rPr>
        <w:t>gempa bumi, angin topan, kebakaran, banjir, huru-hara, perang (baik yang dideklarasikan maupun tidak), sabotase, pemberontakan, pemogokan</w:t>
      </w:r>
      <w:r w:rsidR="00027A30">
        <w:rPr>
          <w:rFonts w:ascii="Arial" w:hAnsi="Arial" w:cs="Arial"/>
          <w:sz w:val="22"/>
          <w:szCs w:val="22"/>
          <w:lang w:val="id-ID"/>
        </w:rPr>
        <w:t xml:space="preserve"> umum yang berskala nasional, </w:t>
      </w:r>
      <w:r w:rsidRPr="00643623">
        <w:rPr>
          <w:rFonts w:ascii="Arial" w:hAnsi="Arial" w:cs="Arial"/>
          <w:sz w:val="22"/>
          <w:szCs w:val="22"/>
          <w:lang w:val="id-ID"/>
        </w:rPr>
        <w:t>blokade ekonomi, ketentuan Pemerintah di bidang ekonomi dan moneter.</w:t>
      </w:r>
    </w:p>
    <w:p w14:paraId="7BC62AB5" w14:textId="77777777" w:rsidR="00D94F8B" w:rsidRPr="00643623" w:rsidRDefault="00D94F8B" w:rsidP="00AC75CD">
      <w:pPr>
        <w:numPr>
          <w:ilvl w:val="0"/>
          <w:numId w:val="28"/>
        </w:numPr>
        <w:spacing w:after="60" w:line="276" w:lineRule="auto"/>
        <w:ind w:left="567" w:hanging="567"/>
        <w:jc w:val="both"/>
        <w:rPr>
          <w:rFonts w:ascii="Arial" w:hAnsi="Arial" w:cs="Arial"/>
          <w:sz w:val="22"/>
          <w:szCs w:val="22"/>
          <w:lang w:val="id-ID"/>
        </w:rPr>
      </w:pPr>
      <w:r w:rsidRPr="00643623">
        <w:rPr>
          <w:rFonts w:ascii="Arial" w:hAnsi="Arial" w:cs="Arial"/>
          <w:sz w:val="22"/>
          <w:szCs w:val="22"/>
          <w:lang w:val="id-ID"/>
        </w:rPr>
        <w:t>Apabila terjadi Force Majeure, maka PIHAK yang terkena Force Majeure harus memberitahukan secara tertulis kepada PIHAK lainnya selambat-lambatnya 7 (tujuh) hari kalender sejak terjadinya Force Majeure, dengan didukung surat keterangan dari pihak yang berwenang/KP3 dan apabila hal tersebut tidak dilakukan oleh PIHAK yang terkena Force Majeure, maka PIHAK lainnya menganggap tidak terjadi Force Majeure.</w:t>
      </w:r>
    </w:p>
    <w:p w14:paraId="7C616327" w14:textId="77777777" w:rsidR="00D94F8B" w:rsidRPr="00643623" w:rsidRDefault="00D94F8B" w:rsidP="00AC75CD">
      <w:pPr>
        <w:numPr>
          <w:ilvl w:val="0"/>
          <w:numId w:val="28"/>
        </w:numPr>
        <w:spacing w:after="60" w:line="276" w:lineRule="auto"/>
        <w:ind w:left="567" w:hanging="567"/>
        <w:jc w:val="both"/>
        <w:rPr>
          <w:rFonts w:ascii="Arial" w:hAnsi="Arial" w:cs="Arial"/>
          <w:sz w:val="22"/>
          <w:szCs w:val="22"/>
          <w:lang w:val="id-ID"/>
        </w:rPr>
      </w:pPr>
      <w:r w:rsidRPr="00643623">
        <w:rPr>
          <w:rFonts w:ascii="Arial" w:hAnsi="Arial" w:cs="Arial"/>
          <w:sz w:val="22"/>
          <w:szCs w:val="22"/>
          <w:lang w:val="id-ID"/>
        </w:rPr>
        <w:t>Dalam hal terjadi keterlambatan karena Force Mejeure, maka hak dan kewajiban          masing-masing PIHAK ditunda selama waktu Force Majeure tersebut atau              berdasarkan kesepakatan PARA PIHAK dan merupakan bagian yang tidak terpisahkan dengan Perjanjian ini.</w:t>
      </w:r>
    </w:p>
    <w:p w14:paraId="3F25C3AF" w14:textId="77777777" w:rsidR="00D94F8B" w:rsidRPr="00A249E2" w:rsidRDefault="00D94F8B" w:rsidP="00AC75CD">
      <w:pPr>
        <w:numPr>
          <w:ilvl w:val="0"/>
          <w:numId w:val="28"/>
        </w:numPr>
        <w:spacing w:after="120" w:line="276" w:lineRule="auto"/>
        <w:ind w:left="567" w:hanging="567"/>
        <w:jc w:val="both"/>
        <w:rPr>
          <w:rFonts w:ascii="Arial" w:hAnsi="Arial" w:cs="Arial"/>
          <w:sz w:val="22"/>
          <w:szCs w:val="22"/>
          <w:lang w:val="id-ID"/>
        </w:rPr>
      </w:pPr>
      <w:r w:rsidRPr="00A249E2">
        <w:rPr>
          <w:rFonts w:ascii="Arial" w:hAnsi="Arial" w:cs="Arial"/>
          <w:sz w:val="22"/>
          <w:szCs w:val="22"/>
          <w:lang w:val="id-ID"/>
        </w:rPr>
        <w:t>PIHAK yang terkena Force Majeure harus dengan upaya terbaik mengusahakan tindakan untuk meminimalisir dampak dari Force Majeure.</w:t>
      </w:r>
    </w:p>
    <w:p w14:paraId="26D0D56F" w14:textId="77777777" w:rsidR="00D94F8B" w:rsidRPr="00643623" w:rsidRDefault="00027A30" w:rsidP="00AC75CD">
      <w:pPr>
        <w:spacing w:line="276" w:lineRule="auto"/>
        <w:ind w:left="-57"/>
        <w:jc w:val="center"/>
        <w:rPr>
          <w:rFonts w:ascii="Arial" w:hAnsi="Arial" w:cs="Arial"/>
          <w:bCs/>
          <w:sz w:val="22"/>
          <w:szCs w:val="22"/>
          <w:lang w:val="id-ID"/>
        </w:rPr>
      </w:pPr>
      <w:r>
        <w:rPr>
          <w:rFonts w:ascii="Arial" w:hAnsi="Arial" w:cs="Arial"/>
          <w:bCs/>
          <w:sz w:val="22"/>
          <w:szCs w:val="22"/>
          <w:lang w:val="id-ID"/>
        </w:rPr>
        <w:t>Pasal 11</w:t>
      </w:r>
    </w:p>
    <w:p w14:paraId="3498DA64" w14:textId="77777777" w:rsidR="00D94F8B" w:rsidRPr="00643623" w:rsidRDefault="00D94F8B" w:rsidP="00AC75CD">
      <w:pPr>
        <w:spacing w:after="60" w:line="276" w:lineRule="auto"/>
        <w:ind w:left="-57"/>
        <w:jc w:val="center"/>
        <w:rPr>
          <w:rFonts w:ascii="Arial" w:hAnsi="Arial" w:cs="Arial"/>
          <w:b/>
          <w:bCs/>
          <w:sz w:val="22"/>
          <w:szCs w:val="22"/>
          <w:lang w:val="id-ID"/>
        </w:rPr>
      </w:pPr>
      <w:r w:rsidRPr="00643623">
        <w:rPr>
          <w:rFonts w:ascii="Arial" w:hAnsi="Arial" w:cs="Arial"/>
          <w:b/>
          <w:bCs/>
          <w:sz w:val="22"/>
          <w:szCs w:val="22"/>
          <w:lang w:val="id-ID"/>
        </w:rPr>
        <w:t>PENYELESAIAN PERSELISIHAN</w:t>
      </w:r>
    </w:p>
    <w:p w14:paraId="66FF0AB6" w14:textId="77777777" w:rsidR="00D94F8B" w:rsidRDefault="00D94F8B" w:rsidP="00AC75CD">
      <w:pPr>
        <w:pStyle w:val="BodyText"/>
        <w:widowControl/>
        <w:numPr>
          <w:ilvl w:val="0"/>
          <w:numId w:val="24"/>
        </w:numPr>
        <w:tabs>
          <w:tab w:val="clear" w:pos="360"/>
        </w:tabs>
        <w:spacing w:after="60" w:line="276" w:lineRule="auto"/>
        <w:ind w:left="539" w:hanging="539"/>
        <w:rPr>
          <w:rFonts w:ascii="Arial" w:hAnsi="Arial" w:cs="Arial"/>
          <w:sz w:val="22"/>
          <w:szCs w:val="22"/>
          <w:lang w:val="id-ID"/>
        </w:rPr>
      </w:pPr>
      <w:r w:rsidRPr="00643623">
        <w:rPr>
          <w:rFonts w:ascii="Arial" w:hAnsi="Arial" w:cs="Arial"/>
          <w:sz w:val="22"/>
          <w:szCs w:val="22"/>
          <w:lang w:val="id-ID"/>
        </w:rPr>
        <w:t>Apabila terjadi perselisihan antara PIHAK PERTAMA dan PIHAK KEDUA sebagai akibat dari pelaksanaan Perjanjian ini, maka PARA PIHAK sepakat untuk menyelesaikan secara musyawarah.</w:t>
      </w:r>
    </w:p>
    <w:p w14:paraId="614AE6E5" w14:textId="77777777" w:rsidR="00D94F8B" w:rsidRPr="00D94F8B" w:rsidRDefault="00D94F8B" w:rsidP="00AC75CD">
      <w:pPr>
        <w:pStyle w:val="BodyText"/>
        <w:widowControl/>
        <w:numPr>
          <w:ilvl w:val="0"/>
          <w:numId w:val="24"/>
        </w:numPr>
        <w:tabs>
          <w:tab w:val="clear" w:pos="360"/>
        </w:tabs>
        <w:spacing w:after="60" w:line="276" w:lineRule="auto"/>
        <w:ind w:left="539" w:hanging="539"/>
        <w:rPr>
          <w:rFonts w:ascii="Arial" w:hAnsi="Arial" w:cs="Arial"/>
          <w:sz w:val="22"/>
          <w:szCs w:val="22"/>
          <w:lang w:val="id-ID"/>
        </w:rPr>
      </w:pPr>
      <w:r w:rsidRPr="00D94F8B">
        <w:rPr>
          <w:rFonts w:ascii="Arial" w:hAnsi="Arial" w:cs="Arial"/>
          <w:sz w:val="22"/>
          <w:szCs w:val="22"/>
          <w:lang w:val="id-ID"/>
        </w:rPr>
        <w:t>Apabila dalam musyawarah tidak diperoleh penyelesaian, maka PARA PIHAK sepakat untuk menyelesaikannya melalui  Badan Arbitrase Nasional Indonesia (BANI)</w:t>
      </w:r>
      <w:r>
        <w:rPr>
          <w:rFonts w:ascii="Arial" w:hAnsi="Arial" w:cs="Arial"/>
          <w:sz w:val="22"/>
          <w:szCs w:val="22"/>
          <w:lang w:val="id-ID"/>
        </w:rPr>
        <w:t xml:space="preserve"> setempat.</w:t>
      </w:r>
    </w:p>
    <w:p w14:paraId="1188C5EC" w14:textId="77777777" w:rsidR="00D94F8B" w:rsidRDefault="00D94F8B" w:rsidP="00AC75CD">
      <w:pPr>
        <w:pStyle w:val="BodyText"/>
        <w:widowControl/>
        <w:spacing w:line="276" w:lineRule="auto"/>
        <w:jc w:val="center"/>
        <w:rPr>
          <w:rFonts w:ascii="Arial" w:hAnsi="Arial" w:cs="Arial"/>
          <w:sz w:val="22"/>
          <w:szCs w:val="22"/>
          <w:lang w:val="id-ID"/>
        </w:rPr>
      </w:pPr>
    </w:p>
    <w:p w14:paraId="471DA355" w14:textId="77777777" w:rsidR="00F10FEF" w:rsidRPr="00C261CF" w:rsidRDefault="00F10FEF" w:rsidP="00AC75CD">
      <w:pPr>
        <w:pStyle w:val="BodyText"/>
        <w:widowControl/>
        <w:spacing w:line="276" w:lineRule="auto"/>
        <w:jc w:val="center"/>
        <w:rPr>
          <w:rFonts w:ascii="Arial" w:hAnsi="Arial" w:cs="Arial"/>
          <w:bCs/>
          <w:sz w:val="22"/>
          <w:szCs w:val="22"/>
          <w:lang w:val="id-ID"/>
        </w:rPr>
      </w:pPr>
      <w:r w:rsidRPr="00C261CF">
        <w:rPr>
          <w:rFonts w:ascii="Arial" w:hAnsi="Arial" w:cs="Arial"/>
          <w:bCs/>
          <w:sz w:val="22"/>
          <w:szCs w:val="22"/>
          <w:lang w:val="id-ID"/>
        </w:rPr>
        <w:t>Pasal</w:t>
      </w:r>
      <w:r w:rsidR="00027A30">
        <w:rPr>
          <w:rFonts w:ascii="Arial" w:hAnsi="Arial" w:cs="Arial"/>
          <w:bCs/>
          <w:sz w:val="22"/>
          <w:szCs w:val="22"/>
          <w:lang w:val="id-ID"/>
        </w:rPr>
        <w:t xml:space="preserve"> 12</w:t>
      </w:r>
    </w:p>
    <w:p w14:paraId="570FE159" w14:textId="77777777" w:rsidR="00F10FEF" w:rsidRPr="00C261CF" w:rsidRDefault="00F10FEF" w:rsidP="00AC75CD">
      <w:pPr>
        <w:pStyle w:val="BodyText"/>
        <w:widowControl/>
        <w:spacing w:line="276" w:lineRule="auto"/>
        <w:jc w:val="center"/>
        <w:rPr>
          <w:rFonts w:ascii="Arial" w:hAnsi="Arial" w:cs="Arial"/>
          <w:b/>
          <w:bCs/>
          <w:sz w:val="22"/>
          <w:szCs w:val="22"/>
          <w:lang w:val="id-ID"/>
        </w:rPr>
      </w:pPr>
      <w:r w:rsidRPr="00C261CF">
        <w:rPr>
          <w:rFonts w:ascii="Arial" w:hAnsi="Arial" w:cs="Arial"/>
          <w:b/>
          <w:bCs/>
          <w:sz w:val="22"/>
          <w:szCs w:val="22"/>
          <w:lang w:val="id-ID"/>
        </w:rPr>
        <w:t>PENGAKHIRAN PERJANJIAN</w:t>
      </w:r>
    </w:p>
    <w:p w14:paraId="1744FBA3" w14:textId="77777777" w:rsidR="002E2441" w:rsidRPr="00C261CF" w:rsidRDefault="00F10FEF" w:rsidP="00AC75CD">
      <w:pPr>
        <w:numPr>
          <w:ilvl w:val="0"/>
          <w:numId w:val="25"/>
        </w:numPr>
        <w:spacing w:before="120" w:line="276" w:lineRule="auto"/>
        <w:ind w:left="426" w:hanging="426"/>
        <w:jc w:val="both"/>
        <w:rPr>
          <w:rFonts w:ascii="Arial" w:hAnsi="Arial" w:cs="Arial"/>
          <w:sz w:val="22"/>
          <w:szCs w:val="22"/>
          <w:lang w:val="id-ID"/>
        </w:rPr>
      </w:pPr>
      <w:r w:rsidRPr="00C261CF">
        <w:rPr>
          <w:rFonts w:ascii="Arial" w:hAnsi="Arial" w:cs="Arial"/>
          <w:sz w:val="22"/>
          <w:szCs w:val="22"/>
          <w:lang w:val="id-ID"/>
        </w:rPr>
        <w:t xml:space="preserve">PIHAK PERTAMA dapat mengakhiri Pejanjian ini </w:t>
      </w:r>
      <w:r w:rsidR="002E2441" w:rsidRPr="00C261CF">
        <w:rPr>
          <w:rFonts w:ascii="Arial" w:hAnsi="Arial" w:cs="Arial"/>
          <w:sz w:val="22"/>
          <w:szCs w:val="22"/>
          <w:lang w:val="id-ID"/>
        </w:rPr>
        <w:t xml:space="preserve">secara sepihak </w:t>
      </w:r>
      <w:r w:rsidRPr="00C261CF">
        <w:rPr>
          <w:rFonts w:ascii="Arial" w:hAnsi="Arial" w:cs="Arial"/>
          <w:sz w:val="22"/>
          <w:szCs w:val="22"/>
          <w:lang w:val="id-ID"/>
        </w:rPr>
        <w:t>apabila</w:t>
      </w:r>
      <w:r w:rsidR="002E2441" w:rsidRPr="00C261CF">
        <w:rPr>
          <w:rFonts w:ascii="Arial" w:hAnsi="Arial" w:cs="Arial"/>
          <w:sz w:val="22"/>
          <w:szCs w:val="22"/>
          <w:lang w:val="id-ID"/>
        </w:rPr>
        <w:t>:</w:t>
      </w:r>
    </w:p>
    <w:p w14:paraId="4C7649B2" w14:textId="77777777" w:rsidR="00F10FEF" w:rsidRPr="00C261CF" w:rsidRDefault="00F10FEF" w:rsidP="00AC75CD">
      <w:pPr>
        <w:numPr>
          <w:ilvl w:val="1"/>
          <w:numId w:val="24"/>
        </w:numPr>
        <w:spacing w:before="120" w:line="276" w:lineRule="auto"/>
        <w:jc w:val="both"/>
        <w:rPr>
          <w:rFonts w:ascii="Arial" w:hAnsi="Arial" w:cs="Arial"/>
          <w:sz w:val="22"/>
          <w:szCs w:val="22"/>
          <w:lang w:val="id-ID"/>
        </w:rPr>
      </w:pPr>
      <w:r w:rsidRPr="00C261CF">
        <w:rPr>
          <w:rFonts w:ascii="Arial" w:hAnsi="Arial" w:cs="Arial"/>
          <w:sz w:val="22"/>
          <w:szCs w:val="22"/>
          <w:lang w:val="id-ID"/>
        </w:rPr>
        <w:t>PIHAK KEDUA tidak memenuhi kewajiban-kewajibannya</w:t>
      </w:r>
      <w:r w:rsidR="002E2441" w:rsidRPr="00C261CF">
        <w:rPr>
          <w:rFonts w:ascii="Arial" w:hAnsi="Arial" w:cs="Arial"/>
          <w:sz w:val="22"/>
          <w:szCs w:val="22"/>
          <w:lang w:val="id-ID"/>
        </w:rPr>
        <w:t xml:space="preserve">, sebagai sanksi </w:t>
      </w:r>
      <w:r w:rsidR="00027A30">
        <w:rPr>
          <w:rFonts w:ascii="Arial" w:hAnsi="Arial" w:cs="Arial"/>
          <w:sz w:val="22"/>
          <w:szCs w:val="22"/>
          <w:lang w:val="id-ID"/>
        </w:rPr>
        <w:t>sebagaimana diatur dalam Pasal 5 ayat (2)</w:t>
      </w:r>
      <w:r w:rsidR="002E2441" w:rsidRPr="00C261CF">
        <w:rPr>
          <w:rFonts w:ascii="Arial" w:hAnsi="Arial" w:cs="Arial"/>
          <w:sz w:val="22"/>
          <w:szCs w:val="22"/>
          <w:lang w:val="id-ID"/>
        </w:rPr>
        <w:t xml:space="preserve"> Perjanjian ini;</w:t>
      </w:r>
    </w:p>
    <w:p w14:paraId="70F61551" w14:textId="77777777" w:rsidR="002E2441" w:rsidRPr="00C261CF" w:rsidRDefault="002E2441" w:rsidP="00AC75CD">
      <w:pPr>
        <w:numPr>
          <w:ilvl w:val="1"/>
          <w:numId w:val="24"/>
        </w:numPr>
        <w:spacing w:before="120" w:line="276" w:lineRule="auto"/>
        <w:jc w:val="both"/>
        <w:rPr>
          <w:rFonts w:ascii="Arial" w:hAnsi="Arial" w:cs="Arial"/>
          <w:sz w:val="22"/>
          <w:szCs w:val="22"/>
          <w:lang w:val="id-ID"/>
        </w:rPr>
      </w:pPr>
      <w:r w:rsidRPr="00C261CF">
        <w:rPr>
          <w:rFonts w:ascii="Arial" w:hAnsi="Arial" w:cs="Arial"/>
          <w:sz w:val="22"/>
          <w:szCs w:val="22"/>
          <w:lang w:val="id-ID"/>
        </w:rPr>
        <w:t xml:space="preserve">Terdapat perubahan </w:t>
      </w:r>
      <w:r w:rsidRPr="00C261CF">
        <w:rPr>
          <w:rFonts w:ascii="Arial" w:eastAsia="Batang" w:hAnsi="Arial" w:cs="Arial"/>
          <w:sz w:val="22"/>
          <w:szCs w:val="22"/>
          <w:lang w:val="id-ID"/>
        </w:rPr>
        <w:t>Peraturan dan Kebijakan PT Pupuk Indonesia (Persero) dan/atau PT Petrokimia Gresik yang berkaitan dengan Pupuk Bersubsidi yang dapat menyebabkan Perjanjian ini tidak dapat dil</w:t>
      </w:r>
      <w:r w:rsidR="00A33F31" w:rsidRPr="00C261CF">
        <w:rPr>
          <w:rFonts w:ascii="Arial" w:eastAsia="Batang" w:hAnsi="Arial" w:cs="Arial"/>
          <w:sz w:val="22"/>
          <w:szCs w:val="22"/>
          <w:lang w:val="id-ID"/>
        </w:rPr>
        <w:t>aksanakan</w:t>
      </w:r>
      <w:r w:rsidRPr="00C261CF">
        <w:rPr>
          <w:rFonts w:ascii="Arial" w:eastAsia="Batang" w:hAnsi="Arial" w:cs="Arial"/>
          <w:sz w:val="22"/>
          <w:szCs w:val="22"/>
          <w:lang w:val="id-ID"/>
        </w:rPr>
        <w:t>.</w:t>
      </w:r>
    </w:p>
    <w:p w14:paraId="2B9CB498" w14:textId="77777777" w:rsidR="00F10FEF" w:rsidRPr="00C261CF" w:rsidRDefault="00F10FEF" w:rsidP="00AC75CD">
      <w:pPr>
        <w:numPr>
          <w:ilvl w:val="0"/>
          <w:numId w:val="24"/>
        </w:numPr>
        <w:spacing w:before="120" w:after="60" w:line="276" w:lineRule="auto"/>
        <w:ind w:left="425" w:hanging="426"/>
        <w:jc w:val="both"/>
        <w:rPr>
          <w:rFonts w:ascii="Arial" w:hAnsi="Arial" w:cs="Arial"/>
          <w:sz w:val="22"/>
          <w:szCs w:val="22"/>
          <w:lang w:val="id-ID"/>
        </w:rPr>
      </w:pPr>
      <w:r w:rsidRPr="00C261CF">
        <w:rPr>
          <w:rFonts w:ascii="Arial" w:hAnsi="Arial" w:cs="Arial"/>
          <w:sz w:val="22"/>
          <w:szCs w:val="22"/>
          <w:lang w:val="id-ID"/>
        </w:rPr>
        <w:t>Pengakhiran Perjanjian ini sekali-sekali tidak meniadakan atau mengurangi :</w:t>
      </w:r>
    </w:p>
    <w:p w14:paraId="35C901E9" w14:textId="77777777" w:rsidR="00F10FEF" w:rsidRPr="00C261CF" w:rsidRDefault="00F10FEF" w:rsidP="00027A30">
      <w:pPr>
        <w:numPr>
          <w:ilvl w:val="0"/>
          <w:numId w:val="26"/>
        </w:numPr>
        <w:tabs>
          <w:tab w:val="left" w:pos="3600"/>
        </w:tabs>
        <w:spacing w:line="276" w:lineRule="auto"/>
        <w:ind w:left="777" w:hanging="351"/>
        <w:jc w:val="both"/>
        <w:rPr>
          <w:rFonts w:ascii="Arial" w:hAnsi="Arial" w:cs="Arial"/>
          <w:sz w:val="22"/>
          <w:szCs w:val="22"/>
          <w:lang w:val="id-ID"/>
        </w:rPr>
      </w:pPr>
      <w:r w:rsidRPr="00C261CF">
        <w:rPr>
          <w:rFonts w:ascii="Arial" w:hAnsi="Arial" w:cs="Arial"/>
          <w:sz w:val="22"/>
          <w:szCs w:val="22"/>
          <w:lang w:val="id-ID"/>
        </w:rPr>
        <w:t xml:space="preserve">hak </w:t>
      </w:r>
      <w:r w:rsidR="00027A30">
        <w:rPr>
          <w:rFonts w:ascii="Arial" w:hAnsi="Arial" w:cs="Arial"/>
          <w:sz w:val="22"/>
          <w:szCs w:val="22"/>
          <w:lang w:val="id-ID"/>
        </w:rPr>
        <w:t>PARA</w:t>
      </w:r>
      <w:r w:rsidRPr="00C261CF">
        <w:rPr>
          <w:rFonts w:ascii="Arial" w:hAnsi="Arial" w:cs="Arial"/>
          <w:sz w:val="22"/>
          <w:szCs w:val="22"/>
          <w:lang w:val="id-ID"/>
        </w:rPr>
        <w:t xml:space="preserve"> PIHAK yang diperoleh sebelum dilakukan Pengakhiran Perjanjian;</w:t>
      </w:r>
    </w:p>
    <w:p w14:paraId="7B5B278D" w14:textId="77777777" w:rsidR="00F10FEF" w:rsidRPr="00C261CF" w:rsidRDefault="00F10FEF" w:rsidP="00AC75CD">
      <w:pPr>
        <w:numPr>
          <w:ilvl w:val="0"/>
          <w:numId w:val="26"/>
        </w:numPr>
        <w:tabs>
          <w:tab w:val="left" w:pos="3600"/>
        </w:tabs>
        <w:spacing w:after="120" w:line="276" w:lineRule="auto"/>
        <w:ind w:left="777" w:hanging="351"/>
        <w:jc w:val="both"/>
        <w:rPr>
          <w:rFonts w:ascii="Arial" w:hAnsi="Arial" w:cs="Arial"/>
          <w:sz w:val="22"/>
          <w:szCs w:val="22"/>
          <w:lang w:val="id-ID"/>
        </w:rPr>
      </w:pPr>
      <w:r w:rsidRPr="00C261CF">
        <w:rPr>
          <w:rFonts w:ascii="Arial" w:hAnsi="Arial" w:cs="Arial"/>
          <w:sz w:val="22"/>
          <w:szCs w:val="22"/>
          <w:lang w:val="id-ID"/>
        </w:rPr>
        <w:t xml:space="preserve">kewajiban-kewajiban yang </w:t>
      </w:r>
      <w:r w:rsidR="005E29BF" w:rsidRPr="00C261CF">
        <w:rPr>
          <w:rFonts w:ascii="Arial" w:hAnsi="Arial" w:cs="Arial"/>
          <w:sz w:val="22"/>
          <w:szCs w:val="22"/>
          <w:lang w:val="id-ID"/>
        </w:rPr>
        <w:t>berkaitan dengan</w:t>
      </w:r>
      <w:r w:rsidRPr="00C261CF">
        <w:rPr>
          <w:rFonts w:ascii="Arial" w:hAnsi="Arial" w:cs="Arial"/>
          <w:sz w:val="22"/>
          <w:szCs w:val="22"/>
          <w:lang w:val="id-ID"/>
        </w:rPr>
        <w:t xml:space="preserve"> Pajak dan Bea Meterai.</w:t>
      </w:r>
    </w:p>
    <w:p w14:paraId="7309393E" w14:textId="77777777" w:rsidR="00F10FEF" w:rsidRPr="00C261CF" w:rsidRDefault="00F10FEF" w:rsidP="00AC75CD">
      <w:pPr>
        <w:numPr>
          <w:ilvl w:val="0"/>
          <w:numId w:val="24"/>
        </w:numPr>
        <w:tabs>
          <w:tab w:val="clear" w:pos="360"/>
        </w:tabs>
        <w:spacing w:after="240" w:line="276" w:lineRule="auto"/>
        <w:ind w:left="378" w:hanging="378"/>
        <w:jc w:val="both"/>
        <w:rPr>
          <w:rFonts w:ascii="Arial" w:hAnsi="Arial" w:cs="Arial"/>
          <w:sz w:val="22"/>
          <w:szCs w:val="22"/>
          <w:lang w:val="id-ID"/>
        </w:rPr>
      </w:pPr>
      <w:r w:rsidRPr="00C261CF">
        <w:rPr>
          <w:rFonts w:ascii="Arial" w:hAnsi="Arial" w:cs="Arial"/>
          <w:sz w:val="22"/>
          <w:szCs w:val="22"/>
          <w:lang w:val="id-ID"/>
        </w:rPr>
        <w:t xml:space="preserve">Apabila terjadi pengakhiran terhadap Perjanjian ini, PARA PIHAK sepakat untuk melepaskan ketentuan Pasal 1266 dan 1267 Kitab Undang-undang Hukum Perdata. </w:t>
      </w:r>
    </w:p>
    <w:p w14:paraId="43E5E474" w14:textId="77777777" w:rsidR="00027A30" w:rsidRDefault="00027A30" w:rsidP="00AC75CD">
      <w:pPr>
        <w:spacing w:line="276" w:lineRule="auto"/>
        <w:jc w:val="center"/>
        <w:rPr>
          <w:rFonts w:ascii="Arial" w:hAnsi="Arial" w:cs="Arial"/>
          <w:bCs/>
          <w:sz w:val="22"/>
          <w:szCs w:val="22"/>
          <w:lang w:val="id-ID"/>
        </w:rPr>
      </w:pPr>
    </w:p>
    <w:p w14:paraId="657A0364" w14:textId="77777777" w:rsidR="00C21246" w:rsidRDefault="00C21246" w:rsidP="00AC75CD">
      <w:pPr>
        <w:spacing w:line="276" w:lineRule="auto"/>
        <w:jc w:val="center"/>
        <w:rPr>
          <w:rFonts w:ascii="Arial" w:hAnsi="Arial" w:cs="Arial"/>
          <w:bCs/>
          <w:sz w:val="22"/>
          <w:szCs w:val="22"/>
          <w:lang w:val="id-ID"/>
        </w:rPr>
      </w:pPr>
    </w:p>
    <w:p w14:paraId="14E0F796" w14:textId="77777777" w:rsidR="00C21246" w:rsidRDefault="00C21246" w:rsidP="00AC75CD">
      <w:pPr>
        <w:spacing w:line="276" w:lineRule="auto"/>
        <w:jc w:val="center"/>
        <w:rPr>
          <w:rFonts w:ascii="Arial" w:hAnsi="Arial" w:cs="Arial"/>
          <w:bCs/>
          <w:sz w:val="22"/>
          <w:szCs w:val="22"/>
          <w:lang w:val="id-ID"/>
        </w:rPr>
      </w:pPr>
    </w:p>
    <w:p w14:paraId="71C2AE4D" w14:textId="19211EEE" w:rsidR="002415FA" w:rsidRDefault="002415FA" w:rsidP="00ED1780">
      <w:pPr>
        <w:tabs>
          <w:tab w:val="left" w:pos="1418"/>
        </w:tabs>
        <w:spacing w:line="276" w:lineRule="auto"/>
        <w:jc w:val="both"/>
        <w:rPr>
          <w:rFonts w:ascii="Arial" w:eastAsia="Batang" w:hAnsi="Arial" w:cs="Arial"/>
          <w:sz w:val="22"/>
          <w:szCs w:val="22"/>
          <w:lang w:val="id-ID"/>
        </w:rPr>
      </w:pPr>
      <w:bookmarkStart w:id="0" w:name="_GoBack"/>
      <w:r>
        <w:rPr>
          <w:noProof/>
        </w:rPr>
        <w:lastRenderedPageBreak/>
        <w:drawing>
          <wp:anchor distT="0" distB="0" distL="114300" distR="114300" simplePos="0" relativeHeight="251662848" behindDoc="0" locked="0" layoutInCell="1" allowOverlap="1" wp14:anchorId="71F37AFC" wp14:editId="12032974">
            <wp:simplePos x="0" y="0"/>
            <wp:positionH relativeFrom="column">
              <wp:posOffset>-490220</wp:posOffset>
            </wp:positionH>
            <wp:positionV relativeFrom="paragraph">
              <wp:posOffset>213360</wp:posOffset>
            </wp:positionV>
            <wp:extent cx="6943182" cy="8743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43182" cy="87439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74B65C82" w14:textId="77777777" w:rsidR="002415FA" w:rsidRDefault="002415FA" w:rsidP="00ED1780">
      <w:pPr>
        <w:tabs>
          <w:tab w:val="left" w:pos="1418"/>
        </w:tabs>
        <w:spacing w:line="276" w:lineRule="auto"/>
        <w:jc w:val="both"/>
        <w:rPr>
          <w:rFonts w:ascii="Arial" w:eastAsia="Batang" w:hAnsi="Arial" w:cs="Arial"/>
          <w:sz w:val="22"/>
          <w:szCs w:val="22"/>
          <w:lang w:val="id-ID"/>
        </w:rPr>
      </w:pPr>
    </w:p>
    <w:p w14:paraId="2E4C7B0E" w14:textId="77777777" w:rsidR="002415FA" w:rsidRDefault="002415FA" w:rsidP="00ED1780">
      <w:pPr>
        <w:tabs>
          <w:tab w:val="left" w:pos="1418"/>
        </w:tabs>
        <w:spacing w:line="276" w:lineRule="auto"/>
        <w:jc w:val="both"/>
        <w:rPr>
          <w:rFonts w:ascii="Arial" w:eastAsia="Batang" w:hAnsi="Arial" w:cs="Arial"/>
          <w:sz w:val="22"/>
          <w:szCs w:val="22"/>
          <w:lang w:val="id-ID"/>
        </w:rPr>
      </w:pPr>
    </w:p>
    <w:p w14:paraId="3C5A7ECC" w14:textId="6E816812" w:rsidR="002415FA" w:rsidRDefault="002415FA" w:rsidP="00ED1780">
      <w:pPr>
        <w:tabs>
          <w:tab w:val="left" w:pos="1418"/>
        </w:tabs>
        <w:spacing w:line="276" w:lineRule="auto"/>
        <w:jc w:val="both"/>
        <w:rPr>
          <w:rFonts w:ascii="Arial" w:eastAsia="Batang" w:hAnsi="Arial" w:cs="Arial"/>
          <w:sz w:val="22"/>
          <w:szCs w:val="22"/>
          <w:lang w:val="id-ID"/>
        </w:rPr>
      </w:pPr>
    </w:p>
    <w:p w14:paraId="75825F3D" w14:textId="258CAC29" w:rsidR="002415FA" w:rsidRDefault="002415FA" w:rsidP="00ED1780">
      <w:pPr>
        <w:tabs>
          <w:tab w:val="left" w:pos="1418"/>
        </w:tabs>
        <w:spacing w:line="276" w:lineRule="auto"/>
        <w:jc w:val="both"/>
        <w:rPr>
          <w:rFonts w:ascii="Arial" w:eastAsia="Batang" w:hAnsi="Arial" w:cs="Arial"/>
          <w:sz w:val="22"/>
          <w:szCs w:val="22"/>
          <w:lang w:val="id-ID"/>
        </w:rPr>
      </w:pPr>
    </w:p>
    <w:p w14:paraId="20B56442" w14:textId="77777777" w:rsidR="002415FA" w:rsidRDefault="002415FA" w:rsidP="00ED1780">
      <w:pPr>
        <w:tabs>
          <w:tab w:val="left" w:pos="1418"/>
        </w:tabs>
        <w:spacing w:line="276" w:lineRule="auto"/>
        <w:jc w:val="both"/>
        <w:rPr>
          <w:rFonts w:ascii="Arial" w:eastAsia="Batang" w:hAnsi="Arial" w:cs="Arial"/>
          <w:sz w:val="22"/>
          <w:szCs w:val="22"/>
          <w:lang w:val="id-ID"/>
        </w:rPr>
      </w:pPr>
    </w:p>
    <w:p w14:paraId="1B7B1530" w14:textId="47199AF5" w:rsidR="002F174C" w:rsidRPr="00C261CF" w:rsidRDefault="001F1E0D" w:rsidP="00ED1780">
      <w:pPr>
        <w:tabs>
          <w:tab w:val="left" w:pos="1418"/>
        </w:tabs>
        <w:spacing w:line="276" w:lineRule="auto"/>
        <w:jc w:val="both"/>
        <w:rPr>
          <w:rFonts w:ascii="Arial" w:eastAsia="Batang" w:hAnsi="Arial" w:cs="Arial"/>
          <w:sz w:val="22"/>
          <w:szCs w:val="22"/>
          <w:lang w:val="id-ID"/>
        </w:rPr>
      </w:pPr>
      <w:r>
        <w:rPr>
          <w:rFonts w:ascii="Arial" w:eastAsia="Batang" w:hAnsi="Arial" w:cs="Arial"/>
          <w:sz w:val="22"/>
          <w:szCs w:val="22"/>
          <w:lang w:val="id-ID"/>
        </w:rPr>
        <w:t>Lampiran I</w:t>
      </w:r>
      <w:r w:rsidR="005B7FA7" w:rsidRPr="00C261CF">
        <w:rPr>
          <w:rFonts w:ascii="Arial" w:eastAsia="Batang" w:hAnsi="Arial" w:cs="Arial"/>
          <w:sz w:val="22"/>
          <w:szCs w:val="22"/>
          <w:lang w:val="id-ID"/>
        </w:rPr>
        <w:tab/>
        <w:t>: Perjanjian Jual Beli Pupuk Bersubsidi</w:t>
      </w:r>
      <w:r w:rsidR="00265F78">
        <w:rPr>
          <w:rFonts w:ascii="Arial" w:eastAsia="Batang" w:hAnsi="Arial" w:cs="Arial"/>
          <w:sz w:val="22"/>
          <w:szCs w:val="22"/>
          <w:lang w:val="id-ID"/>
        </w:rPr>
        <w:t xml:space="preserve"> PT Petrokimia Gresik</w:t>
      </w:r>
    </w:p>
    <w:p w14:paraId="5BE88430" w14:textId="77777777" w:rsidR="005B7FA7" w:rsidRPr="00C261CF" w:rsidRDefault="005B7FA7" w:rsidP="00CF158C">
      <w:pPr>
        <w:tabs>
          <w:tab w:val="left" w:pos="1418"/>
        </w:tabs>
        <w:spacing w:line="276" w:lineRule="auto"/>
        <w:jc w:val="both"/>
        <w:rPr>
          <w:rFonts w:ascii="Arial" w:eastAsia="Batang" w:hAnsi="Arial" w:cs="Arial"/>
          <w:sz w:val="22"/>
          <w:szCs w:val="22"/>
          <w:lang w:val="id-ID"/>
        </w:rPr>
      </w:pPr>
      <w:r w:rsidRPr="00C261CF">
        <w:rPr>
          <w:rFonts w:ascii="Arial" w:eastAsia="Batang" w:hAnsi="Arial" w:cs="Arial"/>
          <w:sz w:val="22"/>
          <w:szCs w:val="22"/>
          <w:lang w:val="id-ID"/>
        </w:rPr>
        <w:t>Nomor</w:t>
      </w:r>
      <w:r w:rsidRPr="00C261CF">
        <w:rPr>
          <w:rFonts w:ascii="Arial" w:eastAsia="Batang" w:hAnsi="Arial" w:cs="Arial"/>
          <w:sz w:val="22"/>
          <w:szCs w:val="22"/>
          <w:lang w:val="id-ID"/>
        </w:rPr>
        <w:tab/>
        <w:t>:</w:t>
      </w:r>
      <w:r w:rsidR="00CF158C">
        <w:rPr>
          <w:rFonts w:ascii="Arial" w:eastAsia="Batang" w:hAnsi="Arial" w:cs="Arial"/>
          <w:sz w:val="22"/>
          <w:szCs w:val="22"/>
          <w:lang w:val="id-ID"/>
        </w:rPr>
        <w:t xml:space="preserve"> </w:t>
      </w:r>
      <w:r w:rsidR="00840070">
        <w:rPr>
          <w:rFonts w:ascii="Arial" w:hAnsi="Arial" w:cs="Arial"/>
          <w:sz w:val="22"/>
          <w:szCs w:val="22"/>
          <w:lang w:val="id-ID"/>
        </w:rPr>
        <w:t>0</w:t>
      </w:r>
      <w:r w:rsidR="00007BEF">
        <w:rPr>
          <w:rFonts w:ascii="Arial" w:hAnsi="Arial" w:cs="Arial"/>
          <w:sz w:val="22"/>
          <w:szCs w:val="22"/>
          <w:lang w:val="id-ID"/>
        </w:rPr>
        <w:t>1</w:t>
      </w:r>
      <w:r w:rsidR="00E3245D">
        <w:rPr>
          <w:rFonts w:ascii="Arial" w:hAnsi="Arial" w:cs="Arial"/>
          <w:sz w:val="22"/>
          <w:szCs w:val="22"/>
          <w:lang w:val="id-ID"/>
        </w:rPr>
        <w:t>7</w:t>
      </w:r>
      <w:r w:rsidR="00763947" w:rsidRPr="00132182">
        <w:rPr>
          <w:rFonts w:ascii="Arial" w:hAnsi="Arial" w:cs="Arial"/>
          <w:sz w:val="22"/>
          <w:szCs w:val="22"/>
          <w:lang w:val="id-ID"/>
        </w:rPr>
        <w:t>/PPI/Sub/Cab-Jbr/SPJB/PKG-Jbr/</w:t>
      </w:r>
      <w:r w:rsidR="003C50FC">
        <w:rPr>
          <w:rFonts w:ascii="Arial" w:hAnsi="Arial" w:cs="Arial"/>
          <w:sz w:val="22"/>
          <w:szCs w:val="22"/>
          <w:lang w:val="id-ID"/>
        </w:rPr>
        <w:t>XI</w:t>
      </w:r>
      <w:r w:rsidR="00763947" w:rsidRPr="00132182">
        <w:rPr>
          <w:rFonts w:ascii="Arial" w:hAnsi="Arial" w:cs="Arial"/>
          <w:sz w:val="22"/>
          <w:szCs w:val="22"/>
          <w:lang w:val="id-ID"/>
        </w:rPr>
        <w:t>I/201</w:t>
      </w:r>
      <w:r w:rsidR="003C50FC">
        <w:rPr>
          <w:rFonts w:ascii="Arial" w:hAnsi="Arial" w:cs="Arial"/>
          <w:sz w:val="22"/>
          <w:szCs w:val="22"/>
          <w:lang w:val="id-ID"/>
        </w:rPr>
        <w:t>8</w:t>
      </w:r>
    </w:p>
    <w:p w14:paraId="022416A9" w14:textId="77777777" w:rsidR="005B7FA7" w:rsidRPr="00C261CF" w:rsidRDefault="00763947" w:rsidP="00CF158C">
      <w:pPr>
        <w:tabs>
          <w:tab w:val="left" w:pos="1418"/>
        </w:tabs>
        <w:spacing w:line="276" w:lineRule="auto"/>
        <w:jc w:val="both"/>
        <w:rPr>
          <w:rFonts w:ascii="Arial" w:eastAsia="Batang" w:hAnsi="Arial" w:cs="Arial"/>
          <w:sz w:val="22"/>
          <w:szCs w:val="22"/>
          <w:lang w:val="id-ID"/>
        </w:rPr>
      </w:pPr>
      <w:r>
        <w:rPr>
          <w:rFonts w:ascii="Arial" w:eastAsia="Batang" w:hAnsi="Arial" w:cs="Arial"/>
          <w:sz w:val="22"/>
          <w:szCs w:val="22"/>
          <w:lang w:val="id-ID"/>
        </w:rPr>
        <w:t>Tanggal</w:t>
      </w:r>
      <w:r>
        <w:rPr>
          <w:rFonts w:ascii="Arial" w:eastAsia="Batang" w:hAnsi="Arial" w:cs="Arial"/>
          <w:sz w:val="22"/>
          <w:szCs w:val="22"/>
          <w:lang w:val="id-ID"/>
        </w:rPr>
        <w:tab/>
      </w:r>
      <w:r>
        <w:rPr>
          <w:rFonts w:ascii="Arial" w:eastAsia="Batang" w:hAnsi="Arial" w:cs="Arial"/>
          <w:sz w:val="22"/>
          <w:szCs w:val="22"/>
          <w:lang w:val="id-ID"/>
        </w:rPr>
        <w:tab/>
        <w:t xml:space="preserve">: </w:t>
      </w:r>
      <w:r w:rsidR="003C50FC">
        <w:rPr>
          <w:rFonts w:ascii="Arial" w:eastAsia="Batang" w:hAnsi="Arial" w:cs="Arial"/>
          <w:sz w:val="22"/>
          <w:szCs w:val="22"/>
          <w:lang w:val="id-ID"/>
        </w:rPr>
        <w:t>18 Desember 2018</w:t>
      </w:r>
    </w:p>
    <w:p w14:paraId="3D85F01E" w14:textId="77777777" w:rsidR="005B7FA7" w:rsidRPr="00C261CF" w:rsidRDefault="005B7FA7" w:rsidP="00ED1780">
      <w:pPr>
        <w:tabs>
          <w:tab w:val="left" w:pos="1418"/>
        </w:tabs>
        <w:spacing w:line="276" w:lineRule="auto"/>
        <w:jc w:val="both"/>
        <w:rPr>
          <w:rFonts w:ascii="Arial" w:eastAsia="Batang" w:hAnsi="Arial" w:cs="Arial"/>
          <w:sz w:val="22"/>
          <w:szCs w:val="22"/>
          <w:lang w:val="id-ID"/>
        </w:rPr>
      </w:pPr>
    </w:p>
    <w:p w14:paraId="56597482" w14:textId="77777777" w:rsidR="005B7FA7" w:rsidRPr="00C261CF" w:rsidRDefault="005B7FA7" w:rsidP="00ED1780">
      <w:pPr>
        <w:tabs>
          <w:tab w:val="left" w:pos="1418"/>
        </w:tabs>
        <w:spacing w:line="276" w:lineRule="auto"/>
        <w:jc w:val="both"/>
        <w:rPr>
          <w:rFonts w:ascii="Arial" w:eastAsia="Batang" w:hAnsi="Arial" w:cs="Arial"/>
          <w:sz w:val="22"/>
          <w:szCs w:val="22"/>
          <w:lang w:val="id-ID"/>
        </w:rPr>
      </w:pPr>
    </w:p>
    <w:p w14:paraId="40D78641" w14:textId="77777777" w:rsidR="005B7FA7" w:rsidRPr="00C261CF" w:rsidRDefault="005B7FA7" w:rsidP="00265F78">
      <w:pPr>
        <w:tabs>
          <w:tab w:val="left" w:pos="1418"/>
        </w:tabs>
        <w:spacing w:line="276" w:lineRule="auto"/>
        <w:jc w:val="center"/>
        <w:rPr>
          <w:rFonts w:ascii="Arial" w:eastAsia="Batang" w:hAnsi="Arial" w:cs="Arial"/>
          <w:b/>
          <w:bCs/>
          <w:sz w:val="22"/>
          <w:szCs w:val="22"/>
          <w:lang w:val="id-ID"/>
        </w:rPr>
      </w:pPr>
      <w:r w:rsidRPr="00C261CF">
        <w:rPr>
          <w:rFonts w:ascii="Arial" w:eastAsia="Batang" w:hAnsi="Arial" w:cs="Arial"/>
          <w:b/>
          <w:bCs/>
          <w:sz w:val="22"/>
          <w:szCs w:val="22"/>
          <w:lang w:val="id-ID"/>
        </w:rPr>
        <w:t xml:space="preserve">WILAYAH TANGGUNG JAWAB </w:t>
      </w:r>
      <w:r w:rsidR="00265F78">
        <w:rPr>
          <w:rFonts w:ascii="Arial" w:eastAsia="Batang" w:hAnsi="Arial" w:cs="Arial"/>
          <w:b/>
          <w:bCs/>
          <w:sz w:val="22"/>
          <w:szCs w:val="22"/>
          <w:lang w:val="id-ID"/>
        </w:rPr>
        <w:t>PENYALURAN PUPUK BERSUBSIDI</w:t>
      </w:r>
    </w:p>
    <w:p w14:paraId="27463C17" w14:textId="77777777" w:rsidR="005B7FA7" w:rsidRPr="00763947" w:rsidRDefault="00684573" w:rsidP="00ED1780">
      <w:pPr>
        <w:tabs>
          <w:tab w:val="left" w:pos="1418"/>
        </w:tabs>
        <w:spacing w:line="276" w:lineRule="auto"/>
        <w:jc w:val="center"/>
        <w:rPr>
          <w:rFonts w:ascii="Arial" w:eastAsia="Batang" w:hAnsi="Arial" w:cs="Arial"/>
          <w:b/>
          <w:bCs/>
          <w:color w:val="000000" w:themeColor="text1"/>
          <w:sz w:val="22"/>
          <w:szCs w:val="22"/>
          <w:lang w:val="id-ID"/>
        </w:rPr>
      </w:pPr>
      <w:r>
        <w:rPr>
          <w:rFonts w:ascii="Arial" w:eastAsia="Batang" w:hAnsi="Arial" w:cs="Arial"/>
          <w:b/>
          <w:bCs/>
          <w:color w:val="000000" w:themeColor="text1"/>
          <w:sz w:val="22"/>
          <w:szCs w:val="22"/>
          <w:lang w:val="id-ID"/>
        </w:rPr>
        <w:t xml:space="preserve">UD </w:t>
      </w:r>
      <w:r w:rsidR="000B105D">
        <w:rPr>
          <w:rFonts w:ascii="Arial" w:eastAsia="Batang" w:hAnsi="Arial" w:cs="Arial"/>
          <w:b/>
          <w:bCs/>
          <w:color w:val="000000" w:themeColor="text1"/>
          <w:sz w:val="22"/>
          <w:szCs w:val="22"/>
          <w:lang w:val="id-ID"/>
        </w:rPr>
        <w:t xml:space="preserve">TANI </w:t>
      </w:r>
      <w:r w:rsidR="00E3245D">
        <w:rPr>
          <w:rFonts w:ascii="Arial" w:eastAsia="Batang" w:hAnsi="Arial" w:cs="Arial"/>
          <w:b/>
          <w:bCs/>
          <w:color w:val="000000" w:themeColor="text1"/>
          <w:sz w:val="22"/>
          <w:szCs w:val="22"/>
          <w:lang w:val="id-ID"/>
        </w:rPr>
        <w:t>JAYA</w:t>
      </w:r>
    </w:p>
    <w:p w14:paraId="4C7BF4FA" w14:textId="77777777" w:rsidR="00265F78" w:rsidRPr="00C261CF" w:rsidRDefault="00265F78" w:rsidP="00ED1780">
      <w:pPr>
        <w:tabs>
          <w:tab w:val="left" w:pos="1418"/>
        </w:tabs>
        <w:spacing w:line="276" w:lineRule="auto"/>
        <w:jc w:val="center"/>
        <w:rPr>
          <w:rFonts w:ascii="Arial" w:eastAsia="Batang" w:hAnsi="Arial" w:cs="Arial"/>
          <w:b/>
          <w:bCs/>
          <w:color w:val="FF0000"/>
          <w:sz w:val="22"/>
          <w:szCs w:val="22"/>
          <w:lang w:val="id-ID"/>
        </w:rPr>
      </w:pPr>
      <w:r w:rsidRPr="00C261CF">
        <w:rPr>
          <w:rFonts w:ascii="Arial" w:eastAsia="Batang" w:hAnsi="Arial" w:cs="Arial"/>
          <w:b/>
          <w:bCs/>
          <w:sz w:val="22"/>
          <w:szCs w:val="22"/>
          <w:lang w:val="id-ID"/>
        </w:rPr>
        <w:t>TAHUN 201</w:t>
      </w:r>
      <w:r>
        <w:rPr>
          <w:rFonts w:ascii="Arial" w:eastAsia="Batang" w:hAnsi="Arial" w:cs="Arial"/>
          <w:b/>
          <w:bCs/>
          <w:sz w:val="22"/>
          <w:szCs w:val="22"/>
          <w:lang w:val="id-ID"/>
        </w:rPr>
        <w:t>9</w:t>
      </w:r>
    </w:p>
    <w:p w14:paraId="4A72049E" w14:textId="77777777" w:rsidR="005B7FA7" w:rsidRPr="00C261CF" w:rsidRDefault="005B7FA7" w:rsidP="00ED1780">
      <w:pPr>
        <w:tabs>
          <w:tab w:val="left" w:pos="1418"/>
        </w:tabs>
        <w:spacing w:line="276" w:lineRule="auto"/>
        <w:jc w:val="center"/>
        <w:rPr>
          <w:rFonts w:ascii="Arial" w:eastAsia="Batang" w:hAnsi="Arial" w:cs="Arial"/>
          <w:b/>
          <w:bCs/>
          <w:color w:val="FF0000"/>
          <w:sz w:val="22"/>
          <w:szCs w:val="22"/>
          <w:lang w:val="id-ID"/>
        </w:rPr>
      </w:pPr>
    </w:p>
    <w:p w14:paraId="13280D86" w14:textId="77777777" w:rsidR="005B7FA7" w:rsidRPr="00763947" w:rsidRDefault="006D53FA" w:rsidP="00ED1780">
      <w:pPr>
        <w:tabs>
          <w:tab w:val="left" w:pos="1418"/>
        </w:tabs>
        <w:spacing w:after="120" w:line="276" w:lineRule="auto"/>
        <w:rPr>
          <w:rFonts w:ascii="Arial" w:eastAsia="Batang" w:hAnsi="Arial" w:cs="Arial"/>
          <w:b/>
          <w:bCs/>
          <w:color w:val="000000" w:themeColor="text1"/>
          <w:sz w:val="22"/>
          <w:szCs w:val="22"/>
          <w:lang w:val="id-ID"/>
        </w:rPr>
      </w:pPr>
      <w:r w:rsidRPr="00763947">
        <w:rPr>
          <w:rFonts w:ascii="Arial" w:eastAsia="Batang" w:hAnsi="Arial" w:cs="Arial"/>
          <w:b/>
          <w:bCs/>
          <w:color w:val="000000" w:themeColor="text1"/>
          <w:sz w:val="22"/>
          <w:szCs w:val="22"/>
          <w:lang w:val="id-ID"/>
        </w:rPr>
        <w:t xml:space="preserve">Kabupaten </w:t>
      </w:r>
      <w:r w:rsidR="00763947" w:rsidRPr="00763947">
        <w:rPr>
          <w:rFonts w:ascii="Arial" w:eastAsia="Batang" w:hAnsi="Arial" w:cs="Arial"/>
          <w:b/>
          <w:bCs/>
          <w:color w:val="000000" w:themeColor="text1"/>
          <w:sz w:val="22"/>
          <w:szCs w:val="22"/>
          <w:lang w:val="id-ID"/>
        </w:rPr>
        <w:t>Jember</w:t>
      </w:r>
      <w:r w:rsidR="00557E0E" w:rsidRPr="00763947">
        <w:rPr>
          <w:rFonts w:ascii="Arial" w:eastAsia="Batang" w:hAnsi="Arial" w:cs="Arial"/>
          <w:b/>
          <w:bCs/>
          <w:color w:val="000000" w:themeColor="text1"/>
          <w:sz w:val="22"/>
          <w:szCs w:val="22"/>
          <w:lang w:val="id-ID"/>
        </w:rPr>
        <w:t xml:space="preserve"> </w:t>
      </w:r>
      <w:r w:rsidRPr="00763947">
        <w:rPr>
          <w:rFonts w:ascii="Arial" w:eastAsia="Batang" w:hAnsi="Arial" w:cs="Arial"/>
          <w:b/>
          <w:bCs/>
          <w:color w:val="000000" w:themeColor="text1"/>
          <w:sz w:val="22"/>
          <w:szCs w:val="22"/>
          <w:lang w:val="id-ID"/>
        </w:rPr>
        <w:t xml:space="preserve"> – </w:t>
      </w:r>
      <w:r w:rsidR="00557E0E" w:rsidRPr="00763947">
        <w:rPr>
          <w:rFonts w:ascii="Arial" w:eastAsia="Batang" w:hAnsi="Arial" w:cs="Arial"/>
          <w:b/>
          <w:bCs/>
          <w:color w:val="000000" w:themeColor="text1"/>
          <w:sz w:val="22"/>
          <w:szCs w:val="22"/>
          <w:lang w:val="id-ID"/>
        </w:rPr>
        <w:t xml:space="preserve"> Pro</w:t>
      </w:r>
      <w:r w:rsidR="00763947" w:rsidRPr="00763947">
        <w:rPr>
          <w:rFonts w:ascii="Arial" w:eastAsia="Batang" w:hAnsi="Arial" w:cs="Arial"/>
          <w:b/>
          <w:bCs/>
          <w:color w:val="000000" w:themeColor="text1"/>
          <w:sz w:val="22"/>
          <w:szCs w:val="22"/>
          <w:lang w:val="id-ID"/>
        </w:rPr>
        <w:t>vinsi Jawa Timur</w:t>
      </w:r>
      <w:r w:rsidRPr="00763947">
        <w:rPr>
          <w:rFonts w:ascii="Arial" w:eastAsia="Batang" w:hAnsi="Arial" w:cs="Arial"/>
          <w:b/>
          <w:bCs/>
          <w:color w:val="000000" w:themeColor="text1"/>
          <w:sz w:val="22"/>
          <w:szCs w:val="22"/>
          <w:lang w:val="id-ID"/>
        </w:rPr>
        <w:t xml:space="preserve"> </w:t>
      </w:r>
    </w:p>
    <w:tbl>
      <w:tblPr>
        <w:tblW w:w="828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3342"/>
        <w:gridCol w:w="577"/>
        <w:gridCol w:w="3763"/>
      </w:tblGrid>
      <w:tr w:rsidR="006D53FA" w:rsidRPr="00C261CF" w14:paraId="697B5389" w14:textId="77777777" w:rsidTr="00733487">
        <w:trPr>
          <w:trHeight w:val="510"/>
        </w:trPr>
        <w:tc>
          <w:tcPr>
            <w:tcW w:w="600" w:type="dxa"/>
            <w:shd w:val="clear" w:color="auto" w:fill="auto"/>
            <w:noWrap/>
            <w:vAlign w:val="center"/>
            <w:hideMark/>
          </w:tcPr>
          <w:p w14:paraId="029B8548" w14:textId="77777777" w:rsidR="006D53FA" w:rsidRPr="00C261CF" w:rsidRDefault="006D53FA" w:rsidP="00ED1780">
            <w:pPr>
              <w:spacing w:line="276" w:lineRule="auto"/>
              <w:jc w:val="center"/>
              <w:rPr>
                <w:rFonts w:ascii="Arial" w:hAnsi="Arial" w:cs="Arial"/>
                <w:b/>
                <w:bCs/>
                <w:sz w:val="22"/>
                <w:szCs w:val="22"/>
                <w:lang w:val="id-ID"/>
              </w:rPr>
            </w:pPr>
            <w:r w:rsidRPr="00C261CF">
              <w:rPr>
                <w:rFonts w:ascii="Arial" w:hAnsi="Arial" w:cs="Arial"/>
                <w:b/>
                <w:bCs/>
                <w:sz w:val="22"/>
                <w:szCs w:val="22"/>
                <w:lang w:val="id-ID"/>
              </w:rPr>
              <w:t>NO</w:t>
            </w:r>
          </w:p>
        </w:tc>
        <w:tc>
          <w:tcPr>
            <w:tcW w:w="3342" w:type="dxa"/>
            <w:shd w:val="clear" w:color="auto" w:fill="auto"/>
            <w:noWrap/>
            <w:vAlign w:val="center"/>
            <w:hideMark/>
          </w:tcPr>
          <w:p w14:paraId="2354C618" w14:textId="77777777" w:rsidR="006D53FA" w:rsidRPr="00C261CF" w:rsidRDefault="006D53FA" w:rsidP="00ED1780">
            <w:pPr>
              <w:spacing w:line="276" w:lineRule="auto"/>
              <w:jc w:val="center"/>
              <w:rPr>
                <w:rFonts w:ascii="Arial" w:hAnsi="Arial" w:cs="Arial"/>
                <w:b/>
                <w:bCs/>
                <w:sz w:val="22"/>
                <w:szCs w:val="22"/>
                <w:lang w:val="id-ID"/>
              </w:rPr>
            </w:pPr>
            <w:r w:rsidRPr="00C261CF">
              <w:rPr>
                <w:rFonts w:ascii="Arial" w:hAnsi="Arial" w:cs="Arial"/>
                <w:b/>
                <w:bCs/>
                <w:sz w:val="22"/>
                <w:szCs w:val="22"/>
                <w:lang w:val="id-ID"/>
              </w:rPr>
              <w:t>Kecamatan</w:t>
            </w:r>
          </w:p>
        </w:tc>
        <w:tc>
          <w:tcPr>
            <w:tcW w:w="4340" w:type="dxa"/>
            <w:gridSpan w:val="2"/>
            <w:shd w:val="clear" w:color="auto" w:fill="auto"/>
            <w:noWrap/>
            <w:vAlign w:val="center"/>
            <w:hideMark/>
          </w:tcPr>
          <w:p w14:paraId="06403D46" w14:textId="77777777" w:rsidR="006D53FA" w:rsidRPr="00C261CF" w:rsidRDefault="006D53FA" w:rsidP="00ED1780">
            <w:pPr>
              <w:spacing w:line="276" w:lineRule="auto"/>
              <w:jc w:val="center"/>
              <w:rPr>
                <w:rFonts w:ascii="Arial" w:hAnsi="Arial" w:cs="Arial"/>
                <w:b/>
                <w:bCs/>
                <w:sz w:val="22"/>
                <w:szCs w:val="22"/>
                <w:lang w:val="id-ID"/>
              </w:rPr>
            </w:pPr>
            <w:r w:rsidRPr="00C261CF">
              <w:rPr>
                <w:rFonts w:ascii="Arial" w:hAnsi="Arial" w:cs="Arial"/>
                <w:b/>
                <w:bCs/>
                <w:sz w:val="22"/>
                <w:szCs w:val="22"/>
                <w:lang w:val="id-ID"/>
              </w:rPr>
              <w:t>Desa/Kelurahan</w:t>
            </w:r>
          </w:p>
        </w:tc>
      </w:tr>
      <w:tr w:rsidR="006D53FA" w:rsidRPr="00C261CF" w14:paraId="145059BE" w14:textId="77777777" w:rsidTr="00733487">
        <w:trPr>
          <w:trHeight w:val="315"/>
        </w:trPr>
        <w:tc>
          <w:tcPr>
            <w:tcW w:w="600" w:type="dxa"/>
            <w:shd w:val="clear" w:color="auto" w:fill="auto"/>
            <w:noWrap/>
            <w:vAlign w:val="bottom"/>
            <w:hideMark/>
          </w:tcPr>
          <w:p w14:paraId="3B4095F2" w14:textId="77777777" w:rsidR="006D53FA" w:rsidRPr="00763947" w:rsidRDefault="006D53FA" w:rsidP="00ED1780">
            <w:pPr>
              <w:spacing w:line="276" w:lineRule="auto"/>
              <w:jc w:val="center"/>
              <w:rPr>
                <w:rFonts w:ascii="Arial" w:hAnsi="Arial" w:cs="Arial"/>
                <w:color w:val="000000" w:themeColor="text1"/>
                <w:sz w:val="22"/>
                <w:szCs w:val="22"/>
                <w:lang w:val="id-ID"/>
              </w:rPr>
            </w:pPr>
            <w:r w:rsidRPr="00763947">
              <w:rPr>
                <w:rFonts w:ascii="Arial" w:hAnsi="Arial" w:cs="Arial"/>
                <w:color w:val="000000" w:themeColor="text1"/>
                <w:sz w:val="22"/>
                <w:szCs w:val="22"/>
                <w:lang w:val="id-ID"/>
              </w:rPr>
              <w:t>1</w:t>
            </w:r>
          </w:p>
        </w:tc>
        <w:tc>
          <w:tcPr>
            <w:tcW w:w="3342" w:type="dxa"/>
            <w:shd w:val="clear" w:color="auto" w:fill="auto"/>
            <w:noWrap/>
            <w:vAlign w:val="bottom"/>
            <w:hideMark/>
          </w:tcPr>
          <w:p w14:paraId="37C54353" w14:textId="77777777" w:rsidR="006D53FA" w:rsidRPr="00763947" w:rsidRDefault="00763947" w:rsidP="00ED1780">
            <w:pPr>
              <w:spacing w:line="276" w:lineRule="auto"/>
              <w:rPr>
                <w:rFonts w:ascii="Arial" w:hAnsi="Arial" w:cs="Arial"/>
                <w:color w:val="000000" w:themeColor="text1"/>
                <w:sz w:val="22"/>
                <w:szCs w:val="22"/>
                <w:lang w:val="id-ID"/>
              </w:rPr>
            </w:pPr>
            <w:r w:rsidRPr="00763947">
              <w:rPr>
                <w:rFonts w:ascii="Arial" w:hAnsi="Arial" w:cs="Arial"/>
                <w:color w:val="000000" w:themeColor="text1"/>
                <w:sz w:val="22"/>
                <w:szCs w:val="22"/>
                <w:lang w:val="id-ID"/>
              </w:rPr>
              <w:t>Jenggawah</w:t>
            </w:r>
          </w:p>
        </w:tc>
        <w:tc>
          <w:tcPr>
            <w:tcW w:w="577" w:type="dxa"/>
            <w:shd w:val="clear" w:color="auto" w:fill="auto"/>
            <w:noWrap/>
            <w:vAlign w:val="bottom"/>
            <w:hideMark/>
          </w:tcPr>
          <w:p w14:paraId="25B49BE6" w14:textId="77777777" w:rsidR="006D53FA" w:rsidRPr="00763947" w:rsidRDefault="006D53FA" w:rsidP="00ED1780">
            <w:pPr>
              <w:spacing w:line="276" w:lineRule="auto"/>
              <w:jc w:val="center"/>
              <w:rPr>
                <w:rFonts w:ascii="Arial" w:hAnsi="Arial" w:cs="Arial"/>
                <w:color w:val="000000" w:themeColor="text1"/>
                <w:sz w:val="22"/>
                <w:szCs w:val="22"/>
                <w:lang w:val="id-ID"/>
              </w:rPr>
            </w:pPr>
            <w:r w:rsidRPr="00763947">
              <w:rPr>
                <w:rFonts w:ascii="Arial" w:hAnsi="Arial" w:cs="Arial"/>
                <w:color w:val="000000" w:themeColor="text1"/>
                <w:sz w:val="22"/>
                <w:szCs w:val="22"/>
                <w:lang w:val="id-ID"/>
              </w:rPr>
              <w:t>1</w:t>
            </w:r>
          </w:p>
        </w:tc>
        <w:tc>
          <w:tcPr>
            <w:tcW w:w="3763" w:type="dxa"/>
            <w:shd w:val="clear" w:color="auto" w:fill="auto"/>
            <w:noWrap/>
            <w:vAlign w:val="bottom"/>
            <w:hideMark/>
          </w:tcPr>
          <w:p w14:paraId="1CCD8ABE" w14:textId="77777777" w:rsidR="006511D7" w:rsidRPr="00763947" w:rsidRDefault="000B105D" w:rsidP="002225C8">
            <w:pPr>
              <w:spacing w:line="276" w:lineRule="auto"/>
              <w:rPr>
                <w:rFonts w:ascii="Arial" w:hAnsi="Arial" w:cs="Arial"/>
                <w:color w:val="000000" w:themeColor="text1"/>
                <w:sz w:val="22"/>
                <w:szCs w:val="22"/>
                <w:lang w:val="id-ID"/>
              </w:rPr>
            </w:pPr>
            <w:r>
              <w:rPr>
                <w:rFonts w:ascii="Arial" w:hAnsi="Arial" w:cs="Arial"/>
                <w:color w:val="000000" w:themeColor="text1"/>
                <w:sz w:val="22"/>
                <w:szCs w:val="22"/>
                <w:lang w:val="id-ID"/>
              </w:rPr>
              <w:t>Jenggawah</w:t>
            </w:r>
          </w:p>
        </w:tc>
      </w:tr>
      <w:tr w:rsidR="00557E0E" w:rsidRPr="00C261CF" w14:paraId="6C45D578" w14:textId="77777777" w:rsidTr="00CD0170">
        <w:trPr>
          <w:trHeight w:val="315"/>
        </w:trPr>
        <w:tc>
          <w:tcPr>
            <w:tcW w:w="600" w:type="dxa"/>
            <w:shd w:val="clear" w:color="auto" w:fill="auto"/>
            <w:noWrap/>
            <w:vAlign w:val="bottom"/>
          </w:tcPr>
          <w:p w14:paraId="698F82C5" w14:textId="77777777" w:rsidR="00557E0E" w:rsidRPr="00C261CF" w:rsidRDefault="00557E0E" w:rsidP="00ED1780">
            <w:pPr>
              <w:spacing w:line="276" w:lineRule="auto"/>
              <w:jc w:val="center"/>
              <w:rPr>
                <w:rFonts w:ascii="Arial" w:hAnsi="Arial" w:cs="Arial"/>
                <w:color w:val="0000FF"/>
                <w:sz w:val="22"/>
                <w:szCs w:val="22"/>
                <w:lang w:val="id-ID"/>
              </w:rPr>
            </w:pPr>
          </w:p>
        </w:tc>
        <w:tc>
          <w:tcPr>
            <w:tcW w:w="3342" w:type="dxa"/>
            <w:shd w:val="clear" w:color="auto" w:fill="auto"/>
            <w:noWrap/>
            <w:vAlign w:val="bottom"/>
          </w:tcPr>
          <w:p w14:paraId="4198BAF9" w14:textId="77777777" w:rsidR="00557E0E" w:rsidRPr="00C261CF" w:rsidRDefault="00557E0E" w:rsidP="00ED1780">
            <w:pPr>
              <w:spacing w:line="276" w:lineRule="auto"/>
              <w:rPr>
                <w:rFonts w:ascii="Arial" w:hAnsi="Arial" w:cs="Arial"/>
                <w:color w:val="0000FF"/>
                <w:sz w:val="22"/>
                <w:szCs w:val="22"/>
                <w:lang w:val="id-ID"/>
              </w:rPr>
            </w:pPr>
          </w:p>
        </w:tc>
        <w:tc>
          <w:tcPr>
            <w:tcW w:w="577" w:type="dxa"/>
            <w:shd w:val="clear" w:color="auto" w:fill="auto"/>
            <w:noWrap/>
            <w:vAlign w:val="bottom"/>
          </w:tcPr>
          <w:p w14:paraId="1B49C285" w14:textId="77777777" w:rsidR="00557E0E" w:rsidRPr="00C261CF" w:rsidRDefault="00557E0E" w:rsidP="00ED1780">
            <w:pPr>
              <w:spacing w:line="276" w:lineRule="auto"/>
              <w:jc w:val="center"/>
              <w:rPr>
                <w:rFonts w:ascii="Arial" w:hAnsi="Arial" w:cs="Arial"/>
                <w:color w:val="0000FF"/>
                <w:sz w:val="22"/>
                <w:szCs w:val="22"/>
                <w:lang w:val="id-ID"/>
              </w:rPr>
            </w:pPr>
          </w:p>
        </w:tc>
        <w:tc>
          <w:tcPr>
            <w:tcW w:w="3763" w:type="dxa"/>
            <w:shd w:val="clear" w:color="auto" w:fill="auto"/>
            <w:noWrap/>
          </w:tcPr>
          <w:p w14:paraId="77B8168B" w14:textId="77777777" w:rsidR="00557E0E" w:rsidRPr="001718FB" w:rsidRDefault="00557E0E" w:rsidP="002225C8">
            <w:pPr>
              <w:spacing w:line="276" w:lineRule="auto"/>
              <w:rPr>
                <w:rFonts w:ascii="Arial" w:hAnsi="Arial" w:cs="Arial"/>
                <w:sz w:val="22"/>
                <w:szCs w:val="22"/>
                <w:lang w:val="id-ID"/>
              </w:rPr>
            </w:pPr>
          </w:p>
        </w:tc>
      </w:tr>
      <w:tr w:rsidR="00557E0E" w:rsidRPr="00C261CF" w14:paraId="03797477" w14:textId="77777777" w:rsidTr="00CD0170">
        <w:trPr>
          <w:trHeight w:val="315"/>
        </w:trPr>
        <w:tc>
          <w:tcPr>
            <w:tcW w:w="600" w:type="dxa"/>
            <w:shd w:val="clear" w:color="auto" w:fill="auto"/>
            <w:noWrap/>
            <w:vAlign w:val="bottom"/>
          </w:tcPr>
          <w:p w14:paraId="4E1B49EA" w14:textId="77777777" w:rsidR="00557E0E" w:rsidRPr="00C261CF" w:rsidRDefault="00557E0E" w:rsidP="00ED1780">
            <w:pPr>
              <w:spacing w:line="276" w:lineRule="auto"/>
              <w:jc w:val="center"/>
              <w:rPr>
                <w:rFonts w:ascii="Arial" w:hAnsi="Arial" w:cs="Arial"/>
                <w:color w:val="0000FF"/>
                <w:sz w:val="22"/>
                <w:szCs w:val="22"/>
                <w:lang w:val="id-ID"/>
              </w:rPr>
            </w:pPr>
          </w:p>
        </w:tc>
        <w:tc>
          <w:tcPr>
            <w:tcW w:w="3342" w:type="dxa"/>
            <w:shd w:val="clear" w:color="auto" w:fill="auto"/>
            <w:noWrap/>
            <w:vAlign w:val="bottom"/>
          </w:tcPr>
          <w:p w14:paraId="07EF7073" w14:textId="77777777" w:rsidR="00557E0E" w:rsidRPr="00C261CF" w:rsidRDefault="00557E0E" w:rsidP="00ED1780">
            <w:pPr>
              <w:spacing w:line="276" w:lineRule="auto"/>
              <w:rPr>
                <w:rFonts w:ascii="Arial" w:hAnsi="Arial" w:cs="Arial"/>
                <w:color w:val="0000FF"/>
                <w:sz w:val="22"/>
                <w:szCs w:val="22"/>
                <w:lang w:val="id-ID"/>
              </w:rPr>
            </w:pPr>
          </w:p>
        </w:tc>
        <w:tc>
          <w:tcPr>
            <w:tcW w:w="577" w:type="dxa"/>
            <w:shd w:val="clear" w:color="auto" w:fill="auto"/>
            <w:noWrap/>
            <w:vAlign w:val="bottom"/>
          </w:tcPr>
          <w:p w14:paraId="07B9A879" w14:textId="77777777" w:rsidR="00557E0E" w:rsidRPr="00C261CF" w:rsidRDefault="00557E0E" w:rsidP="00ED1780">
            <w:pPr>
              <w:spacing w:line="276" w:lineRule="auto"/>
              <w:jc w:val="center"/>
              <w:rPr>
                <w:rFonts w:ascii="Arial" w:hAnsi="Arial" w:cs="Arial"/>
                <w:color w:val="0000FF"/>
                <w:sz w:val="22"/>
                <w:szCs w:val="22"/>
                <w:lang w:val="id-ID"/>
              </w:rPr>
            </w:pPr>
          </w:p>
        </w:tc>
        <w:tc>
          <w:tcPr>
            <w:tcW w:w="3763" w:type="dxa"/>
            <w:shd w:val="clear" w:color="auto" w:fill="auto"/>
            <w:noWrap/>
          </w:tcPr>
          <w:p w14:paraId="7880E260" w14:textId="77777777" w:rsidR="00557E0E" w:rsidRPr="00C261CF" w:rsidRDefault="00557E0E" w:rsidP="00ED1780">
            <w:pPr>
              <w:spacing w:line="276" w:lineRule="auto"/>
              <w:rPr>
                <w:rFonts w:ascii="Arial" w:hAnsi="Arial" w:cs="Arial"/>
                <w:sz w:val="22"/>
                <w:szCs w:val="22"/>
              </w:rPr>
            </w:pPr>
          </w:p>
        </w:tc>
      </w:tr>
      <w:tr w:rsidR="00557E0E" w:rsidRPr="00C261CF" w14:paraId="5E5A4226" w14:textId="77777777" w:rsidTr="00733487">
        <w:trPr>
          <w:trHeight w:val="315"/>
        </w:trPr>
        <w:tc>
          <w:tcPr>
            <w:tcW w:w="600" w:type="dxa"/>
            <w:shd w:val="clear" w:color="auto" w:fill="auto"/>
            <w:noWrap/>
            <w:vAlign w:val="bottom"/>
          </w:tcPr>
          <w:p w14:paraId="6575A8CF" w14:textId="77777777" w:rsidR="00557E0E" w:rsidRPr="00C261CF" w:rsidRDefault="00557E0E" w:rsidP="00ED1780">
            <w:pPr>
              <w:spacing w:line="276" w:lineRule="auto"/>
              <w:jc w:val="center"/>
              <w:rPr>
                <w:rFonts w:ascii="Arial" w:hAnsi="Arial" w:cs="Arial"/>
                <w:color w:val="0000FF"/>
                <w:sz w:val="22"/>
                <w:szCs w:val="22"/>
                <w:lang w:val="id-ID"/>
              </w:rPr>
            </w:pPr>
          </w:p>
        </w:tc>
        <w:tc>
          <w:tcPr>
            <w:tcW w:w="3342" w:type="dxa"/>
            <w:shd w:val="clear" w:color="auto" w:fill="auto"/>
            <w:noWrap/>
            <w:vAlign w:val="bottom"/>
          </w:tcPr>
          <w:p w14:paraId="6DD9F426" w14:textId="77777777" w:rsidR="00557E0E" w:rsidRPr="00C261CF" w:rsidRDefault="00557E0E" w:rsidP="00ED1780">
            <w:pPr>
              <w:spacing w:line="276" w:lineRule="auto"/>
              <w:rPr>
                <w:rFonts w:ascii="Arial" w:hAnsi="Arial" w:cs="Arial"/>
                <w:color w:val="0000FF"/>
                <w:sz w:val="22"/>
                <w:szCs w:val="22"/>
                <w:lang w:val="id-ID"/>
              </w:rPr>
            </w:pPr>
          </w:p>
        </w:tc>
        <w:tc>
          <w:tcPr>
            <w:tcW w:w="577" w:type="dxa"/>
            <w:shd w:val="clear" w:color="auto" w:fill="auto"/>
            <w:noWrap/>
            <w:vAlign w:val="bottom"/>
          </w:tcPr>
          <w:p w14:paraId="5D7845AC" w14:textId="77777777" w:rsidR="00557E0E" w:rsidRPr="00C261CF" w:rsidRDefault="00557E0E" w:rsidP="00ED1780">
            <w:pPr>
              <w:spacing w:line="276" w:lineRule="auto"/>
              <w:rPr>
                <w:rFonts w:ascii="Arial" w:hAnsi="Arial" w:cs="Arial"/>
                <w:color w:val="0000FF"/>
                <w:sz w:val="22"/>
                <w:szCs w:val="22"/>
                <w:lang w:val="id-ID"/>
              </w:rPr>
            </w:pPr>
          </w:p>
        </w:tc>
        <w:tc>
          <w:tcPr>
            <w:tcW w:w="3763" w:type="dxa"/>
            <w:shd w:val="clear" w:color="auto" w:fill="auto"/>
            <w:noWrap/>
            <w:vAlign w:val="bottom"/>
          </w:tcPr>
          <w:p w14:paraId="6A15B8AA" w14:textId="77777777" w:rsidR="00557E0E" w:rsidRPr="00C261CF" w:rsidRDefault="00557E0E" w:rsidP="00ED1780">
            <w:pPr>
              <w:spacing w:line="276" w:lineRule="auto"/>
              <w:rPr>
                <w:rFonts w:ascii="Arial" w:hAnsi="Arial" w:cs="Arial"/>
                <w:color w:val="0000FF"/>
                <w:sz w:val="22"/>
                <w:szCs w:val="22"/>
                <w:lang w:val="id-ID"/>
              </w:rPr>
            </w:pPr>
          </w:p>
        </w:tc>
      </w:tr>
      <w:tr w:rsidR="00557E0E" w:rsidRPr="00C261CF" w14:paraId="0A15587E" w14:textId="77777777" w:rsidTr="00733487">
        <w:trPr>
          <w:trHeight w:val="315"/>
        </w:trPr>
        <w:tc>
          <w:tcPr>
            <w:tcW w:w="600" w:type="dxa"/>
            <w:shd w:val="clear" w:color="auto" w:fill="auto"/>
            <w:noWrap/>
            <w:vAlign w:val="bottom"/>
          </w:tcPr>
          <w:p w14:paraId="47A89754" w14:textId="77777777" w:rsidR="00557E0E" w:rsidRPr="00C261CF" w:rsidRDefault="00557E0E" w:rsidP="00ED1780">
            <w:pPr>
              <w:spacing w:line="276" w:lineRule="auto"/>
              <w:jc w:val="center"/>
              <w:rPr>
                <w:rFonts w:ascii="Arial" w:hAnsi="Arial" w:cs="Arial"/>
                <w:color w:val="0000FF"/>
                <w:sz w:val="22"/>
                <w:szCs w:val="22"/>
                <w:lang w:val="id-ID"/>
              </w:rPr>
            </w:pPr>
          </w:p>
        </w:tc>
        <w:tc>
          <w:tcPr>
            <w:tcW w:w="3342" w:type="dxa"/>
            <w:shd w:val="clear" w:color="auto" w:fill="auto"/>
            <w:noWrap/>
            <w:vAlign w:val="bottom"/>
          </w:tcPr>
          <w:p w14:paraId="29C23E18" w14:textId="77777777" w:rsidR="00557E0E" w:rsidRPr="00C261CF" w:rsidRDefault="00557E0E" w:rsidP="00ED1780">
            <w:pPr>
              <w:spacing w:line="276" w:lineRule="auto"/>
              <w:rPr>
                <w:rFonts w:ascii="Arial" w:hAnsi="Arial" w:cs="Arial"/>
                <w:color w:val="0000FF"/>
                <w:sz w:val="22"/>
                <w:szCs w:val="22"/>
                <w:lang w:val="id-ID"/>
              </w:rPr>
            </w:pPr>
          </w:p>
        </w:tc>
        <w:tc>
          <w:tcPr>
            <w:tcW w:w="577" w:type="dxa"/>
            <w:shd w:val="clear" w:color="auto" w:fill="auto"/>
            <w:noWrap/>
            <w:vAlign w:val="bottom"/>
          </w:tcPr>
          <w:p w14:paraId="1BD4EAA0" w14:textId="77777777" w:rsidR="00557E0E" w:rsidRPr="00C261CF" w:rsidRDefault="00557E0E" w:rsidP="00ED1780">
            <w:pPr>
              <w:spacing w:line="276" w:lineRule="auto"/>
              <w:jc w:val="center"/>
              <w:rPr>
                <w:rFonts w:ascii="Arial" w:hAnsi="Arial" w:cs="Arial"/>
                <w:color w:val="0000FF"/>
                <w:sz w:val="22"/>
                <w:szCs w:val="22"/>
                <w:lang w:val="id-ID"/>
              </w:rPr>
            </w:pPr>
          </w:p>
        </w:tc>
        <w:tc>
          <w:tcPr>
            <w:tcW w:w="3763" w:type="dxa"/>
            <w:shd w:val="clear" w:color="auto" w:fill="auto"/>
            <w:noWrap/>
            <w:vAlign w:val="bottom"/>
          </w:tcPr>
          <w:p w14:paraId="5239AFAD" w14:textId="77777777" w:rsidR="00557E0E" w:rsidRPr="00C261CF" w:rsidRDefault="00557E0E" w:rsidP="00ED1780">
            <w:pPr>
              <w:spacing w:line="276" w:lineRule="auto"/>
              <w:rPr>
                <w:rFonts w:ascii="Arial" w:hAnsi="Arial" w:cs="Arial"/>
                <w:color w:val="0000FF"/>
                <w:sz w:val="22"/>
                <w:szCs w:val="22"/>
                <w:lang w:val="id-ID"/>
              </w:rPr>
            </w:pPr>
          </w:p>
        </w:tc>
      </w:tr>
      <w:tr w:rsidR="00557E0E" w:rsidRPr="00C261CF" w14:paraId="6E825833" w14:textId="77777777" w:rsidTr="00CD0170">
        <w:trPr>
          <w:trHeight w:val="315"/>
        </w:trPr>
        <w:tc>
          <w:tcPr>
            <w:tcW w:w="600" w:type="dxa"/>
            <w:shd w:val="clear" w:color="auto" w:fill="auto"/>
            <w:noWrap/>
            <w:vAlign w:val="bottom"/>
          </w:tcPr>
          <w:p w14:paraId="6FF088AD" w14:textId="77777777" w:rsidR="00557E0E" w:rsidRPr="00C261CF" w:rsidRDefault="00557E0E" w:rsidP="00ED1780">
            <w:pPr>
              <w:spacing w:line="276" w:lineRule="auto"/>
              <w:rPr>
                <w:rFonts w:ascii="Arial" w:hAnsi="Arial" w:cs="Arial"/>
                <w:color w:val="0000FF"/>
                <w:sz w:val="22"/>
                <w:szCs w:val="22"/>
                <w:lang w:val="id-ID"/>
              </w:rPr>
            </w:pPr>
          </w:p>
        </w:tc>
        <w:tc>
          <w:tcPr>
            <w:tcW w:w="3342" w:type="dxa"/>
            <w:shd w:val="clear" w:color="auto" w:fill="auto"/>
            <w:noWrap/>
            <w:vAlign w:val="bottom"/>
          </w:tcPr>
          <w:p w14:paraId="79B849CF" w14:textId="77777777" w:rsidR="00557E0E" w:rsidRPr="00C261CF" w:rsidRDefault="00557E0E" w:rsidP="00ED1780">
            <w:pPr>
              <w:spacing w:line="276" w:lineRule="auto"/>
              <w:rPr>
                <w:rFonts w:ascii="Arial" w:hAnsi="Arial" w:cs="Arial"/>
                <w:color w:val="0000FF"/>
                <w:sz w:val="22"/>
                <w:szCs w:val="22"/>
                <w:lang w:val="id-ID"/>
              </w:rPr>
            </w:pPr>
          </w:p>
        </w:tc>
        <w:tc>
          <w:tcPr>
            <w:tcW w:w="577" w:type="dxa"/>
            <w:shd w:val="clear" w:color="auto" w:fill="auto"/>
            <w:noWrap/>
            <w:vAlign w:val="bottom"/>
          </w:tcPr>
          <w:p w14:paraId="2DF478DF" w14:textId="77777777" w:rsidR="00557E0E" w:rsidRPr="00C261CF" w:rsidRDefault="00557E0E" w:rsidP="00ED1780">
            <w:pPr>
              <w:spacing w:line="276" w:lineRule="auto"/>
              <w:jc w:val="center"/>
              <w:rPr>
                <w:rFonts w:ascii="Arial" w:hAnsi="Arial" w:cs="Arial"/>
                <w:color w:val="0000FF"/>
                <w:sz w:val="22"/>
                <w:szCs w:val="22"/>
                <w:lang w:val="id-ID"/>
              </w:rPr>
            </w:pPr>
          </w:p>
        </w:tc>
        <w:tc>
          <w:tcPr>
            <w:tcW w:w="3763" w:type="dxa"/>
            <w:shd w:val="clear" w:color="auto" w:fill="auto"/>
            <w:noWrap/>
          </w:tcPr>
          <w:p w14:paraId="16CDC16E" w14:textId="77777777" w:rsidR="00557E0E" w:rsidRPr="00C261CF" w:rsidRDefault="00557E0E" w:rsidP="00ED1780">
            <w:pPr>
              <w:spacing w:line="276" w:lineRule="auto"/>
              <w:rPr>
                <w:rFonts w:ascii="Arial" w:hAnsi="Arial" w:cs="Arial"/>
                <w:sz w:val="22"/>
                <w:szCs w:val="22"/>
              </w:rPr>
            </w:pPr>
          </w:p>
        </w:tc>
      </w:tr>
      <w:tr w:rsidR="00557E0E" w:rsidRPr="00C261CF" w14:paraId="2A425135" w14:textId="77777777" w:rsidTr="00CD0170">
        <w:trPr>
          <w:trHeight w:val="315"/>
        </w:trPr>
        <w:tc>
          <w:tcPr>
            <w:tcW w:w="600" w:type="dxa"/>
            <w:shd w:val="clear" w:color="auto" w:fill="auto"/>
            <w:noWrap/>
            <w:vAlign w:val="bottom"/>
          </w:tcPr>
          <w:p w14:paraId="197E820F" w14:textId="77777777" w:rsidR="00557E0E" w:rsidRPr="00C261CF" w:rsidRDefault="00557E0E" w:rsidP="00ED1780">
            <w:pPr>
              <w:spacing w:line="276" w:lineRule="auto"/>
              <w:rPr>
                <w:rFonts w:ascii="Arial" w:hAnsi="Arial" w:cs="Arial"/>
                <w:color w:val="0000FF"/>
                <w:sz w:val="22"/>
                <w:szCs w:val="22"/>
                <w:lang w:val="id-ID"/>
              </w:rPr>
            </w:pPr>
          </w:p>
        </w:tc>
        <w:tc>
          <w:tcPr>
            <w:tcW w:w="3342" w:type="dxa"/>
            <w:shd w:val="clear" w:color="auto" w:fill="auto"/>
            <w:noWrap/>
            <w:vAlign w:val="bottom"/>
          </w:tcPr>
          <w:p w14:paraId="255031B9" w14:textId="77777777" w:rsidR="00557E0E" w:rsidRPr="00C261CF" w:rsidRDefault="00557E0E" w:rsidP="00ED1780">
            <w:pPr>
              <w:spacing w:line="276" w:lineRule="auto"/>
              <w:rPr>
                <w:rFonts w:ascii="Arial" w:hAnsi="Arial" w:cs="Arial"/>
                <w:color w:val="0000FF"/>
                <w:sz w:val="22"/>
                <w:szCs w:val="22"/>
                <w:lang w:val="id-ID"/>
              </w:rPr>
            </w:pPr>
          </w:p>
        </w:tc>
        <w:tc>
          <w:tcPr>
            <w:tcW w:w="577" w:type="dxa"/>
            <w:shd w:val="clear" w:color="auto" w:fill="auto"/>
            <w:noWrap/>
            <w:vAlign w:val="bottom"/>
          </w:tcPr>
          <w:p w14:paraId="1090497F" w14:textId="77777777" w:rsidR="00557E0E" w:rsidRPr="00C261CF" w:rsidRDefault="00557E0E" w:rsidP="00ED1780">
            <w:pPr>
              <w:spacing w:line="276" w:lineRule="auto"/>
              <w:jc w:val="center"/>
              <w:rPr>
                <w:rFonts w:ascii="Arial" w:hAnsi="Arial" w:cs="Arial"/>
                <w:color w:val="0000FF"/>
                <w:sz w:val="22"/>
                <w:szCs w:val="22"/>
                <w:lang w:val="id-ID"/>
              </w:rPr>
            </w:pPr>
          </w:p>
        </w:tc>
        <w:tc>
          <w:tcPr>
            <w:tcW w:w="3763" w:type="dxa"/>
            <w:shd w:val="clear" w:color="auto" w:fill="auto"/>
            <w:noWrap/>
          </w:tcPr>
          <w:p w14:paraId="0A6044F6" w14:textId="77777777" w:rsidR="00557E0E" w:rsidRPr="00C261CF" w:rsidRDefault="00557E0E" w:rsidP="00ED1780">
            <w:pPr>
              <w:spacing w:line="276" w:lineRule="auto"/>
              <w:rPr>
                <w:rFonts w:ascii="Arial" w:hAnsi="Arial" w:cs="Arial"/>
                <w:sz w:val="22"/>
                <w:szCs w:val="22"/>
              </w:rPr>
            </w:pPr>
          </w:p>
        </w:tc>
      </w:tr>
    </w:tbl>
    <w:p w14:paraId="4D322ECD" w14:textId="77777777" w:rsidR="006D53FA" w:rsidRPr="00C261CF" w:rsidRDefault="006D53FA" w:rsidP="00ED1780">
      <w:pPr>
        <w:tabs>
          <w:tab w:val="left" w:pos="1418"/>
        </w:tabs>
        <w:spacing w:line="276" w:lineRule="auto"/>
        <w:rPr>
          <w:rFonts w:ascii="Arial" w:eastAsia="Batang" w:hAnsi="Arial" w:cs="Arial"/>
          <w:b/>
          <w:bCs/>
          <w:color w:val="FF0000"/>
          <w:sz w:val="22"/>
          <w:szCs w:val="22"/>
          <w:lang w:val="id-ID"/>
        </w:rPr>
      </w:pPr>
    </w:p>
    <w:p w14:paraId="193A526E" w14:textId="77777777" w:rsidR="009E314C" w:rsidRPr="00C261CF" w:rsidRDefault="009E314C" w:rsidP="00ED1780">
      <w:pPr>
        <w:spacing w:line="276" w:lineRule="auto"/>
        <w:rPr>
          <w:rFonts w:ascii="Arial" w:eastAsia="Batang" w:hAnsi="Arial" w:cs="Arial"/>
          <w:b/>
          <w:bCs/>
          <w:color w:val="FF0000"/>
          <w:sz w:val="22"/>
          <w:szCs w:val="22"/>
          <w:lang w:val="id-ID"/>
        </w:rPr>
      </w:pPr>
      <w:r w:rsidRPr="00C261CF">
        <w:rPr>
          <w:rFonts w:ascii="Arial" w:eastAsia="Batang" w:hAnsi="Arial" w:cs="Arial"/>
          <w:b/>
          <w:bCs/>
          <w:color w:val="FF0000"/>
          <w:sz w:val="22"/>
          <w:szCs w:val="22"/>
          <w:lang w:val="id-ID"/>
        </w:rPr>
        <w:br w:type="page"/>
      </w:r>
    </w:p>
    <w:p w14:paraId="6D790546" w14:textId="77777777" w:rsidR="009E314C" w:rsidRPr="00C261CF" w:rsidRDefault="001F1E0D" w:rsidP="00ED1780">
      <w:pPr>
        <w:tabs>
          <w:tab w:val="left" w:pos="1418"/>
        </w:tabs>
        <w:spacing w:line="276" w:lineRule="auto"/>
        <w:jc w:val="both"/>
        <w:rPr>
          <w:rFonts w:ascii="Arial" w:eastAsia="Batang" w:hAnsi="Arial" w:cs="Arial"/>
          <w:sz w:val="22"/>
          <w:szCs w:val="22"/>
          <w:lang w:val="id-ID"/>
        </w:rPr>
      </w:pPr>
      <w:r>
        <w:rPr>
          <w:rFonts w:ascii="Arial" w:eastAsia="Batang" w:hAnsi="Arial" w:cs="Arial"/>
          <w:sz w:val="22"/>
          <w:szCs w:val="22"/>
          <w:lang w:val="id-ID"/>
        </w:rPr>
        <w:lastRenderedPageBreak/>
        <w:t>Lampiran II</w:t>
      </w:r>
      <w:r w:rsidR="009E314C" w:rsidRPr="00C261CF">
        <w:rPr>
          <w:rFonts w:ascii="Arial" w:eastAsia="Batang" w:hAnsi="Arial" w:cs="Arial"/>
          <w:sz w:val="22"/>
          <w:szCs w:val="22"/>
          <w:lang w:val="id-ID"/>
        </w:rPr>
        <w:tab/>
        <w:t>: Perjanjian Jual Beli Pupuk Bersubsidi</w:t>
      </w:r>
      <w:r w:rsidR="005F3CF9">
        <w:rPr>
          <w:rFonts w:ascii="Arial" w:eastAsia="Batang" w:hAnsi="Arial" w:cs="Arial"/>
          <w:sz w:val="22"/>
          <w:szCs w:val="22"/>
          <w:lang w:val="id-ID"/>
        </w:rPr>
        <w:t xml:space="preserve"> PT Petrokimia Gresik</w:t>
      </w:r>
    </w:p>
    <w:p w14:paraId="56CC3AED" w14:textId="77777777" w:rsidR="009E314C" w:rsidRPr="00C261CF" w:rsidRDefault="009E314C" w:rsidP="00ED1780">
      <w:pPr>
        <w:tabs>
          <w:tab w:val="left" w:pos="1418"/>
        </w:tabs>
        <w:spacing w:line="276" w:lineRule="auto"/>
        <w:jc w:val="both"/>
        <w:rPr>
          <w:rFonts w:ascii="Arial" w:eastAsia="Batang" w:hAnsi="Arial" w:cs="Arial"/>
          <w:sz w:val="22"/>
          <w:szCs w:val="22"/>
          <w:lang w:val="id-ID"/>
        </w:rPr>
      </w:pPr>
      <w:r w:rsidRPr="00C261CF">
        <w:rPr>
          <w:rFonts w:ascii="Arial" w:eastAsia="Batang" w:hAnsi="Arial" w:cs="Arial"/>
          <w:sz w:val="22"/>
          <w:szCs w:val="22"/>
          <w:lang w:val="id-ID"/>
        </w:rPr>
        <w:t>Nomor</w:t>
      </w:r>
      <w:r w:rsidRPr="00C261CF">
        <w:rPr>
          <w:rFonts w:ascii="Arial" w:eastAsia="Batang" w:hAnsi="Arial" w:cs="Arial"/>
          <w:sz w:val="22"/>
          <w:szCs w:val="22"/>
          <w:lang w:val="id-ID"/>
        </w:rPr>
        <w:tab/>
        <w:t>:</w:t>
      </w:r>
      <w:r w:rsidR="005F3CF9">
        <w:rPr>
          <w:rFonts w:ascii="Arial" w:eastAsia="Batang" w:hAnsi="Arial" w:cs="Arial"/>
          <w:sz w:val="22"/>
          <w:szCs w:val="22"/>
          <w:lang w:val="id-ID"/>
        </w:rPr>
        <w:t xml:space="preserve"> </w:t>
      </w:r>
      <w:r w:rsidR="00957EB3">
        <w:rPr>
          <w:rFonts w:ascii="Arial" w:hAnsi="Arial" w:cs="Arial"/>
          <w:sz w:val="22"/>
          <w:szCs w:val="22"/>
          <w:lang w:val="id-ID"/>
        </w:rPr>
        <w:t>017</w:t>
      </w:r>
      <w:r w:rsidR="00763947" w:rsidRPr="00132182">
        <w:rPr>
          <w:rFonts w:ascii="Arial" w:hAnsi="Arial" w:cs="Arial"/>
          <w:sz w:val="22"/>
          <w:szCs w:val="22"/>
          <w:lang w:val="id-ID"/>
        </w:rPr>
        <w:t>/PPI/Sub/Cab-Jbr/SPJB/PKG-Jbr/</w:t>
      </w:r>
      <w:r w:rsidR="003C50FC">
        <w:rPr>
          <w:rFonts w:ascii="Arial" w:hAnsi="Arial" w:cs="Arial"/>
          <w:sz w:val="22"/>
          <w:szCs w:val="22"/>
          <w:lang w:val="id-ID"/>
        </w:rPr>
        <w:t>XI</w:t>
      </w:r>
      <w:r w:rsidR="00763947" w:rsidRPr="00132182">
        <w:rPr>
          <w:rFonts w:ascii="Arial" w:hAnsi="Arial" w:cs="Arial"/>
          <w:sz w:val="22"/>
          <w:szCs w:val="22"/>
          <w:lang w:val="id-ID"/>
        </w:rPr>
        <w:t>I/201</w:t>
      </w:r>
      <w:r w:rsidR="003C50FC">
        <w:rPr>
          <w:rFonts w:ascii="Arial" w:hAnsi="Arial" w:cs="Arial"/>
          <w:sz w:val="22"/>
          <w:szCs w:val="22"/>
          <w:lang w:val="id-ID"/>
        </w:rPr>
        <w:t>8</w:t>
      </w:r>
    </w:p>
    <w:p w14:paraId="73FD7089" w14:textId="77777777" w:rsidR="009E314C" w:rsidRPr="00C261CF" w:rsidRDefault="001A2914" w:rsidP="00ED1780">
      <w:pPr>
        <w:tabs>
          <w:tab w:val="left" w:pos="1418"/>
        </w:tabs>
        <w:spacing w:line="276" w:lineRule="auto"/>
        <w:jc w:val="both"/>
        <w:rPr>
          <w:rFonts w:ascii="Arial" w:eastAsia="Batang" w:hAnsi="Arial" w:cs="Arial"/>
          <w:sz w:val="22"/>
          <w:szCs w:val="22"/>
          <w:lang w:val="id-ID"/>
        </w:rPr>
      </w:pPr>
      <w:r>
        <w:rPr>
          <w:rFonts w:ascii="Arial" w:eastAsia="Batang" w:hAnsi="Arial" w:cs="Arial"/>
          <w:sz w:val="22"/>
          <w:szCs w:val="22"/>
          <w:lang w:val="id-ID"/>
        </w:rPr>
        <w:t>Tanggal</w:t>
      </w:r>
      <w:r>
        <w:rPr>
          <w:rFonts w:ascii="Arial" w:eastAsia="Batang" w:hAnsi="Arial" w:cs="Arial"/>
          <w:sz w:val="22"/>
          <w:szCs w:val="22"/>
          <w:lang w:val="id-ID"/>
        </w:rPr>
        <w:tab/>
      </w:r>
      <w:r>
        <w:rPr>
          <w:rFonts w:ascii="Arial" w:eastAsia="Batang" w:hAnsi="Arial" w:cs="Arial"/>
          <w:sz w:val="22"/>
          <w:szCs w:val="22"/>
          <w:lang w:val="id-ID"/>
        </w:rPr>
        <w:tab/>
        <w:t xml:space="preserve">: </w:t>
      </w:r>
      <w:r w:rsidR="003C50FC">
        <w:rPr>
          <w:rFonts w:ascii="Arial" w:eastAsia="Batang" w:hAnsi="Arial" w:cs="Arial"/>
          <w:sz w:val="22"/>
          <w:szCs w:val="22"/>
          <w:lang w:val="id-ID"/>
        </w:rPr>
        <w:t>18</w:t>
      </w:r>
      <w:r w:rsidR="00763947">
        <w:rPr>
          <w:rFonts w:ascii="Arial" w:eastAsia="Batang" w:hAnsi="Arial" w:cs="Arial"/>
          <w:sz w:val="22"/>
          <w:szCs w:val="22"/>
          <w:lang w:val="id-ID"/>
        </w:rPr>
        <w:t xml:space="preserve"> </w:t>
      </w:r>
      <w:r w:rsidR="003C50FC">
        <w:rPr>
          <w:rFonts w:ascii="Arial" w:eastAsia="Batang" w:hAnsi="Arial" w:cs="Arial"/>
          <w:sz w:val="22"/>
          <w:szCs w:val="22"/>
          <w:lang w:val="id-ID"/>
        </w:rPr>
        <w:t>Desember</w:t>
      </w:r>
      <w:r w:rsidR="00763947">
        <w:rPr>
          <w:rFonts w:ascii="Arial" w:eastAsia="Batang" w:hAnsi="Arial" w:cs="Arial"/>
          <w:sz w:val="22"/>
          <w:szCs w:val="22"/>
          <w:lang w:val="id-ID"/>
        </w:rPr>
        <w:t xml:space="preserve"> 201</w:t>
      </w:r>
      <w:r w:rsidR="003C50FC">
        <w:rPr>
          <w:rFonts w:ascii="Arial" w:eastAsia="Batang" w:hAnsi="Arial" w:cs="Arial"/>
          <w:sz w:val="22"/>
          <w:szCs w:val="22"/>
          <w:lang w:val="id-ID"/>
        </w:rPr>
        <w:t>8</w:t>
      </w:r>
    </w:p>
    <w:p w14:paraId="5CD31AD3" w14:textId="77777777" w:rsidR="009E314C" w:rsidRPr="00C261CF" w:rsidRDefault="009E314C" w:rsidP="00ED1780">
      <w:pPr>
        <w:tabs>
          <w:tab w:val="left" w:pos="1418"/>
        </w:tabs>
        <w:spacing w:line="276" w:lineRule="auto"/>
        <w:jc w:val="both"/>
        <w:rPr>
          <w:rFonts w:ascii="Arial" w:eastAsia="Batang" w:hAnsi="Arial" w:cs="Arial"/>
          <w:sz w:val="22"/>
          <w:szCs w:val="22"/>
          <w:lang w:val="id-ID"/>
        </w:rPr>
      </w:pPr>
    </w:p>
    <w:p w14:paraId="29B8EF97" w14:textId="77777777" w:rsidR="009E314C" w:rsidRPr="00C261CF" w:rsidRDefault="009E314C" w:rsidP="00ED1780">
      <w:pPr>
        <w:tabs>
          <w:tab w:val="left" w:pos="1418"/>
        </w:tabs>
        <w:spacing w:line="276" w:lineRule="auto"/>
        <w:jc w:val="both"/>
        <w:rPr>
          <w:rFonts w:ascii="Arial" w:eastAsia="Batang" w:hAnsi="Arial" w:cs="Arial"/>
          <w:sz w:val="22"/>
          <w:szCs w:val="22"/>
          <w:lang w:val="id-ID"/>
        </w:rPr>
      </w:pPr>
    </w:p>
    <w:p w14:paraId="36CC2CA7" w14:textId="77777777" w:rsidR="009E314C" w:rsidRPr="00C261CF" w:rsidRDefault="005F3CF9" w:rsidP="005F3CF9">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JUMLAH DAN JADWAL PENYERAHAN</w:t>
      </w:r>
      <w:r w:rsidRPr="00C261CF">
        <w:rPr>
          <w:rFonts w:ascii="Arial" w:eastAsia="Batang" w:hAnsi="Arial" w:cs="Arial"/>
          <w:b/>
          <w:bCs/>
          <w:sz w:val="22"/>
          <w:szCs w:val="22"/>
          <w:lang w:val="id-ID"/>
        </w:rPr>
        <w:t xml:space="preserve"> PUPUK BERSUBSIDI</w:t>
      </w:r>
      <w:r>
        <w:rPr>
          <w:rFonts w:ascii="Arial" w:eastAsia="Batang" w:hAnsi="Arial" w:cs="Arial"/>
          <w:b/>
          <w:bCs/>
          <w:sz w:val="22"/>
          <w:szCs w:val="22"/>
          <w:lang w:val="id-ID"/>
        </w:rPr>
        <w:t xml:space="preserve"> PT PETROKIMIA GRESIK </w:t>
      </w:r>
    </w:p>
    <w:p w14:paraId="51D9D05E" w14:textId="77777777" w:rsidR="009E314C" w:rsidRPr="00C261CF" w:rsidRDefault="00F70F73"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TAHUN 2019</w:t>
      </w:r>
    </w:p>
    <w:p w14:paraId="2C1B8DDA" w14:textId="77777777" w:rsidR="009E314C" w:rsidRPr="00C261CF" w:rsidRDefault="009E314C" w:rsidP="00ED1780">
      <w:pPr>
        <w:tabs>
          <w:tab w:val="left" w:pos="1418"/>
        </w:tabs>
        <w:spacing w:line="276" w:lineRule="auto"/>
        <w:jc w:val="right"/>
        <w:rPr>
          <w:rFonts w:ascii="Arial" w:eastAsia="Batang" w:hAnsi="Arial" w:cs="Arial"/>
          <w:sz w:val="22"/>
          <w:szCs w:val="22"/>
          <w:lang w:val="id-ID"/>
        </w:rPr>
      </w:pPr>
      <w:r w:rsidRPr="00C261CF">
        <w:rPr>
          <w:rFonts w:ascii="Arial" w:eastAsia="Batang" w:hAnsi="Arial" w:cs="Arial"/>
          <w:sz w:val="22"/>
          <w:szCs w:val="22"/>
          <w:lang w:val="id-ID"/>
        </w:rPr>
        <w:t>Satuan : Ton</w:t>
      </w:r>
    </w:p>
    <w:tbl>
      <w:tblPr>
        <w:tblW w:w="99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
        <w:gridCol w:w="1537"/>
        <w:gridCol w:w="1709"/>
        <w:gridCol w:w="1275"/>
        <w:gridCol w:w="1500"/>
        <w:gridCol w:w="1439"/>
        <w:gridCol w:w="1806"/>
      </w:tblGrid>
      <w:tr w:rsidR="005F3CF9" w:rsidRPr="00C261CF" w14:paraId="33A23A84" w14:textId="77777777" w:rsidTr="00397A9A">
        <w:tc>
          <w:tcPr>
            <w:tcW w:w="690" w:type="dxa"/>
            <w:vMerge w:val="restart"/>
            <w:vAlign w:val="center"/>
          </w:tcPr>
          <w:p w14:paraId="381DA6A8" w14:textId="77777777" w:rsidR="005F3CF9" w:rsidRPr="00C261CF" w:rsidRDefault="005F3CF9" w:rsidP="00ED1780">
            <w:pPr>
              <w:tabs>
                <w:tab w:val="left" w:pos="1418"/>
              </w:tabs>
              <w:spacing w:line="276" w:lineRule="auto"/>
              <w:jc w:val="center"/>
              <w:rPr>
                <w:rFonts w:ascii="Arial" w:eastAsia="Batang" w:hAnsi="Arial" w:cs="Arial"/>
                <w:b/>
                <w:bCs/>
                <w:sz w:val="22"/>
                <w:szCs w:val="22"/>
                <w:lang w:val="id-ID"/>
              </w:rPr>
            </w:pPr>
            <w:r w:rsidRPr="00C261CF">
              <w:rPr>
                <w:rFonts w:ascii="Arial" w:eastAsia="Batang" w:hAnsi="Arial" w:cs="Arial"/>
                <w:b/>
                <w:bCs/>
                <w:sz w:val="22"/>
                <w:szCs w:val="22"/>
                <w:lang w:val="id-ID"/>
              </w:rPr>
              <w:t>No.</w:t>
            </w:r>
          </w:p>
        </w:tc>
        <w:tc>
          <w:tcPr>
            <w:tcW w:w="1537" w:type="dxa"/>
            <w:vMerge w:val="restart"/>
            <w:vAlign w:val="center"/>
          </w:tcPr>
          <w:p w14:paraId="648F594A" w14:textId="77777777" w:rsidR="005F3CF9" w:rsidRPr="00C261CF" w:rsidRDefault="005F3CF9" w:rsidP="00ED1780">
            <w:pPr>
              <w:tabs>
                <w:tab w:val="left" w:pos="1418"/>
              </w:tabs>
              <w:spacing w:line="276" w:lineRule="auto"/>
              <w:jc w:val="center"/>
              <w:rPr>
                <w:rFonts w:ascii="Arial" w:eastAsia="Batang" w:hAnsi="Arial" w:cs="Arial"/>
                <w:b/>
                <w:bCs/>
                <w:sz w:val="22"/>
                <w:szCs w:val="22"/>
                <w:lang w:val="id-ID"/>
              </w:rPr>
            </w:pPr>
            <w:r w:rsidRPr="00C261CF">
              <w:rPr>
                <w:rFonts w:ascii="Arial" w:eastAsia="Batang" w:hAnsi="Arial" w:cs="Arial"/>
                <w:b/>
                <w:bCs/>
                <w:sz w:val="22"/>
                <w:szCs w:val="22"/>
                <w:lang w:val="id-ID"/>
              </w:rPr>
              <w:t>BULAN</w:t>
            </w:r>
          </w:p>
        </w:tc>
        <w:tc>
          <w:tcPr>
            <w:tcW w:w="7729" w:type="dxa"/>
            <w:gridSpan w:val="5"/>
          </w:tcPr>
          <w:p w14:paraId="6A61590D" w14:textId="77777777" w:rsidR="005F3CF9" w:rsidRPr="00C261CF" w:rsidRDefault="005F3CF9" w:rsidP="00ED1780">
            <w:pPr>
              <w:tabs>
                <w:tab w:val="left" w:pos="1418"/>
              </w:tabs>
              <w:spacing w:line="276" w:lineRule="auto"/>
              <w:jc w:val="center"/>
              <w:rPr>
                <w:rFonts w:ascii="Arial" w:eastAsia="Batang" w:hAnsi="Arial" w:cs="Arial"/>
                <w:b/>
                <w:bCs/>
                <w:sz w:val="22"/>
                <w:szCs w:val="22"/>
                <w:lang w:val="id-ID"/>
              </w:rPr>
            </w:pPr>
            <w:r w:rsidRPr="00C261CF">
              <w:rPr>
                <w:rFonts w:ascii="Arial" w:eastAsia="Batang" w:hAnsi="Arial" w:cs="Arial"/>
                <w:b/>
                <w:bCs/>
                <w:sz w:val="22"/>
                <w:szCs w:val="22"/>
                <w:lang w:val="id-ID"/>
              </w:rPr>
              <w:t>JENIS PUPUK</w:t>
            </w:r>
          </w:p>
        </w:tc>
      </w:tr>
      <w:tr w:rsidR="005F3CF9" w:rsidRPr="00C261CF" w14:paraId="1006D07B" w14:textId="77777777" w:rsidTr="00397A9A">
        <w:tc>
          <w:tcPr>
            <w:tcW w:w="690" w:type="dxa"/>
            <w:vMerge/>
            <w:vAlign w:val="center"/>
          </w:tcPr>
          <w:p w14:paraId="71AB97EB" w14:textId="77777777" w:rsidR="005F3CF9" w:rsidRPr="00C261CF" w:rsidRDefault="005F3CF9" w:rsidP="00ED1780">
            <w:pPr>
              <w:tabs>
                <w:tab w:val="left" w:pos="1418"/>
              </w:tabs>
              <w:spacing w:line="276" w:lineRule="auto"/>
              <w:jc w:val="center"/>
              <w:rPr>
                <w:rFonts w:ascii="Arial" w:eastAsia="Batang" w:hAnsi="Arial" w:cs="Arial"/>
                <w:b/>
                <w:bCs/>
                <w:sz w:val="22"/>
                <w:szCs w:val="22"/>
                <w:lang w:val="id-ID"/>
              </w:rPr>
            </w:pPr>
          </w:p>
        </w:tc>
        <w:tc>
          <w:tcPr>
            <w:tcW w:w="1537" w:type="dxa"/>
            <w:vMerge/>
            <w:vAlign w:val="center"/>
          </w:tcPr>
          <w:p w14:paraId="5EEFF487" w14:textId="77777777" w:rsidR="005F3CF9" w:rsidRPr="00C261CF" w:rsidRDefault="005F3CF9" w:rsidP="00ED1780">
            <w:pPr>
              <w:tabs>
                <w:tab w:val="left" w:pos="1418"/>
              </w:tabs>
              <w:spacing w:line="276" w:lineRule="auto"/>
              <w:jc w:val="center"/>
              <w:rPr>
                <w:rFonts w:ascii="Arial" w:eastAsia="Batang" w:hAnsi="Arial" w:cs="Arial"/>
                <w:b/>
                <w:bCs/>
                <w:sz w:val="22"/>
                <w:szCs w:val="22"/>
                <w:lang w:val="id-ID"/>
              </w:rPr>
            </w:pPr>
          </w:p>
        </w:tc>
        <w:tc>
          <w:tcPr>
            <w:tcW w:w="1709" w:type="dxa"/>
          </w:tcPr>
          <w:p w14:paraId="3684B716" w14:textId="77777777" w:rsidR="005F3CF9" w:rsidRPr="00C261CF" w:rsidRDefault="005F3CF9"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UREA</w:t>
            </w:r>
          </w:p>
        </w:tc>
        <w:tc>
          <w:tcPr>
            <w:tcW w:w="1275" w:type="dxa"/>
            <w:vAlign w:val="center"/>
          </w:tcPr>
          <w:p w14:paraId="1C708AE1" w14:textId="77777777" w:rsidR="005F3CF9" w:rsidRPr="00C261CF" w:rsidRDefault="005F3CF9" w:rsidP="00ED1780">
            <w:pPr>
              <w:tabs>
                <w:tab w:val="left" w:pos="1418"/>
              </w:tabs>
              <w:spacing w:line="276" w:lineRule="auto"/>
              <w:jc w:val="center"/>
              <w:rPr>
                <w:rFonts w:ascii="Arial" w:eastAsia="Batang" w:hAnsi="Arial" w:cs="Arial"/>
                <w:b/>
                <w:bCs/>
                <w:sz w:val="22"/>
                <w:szCs w:val="22"/>
                <w:lang w:val="id-ID"/>
              </w:rPr>
            </w:pPr>
            <w:r w:rsidRPr="00C261CF">
              <w:rPr>
                <w:rFonts w:ascii="Arial" w:eastAsia="Batang" w:hAnsi="Arial" w:cs="Arial"/>
                <w:b/>
                <w:bCs/>
                <w:sz w:val="22"/>
                <w:szCs w:val="22"/>
                <w:lang w:val="id-ID"/>
              </w:rPr>
              <w:t>ZA</w:t>
            </w:r>
          </w:p>
        </w:tc>
        <w:tc>
          <w:tcPr>
            <w:tcW w:w="1500" w:type="dxa"/>
            <w:vAlign w:val="center"/>
          </w:tcPr>
          <w:p w14:paraId="248CA2F2" w14:textId="77777777" w:rsidR="005F3CF9" w:rsidRPr="00C261CF" w:rsidRDefault="005F3CF9" w:rsidP="00ED1780">
            <w:pPr>
              <w:tabs>
                <w:tab w:val="left" w:pos="1418"/>
              </w:tabs>
              <w:spacing w:line="276" w:lineRule="auto"/>
              <w:jc w:val="center"/>
              <w:rPr>
                <w:rFonts w:ascii="Arial" w:eastAsia="Batang" w:hAnsi="Arial" w:cs="Arial"/>
                <w:b/>
                <w:bCs/>
                <w:sz w:val="22"/>
                <w:szCs w:val="22"/>
                <w:lang w:val="id-ID"/>
              </w:rPr>
            </w:pPr>
            <w:r w:rsidRPr="00C261CF">
              <w:rPr>
                <w:rFonts w:ascii="Arial" w:eastAsia="Batang" w:hAnsi="Arial" w:cs="Arial"/>
                <w:b/>
                <w:bCs/>
                <w:sz w:val="22"/>
                <w:szCs w:val="22"/>
                <w:lang w:val="id-ID"/>
              </w:rPr>
              <w:t>SP-36</w:t>
            </w:r>
          </w:p>
        </w:tc>
        <w:tc>
          <w:tcPr>
            <w:tcW w:w="1439" w:type="dxa"/>
            <w:vAlign w:val="center"/>
          </w:tcPr>
          <w:p w14:paraId="4253E326" w14:textId="77777777" w:rsidR="005F3CF9" w:rsidRPr="00C261CF" w:rsidRDefault="005F3CF9" w:rsidP="00ED1780">
            <w:pPr>
              <w:tabs>
                <w:tab w:val="left" w:pos="1418"/>
              </w:tabs>
              <w:spacing w:line="276" w:lineRule="auto"/>
              <w:jc w:val="center"/>
              <w:rPr>
                <w:rFonts w:ascii="Arial" w:eastAsia="Batang" w:hAnsi="Arial" w:cs="Arial"/>
                <w:b/>
                <w:bCs/>
                <w:sz w:val="22"/>
                <w:szCs w:val="22"/>
                <w:lang w:val="id-ID"/>
              </w:rPr>
            </w:pPr>
            <w:r w:rsidRPr="00C261CF">
              <w:rPr>
                <w:rFonts w:ascii="Arial" w:eastAsia="Batang" w:hAnsi="Arial" w:cs="Arial"/>
                <w:b/>
                <w:bCs/>
                <w:sz w:val="22"/>
                <w:szCs w:val="22"/>
                <w:lang w:val="id-ID"/>
              </w:rPr>
              <w:t>PHONSKA</w:t>
            </w:r>
          </w:p>
        </w:tc>
        <w:tc>
          <w:tcPr>
            <w:tcW w:w="1806" w:type="dxa"/>
            <w:vAlign w:val="center"/>
          </w:tcPr>
          <w:p w14:paraId="273DFC5A" w14:textId="77777777" w:rsidR="005F3CF9" w:rsidRPr="00C261CF" w:rsidRDefault="005F3CF9" w:rsidP="00ED1780">
            <w:pPr>
              <w:tabs>
                <w:tab w:val="left" w:pos="1418"/>
              </w:tabs>
              <w:spacing w:line="276" w:lineRule="auto"/>
              <w:jc w:val="center"/>
              <w:rPr>
                <w:rFonts w:ascii="Arial" w:eastAsia="Batang" w:hAnsi="Arial" w:cs="Arial"/>
                <w:b/>
                <w:bCs/>
                <w:sz w:val="22"/>
                <w:szCs w:val="22"/>
                <w:lang w:val="id-ID"/>
              </w:rPr>
            </w:pPr>
            <w:r w:rsidRPr="00C261CF">
              <w:rPr>
                <w:rFonts w:ascii="Arial" w:eastAsia="Batang" w:hAnsi="Arial" w:cs="Arial"/>
                <w:b/>
                <w:bCs/>
                <w:sz w:val="22"/>
                <w:szCs w:val="22"/>
                <w:lang w:val="id-ID"/>
              </w:rPr>
              <w:t>PETROGANIK</w:t>
            </w:r>
          </w:p>
        </w:tc>
      </w:tr>
      <w:tr w:rsidR="005F3CF9" w:rsidRPr="00C261CF" w14:paraId="3AAF7F4F" w14:textId="77777777" w:rsidTr="00397A9A">
        <w:tc>
          <w:tcPr>
            <w:tcW w:w="690" w:type="dxa"/>
            <w:vAlign w:val="center"/>
          </w:tcPr>
          <w:p w14:paraId="7078B29B" w14:textId="77777777" w:rsidR="005F3CF9" w:rsidRPr="00C261CF" w:rsidRDefault="005F3CF9" w:rsidP="00ED1780">
            <w:pPr>
              <w:tabs>
                <w:tab w:val="left" w:pos="1418"/>
              </w:tabs>
              <w:spacing w:line="276" w:lineRule="auto"/>
              <w:jc w:val="center"/>
              <w:rPr>
                <w:rFonts w:ascii="Arial" w:eastAsia="Batang" w:hAnsi="Arial" w:cs="Arial"/>
                <w:sz w:val="22"/>
                <w:szCs w:val="22"/>
                <w:lang w:val="id-ID"/>
              </w:rPr>
            </w:pPr>
            <w:r w:rsidRPr="00C261CF">
              <w:rPr>
                <w:rFonts w:ascii="Arial" w:eastAsia="Batang" w:hAnsi="Arial" w:cs="Arial"/>
                <w:sz w:val="22"/>
                <w:szCs w:val="22"/>
                <w:lang w:val="id-ID"/>
              </w:rPr>
              <w:t>1</w:t>
            </w:r>
          </w:p>
        </w:tc>
        <w:tc>
          <w:tcPr>
            <w:tcW w:w="1537" w:type="dxa"/>
            <w:vAlign w:val="center"/>
          </w:tcPr>
          <w:p w14:paraId="6168DFCA" w14:textId="77777777" w:rsidR="005F3CF9" w:rsidRPr="00C261CF" w:rsidRDefault="005F3CF9" w:rsidP="00ED1780">
            <w:pPr>
              <w:spacing w:line="276" w:lineRule="auto"/>
              <w:rPr>
                <w:rFonts w:ascii="Arial" w:hAnsi="Arial" w:cs="Arial"/>
                <w:sz w:val="22"/>
                <w:szCs w:val="22"/>
                <w:lang w:val="id-ID"/>
              </w:rPr>
            </w:pPr>
            <w:r w:rsidRPr="00C261CF">
              <w:rPr>
                <w:rFonts w:ascii="Arial" w:hAnsi="Arial" w:cs="Arial"/>
                <w:sz w:val="22"/>
                <w:szCs w:val="22"/>
                <w:lang w:val="id-ID"/>
              </w:rPr>
              <w:t>Januari</w:t>
            </w:r>
          </w:p>
        </w:tc>
        <w:tc>
          <w:tcPr>
            <w:tcW w:w="1709" w:type="dxa"/>
          </w:tcPr>
          <w:p w14:paraId="0F5E2F6A" w14:textId="77777777" w:rsidR="005F3CF9" w:rsidRPr="00C261CF" w:rsidRDefault="00957EB3" w:rsidP="005F3CF9">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0</w:t>
            </w:r>
          </w:p>
        </w:tc>
        <w:tc>
          <w:tcPr>
            <w:tcW w:w="1275" w:type="dxa"/>
            <w:vAlign w:val="center"/>
          </w:tcPr>
          <w:p w14:paraId="2B4D9F9E"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10</w:t>
            </w:r>
          </w:p>
        </w:tc>
        <w:tc>
          <w:tcPr>
            <w:tcW w:w="1500" w:type="dxa"/>
            <w:vAlign w:val="center"/>
          </w:tcPr>
          <w:p w14:paraId="5BF14D62"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w:t>
            </w:r>
          </w:p>
        </w:tc>
        <w:tc>
          <w:tcPr>
            <w:tcW w:w="1439" w:type="dxa"/>
            <w:vAlign w:val="center"/>
          </w:tcPr>
          <w:p w14:paraId="53329266"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5</w:t>
            </w:r>
          </w:p>
        </w:tc>
        <w:tc>
          <w:tcPr>
            <w:tcW w:w="1806" w:type="dxa"/>
            <w:vAlign w:val="center"/>
          </w:tcPr>
          <w:p w14:paraId="56273F2D"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w:t>
            </w:r>
          </w:p>
        </w:tc>
      </w:tr>
      <w:tr w:rsidR="005F3CF9" w:rsidRPr="00C261CF" w14:paraId="003F339F" w14:textId="77777777" w:rsidTr="00397A9A">
        <w:tc>
          <w:tcPr>
            <w:tcW w:w="690" w:type="dxa"/>
            <w:vAlign w:val="center"/>
          </w:tcPr>
          <w:p w14:paraId="79B3CAFE" w14:textId="77777777" w:rsidR="005F3CF9" w:rsidRPr="00C261CF" w:rsidRDefault="005F3CF9" w:rsidP="00ED1780">
            <w:pPr>
              <w:tabs>
                <w:tab w:val="left" w:pos="1418"/>
              </w:tabs>
              <w:spacing w:line="276" w:lineRule="auto"/>
              <w:jc w:val="center"/>
              <w:rPr>
                <w:rFonts w:ascii="Arial" w:eastAsia="Batang" w:hAnsi="Arial" w:cs="Arial"/>
                <w:sz w:val="22"/>
                <w:szCs w:val="22"/>
                <w:lang w:val="id-ID"/>
              </w:rPr>
            </w:pPr>
            <w:r w:rsidRPr="00C261CF">
              <w:rPr>
                <w:rFonts w:ascii="Arial" w:eastAsia="Batang" w:hAnsi="Arial" w:cs="Arial"/>
                <w:sz w:val="22"/>
                <w:szCs w:val="22"/>
                <w:lang w:val="id-ID"/>
              </w:rPr>
              <w:t>2</w:t>
            </w:r>
          </w:p>
        </w:tc>
        <w:tc>
          <w:tcPr>
            <w:tcW w:w="1537" w:type="dxa"/>
            <w:vAlign w:val="center"/>
          </w:tcPr>
          <w:p w14:paraId="017F758D" w14:textId="77777777" w:rsidR="005F3CF9" w:rsidRPr="00C261CF" w:rsidRDefault="005F3CF9" w:rsidP="00ED1780">
            <w:pPr>
              <w:spacing w:line="276" w:lineRule="auto"/>
              <w:rPr>
                <w:rFonts w:ascii="Arial" w:hAnsi="Arial" w:cs="Arial"/>
                <w:sz w:val="22"/>
                <w:szCs w:val="22"/>
                <w:lang w:val="id-ID"/>
              </w:rPr>
            </w:pPr>
            <w:r w:rsidRPr="00C261CF">
              <w:rPr>
                <w:rFonts w:ascii="Arial" w:hAnsi="Arial" w:cs="Arial"/>
                <w:sz w:val="22"/>
                <w:szCs w:val="22"/>
                <w:lang w:val="id-ID"/>
              </w:rPr>
              <w:t>Pebruari</w:t>
            </w:r>
          </w:p>
        </w:tc>
        <w:tc>
          <w:tcPr>
            <w:tcW w:w="1709" w:type="dxa"/>
          </w:tcPr>
          <w:p w14:paraId="11CD5EB1" w14:textId="77777777" w:rsidR="005F3CF9" w:rsidRPr="00C261CF" w:rsidRDefault="00957EB3"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0</w:t>
            </w:r>
          </w:p>
        </w:tc>
        <w:tc>
          <w:tcPr>
            <w:tcW w:w="1275" w:type="dxa"/>
            <w:vAlign w:val="center"/>
          </w:tcPr>
          <w:p w14:paraId="0EB6762F"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5</w:t>
            </w:r>
          </w:p>
        </w:tc>
        <w:tc>
          <w:tcPr>
            <w:tcW w:w="1500" w:type="dxa"/>
            <w:vAlign w:val="center"/>
          </w:tcPr>
          <w:p w14:paraId="08E0ABCD"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w:t>
            </w:r>
          </w:p>
        </w:tc>
        <w:tc>
          <w:tcPr>
            <w:tcW w:w="1439" w:type="dxa"/>
            <w:vAlign w:val="center"/>
          </w:tcPr>
          <w:p w14:paraId="2E2B9494"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4</w:t>
            </w:r>
          </w:p>
        </w:tc>
        <w:tc>
          <w:tcPr>
            <w:tcW w:w="1806" w:type="dxa"/>
            <w:vAlign w:val="center"/>
          </w:tcPr>
          <w:p w14:paraId="58EFBD54"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w:t>
            </w:r>
          </w:p>
        </w:tc>
      </w:tr>
      <w:tr w:rsidR="005F3CF9" w:rsidRPr="00C261CF" w14:paraId="48F46552" w14:textId="77777777" w:rsidTr="00397A9A">
        <w:trPr>
          <w:trHeight w:val="425"/>
        </w:trPr>
        <w:tc>
          <w:tcPr>
            <w:tcW w:w="690" w:type="dxa"/>
            <w:vAlign w:val="center"/>
          </w:tcPr>
          <w:p w14:paraId="13AC0C5E" w14:textId="77777777" w:rsidR="005F3CF9" w:rsidRPr="00C261CF" w:rsidRDefault="005F3CF9" w:rsidP="00ED1780">
            <w:pPr>
              <w:tabs>
                <w:tab w:val="left" w:pos="1418"/>
              </w:tabs>
              <w:spacing w:line="276" w:lineRule="auto"/>
              <w:jc w:val="center"/>
              <w:rPr>
                <w:rFonts w:ascii="Arial" w:eastAsia="Batang" w:hAnsi="Arial" w:cs="Arial"/>
                <w:sz w:val="22"/>
                <w:szCs w:val="22"/>
                <w:lang w:val="id-ID"/>
              </w:rPr>
            </w:pPr>
            <w:r w:rsidRPr="00C261CF">
              <w:rPr>
                <w:rFonts w:ascii="Arial" w:eastAsia="Batang" w:hAnsi="Arial" w:cs="Arial"/>
                <w:sz w:val="22"/>
                <w:szCs w:val="22"/>
                <w:lang w:val="id-ID"/>
              </w:rPr>
              <w:t>3</w:t>
            </w:r>
          </w:p>
        </w:tc>
        <w:tc>
          <w:tcPr>
            <w:tcW w:w="1537" w:type="dxa"/>
            <w:vAlign w:val="center"/>
          </w:tcPr>
          <w:p w14:paraId="4A632F11" w14:textId="77777777" w:rsidR="005F3CF9" w:rsidRPr="00C261CF" w:rsidRDefault="005F3CF9" w:rsidP="00ED1780">
            <w:pPr>
              <w:spacing w:line="276" w:lineRule="auto"/>
              <w:rPr>
                <w:rFonts w:ascii="Arial" w:hAnsi="Arial" w:cs="Arial"/>
                <w:sz w:val="22"/>
                <w:szCs w:val="22"/>
                <w:lang w:val="id-ID"/>
              </w:rPr>
            </w:pPr>
            <w:r w:rsidRPr="00C261CF">
              <w:rPr>
                <w:rFonts w:ascii="Arial" w:hAnsi="Arial" w:cs="Arial"/>
                <w:sz w:val="22"/>
                <w:szCs w:val="22"/>
                <w:lang w:val="id-ID"/>
              </w:rPr>
              <w:t>Maret</w:t>
            </w:r>
          </w:p>
        </w:tc>
        <w:tc>
          <w:tcPr>
            <w:tcW w:w="1709" w:type="dxa"/>
          </w:tcPr>
          <w:p w14:paraId="5A117ADE" w14:textId="77777777" w:rsidR="005F3CF9" w:rsidRPr="00C261CF" w:rsidRDefault="00957EB3"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0</w:t>
            </w:r>
          </w:p>
        </w:tc>
        <w:tc>
          <w:tcPr>
            <w:tcW w:w="1275" w:type="dxa"/>
            <w:vAlign w:val="center"/>
          </w:tcPr>
          <w:p w14:paraId="6BA384F1"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5</w:t>
            </w:r>
          </w:p>
        </w:tc>
        <w:tc>
          <w:tcPr>
            <w:tcW w:w="1500" w:type="dxa"/>
            <w:vAlign w:val="center"/>
          </w:tcPr>
          <w:p w14:paraId="7B2FF9C6"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w:t>
            </w:r>
          </w:p>
        </w:tc>
        <w:tc>
          <w:tcPr>
            <w:tcW w:w="1439" w:type="dxa"/>
            <w:vAlign w:val="center"/>
          </w:tcPr>
          <w:p w14:paraId="7A8E143E"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5</w:t>
            </w:r>
          </w:p>
        </w:tc>
        <w:tc>
          <w:tcPr>
            <w:tcW w:w="1806" w:type="dxa"/>
            <w:vAlign w:val="center"/>
          </w:tcPr>
          <w:p w14:paraId="37AB7D58"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w:t>
            </w:r>
          </w:p>
        </w:tc>
      </w:tr>
      <w:tr w:rsidR="005F3CF9" w:rsidRPr="00C261CF" w14:paraId="6A4B0CFF" w14:textId="77777777" w:rsidTr="00397A9A">
        <w:tc>
          <w:tcPr>
            <w:tcW w:w="690" w:type="dxa"/>
            <w:vAlign w:val="center"/>
          </w:tcPr>
          <w:p w14:paraId="62DFD826" w14:textId="77777777" w:rsidR="005F3CF9" w:rsidRPr="00C261CF" w:rsidRDefault="005F3CF9" w:rsidP="00ED1780">
            <w:pPr>
              <w:tabs>
                <w:tab w:val="left" w:pos="1418"/>
              </w:tabs>
              <w:spacing w:line="276" w:lineRule="auto"/>
              <w:jc w:val="center"/>
              <w:rPr>
                <w:rFonts w:ascii="Arial" w:eastAsia="Batang" w:hAnsi="Arial" w:cs="Arial"/>
                <w:sz w:val="22"/>
                <w:szCs w:val="22"/>
                <w:lang w:val="id-ID"/>
              </w:rPr>
            </w:pPr>
            <w:r w:rsidRPr="00C261CF">
              <w:rPr>
                <w:rFonts w:ascii="Arial" w:eastAsia="Batang" w:hAnsi="Arial" w:cs="Arial"/>
                <w:sz w:val="22"/>
                <w:szCs w:val="22"/>
                <w:lang w:val="id-ID"/>
              </w:rPr>
              <w:t>4</w:t>
            </w:r>
          </w:p>
        </w:tc>
        <w:tc>
          <w:tcPr>
            <w:tcW w:w="1537" w:type="dxa"/>
            <w:vAlign w:val="center"/>
          </w:tcPr>
          <w:p w14:paraId="40741015" w14:textId="77777777" w:rsidR="005F3CF9" w:rsidRPr="00C261CF" w:rsidRDefault="005F3CF9" w:rsidP="00ED1780">
            <w:pPr>
              <w:spacing w:line="276" w:lineRule="auto"/>
              <w:rPr>
                <w:rFonts w:ascii="Arial" w:hAnsi="Arial" w:cs="Arial"/>
                <w:sz w:val="22"/>
                <w:szCs w:val="22"/>
                <w:lang w:val="id-ID"/>
              </w:rPr>
            </w:pPr>
            <w:r w:rsidRPr="00C261CF">
              <w:rPr>
                <w:rFonts w:ascii="Arial" w:hAnsi="Arial" w:cs="Arial"/>
                <w:sz w:val="22"/>
                <w:szCs w:val="22"/>
                <w:lang w:val="id-ID"/>
              </w:rPr>
              <w:t>April</w:t>
            </w:r>
          </w:p>
        </w:tc>
        <w:tc>
          <w:tcPr>
            <w:tcW w:w="1709" w:type="dxa"/>
          </w:tcPr>
          <w:p w14:paraId="3F99CD25" w14:textId="77777777" w:rsidR="005F3CF9" w:rsidRPr="00C261CF" w:rsidRDefault="00957EB3"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0</w:t>
            </w:r>
          </w:p>
        </w:tc>
        <w:tc>
          <w:tcPr>
            <w:tcW w:w="1275" w:type="dxa"/>
            <w:vAlign w:val="center"/>
          </w:tcPr>
          <w:p w14:paraId="0A5FE447"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5</w:t>
            </w:r>
          </w:p>
        </w:tc>
        <w:tc>
          <w:tcPr>
            <w:tcW w:w="1500" w:type="dxa"/>
            <w:vAlign w:val="center"/>
          </w:tcPr>
          <w:p w14:paraId="1BC5377C"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w:t>
            </w:r>
          </w:p>
        </w:tc>
        <w:tc>
          <w:tcPr>
            <w:tcW w:w="1439" w:type="dxa"/>
            <w:vAlign w:val="center"/>
          </w:tcPr>
          <w:p w14:paraId="77EE52A8"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6</w:t>
            </w:r>
          </w:p>
        </w:tc>
        <w:tc>
          <w:tcPr>
            <w:tcW w:w="1806" w:type="dxa"/>
            <w:vAlign w:val="center"/>
          </w:tcPr>
          <w:p w14:paraId="0CE5E33B"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2</w:t>
            </w:r>
          </w:p>
        </w:tc>
      </w:tr>
      <w:tr w:rsidR="005F3CF9" w:rsidRPr="00C261CF" w14:paraId="64163DD1" w14:textId="77777777" w:rsidTr="00397A9A">
        <w:tc>
          <w:tcPr>
            <w:tcW w:w="690" w:type="dxa"/>
            <w:vAlign w:val="center"/>
          </w:tcPr>
          <w:p w14:paraId="5C3E862D" w14:textId="77777777" w:rsidR="005F3CF9" w:rsidRPr="00C261CF" w:rsidRDefault="005F3CF9" w:rsidP="00ED1780">
            <w:pPr>
              <w:tabs>
                <w:tab w:val="left" w:pos="1418"/>
              </w:tabs>
              <w:spacing w:line="276" w:lineRule="auto"/>
              <w:jc w:val="center"/>
              <w:rPr>
                <w:rFonts w:ascii="Arial" w:eastAsia="Batang" w:hAnsi="Arial" w:cs="Arial"/>
                <w:sz w:val="22"/>
                <w:szCs w:val="22"/>
                <w:lang w:val="id-ID"/>
              </w:rPr>
            </w:pPr>
            <w:r w:rsidRPr="00C261CF">
              <w:rPr>
                <w:rFonts w:ascii="Arial" w:eastAsia="Batang" w:hAnsi="Arial" w:cs="Arial"/>
                <w:sz w:val="22"/>
                <w:szCs w:val="22"/>
                <w:lang w:val="id-ID"/>
              </w:rPr>
              <w:t>5</w:t>
            </w:r>
          </w:p>
        </w:tc>
        <w:tc>
          <w:tcPr>
            <w:tcW w:w="1537" w:type="dxa"/>
            <w:vAlign w:val="center"/>
          </w:tcPr>
          <w:p w14:paraId="65AE49A2" w14:textId="77777777" w:rsidR="005F3CF9" w:rsidRPr="00C261CF" w:rsidRDefault="005F3CF9" w:rsidP="00ED1780">
            <w:pPr>
              <w:spacing w:line="276" w:lineRule="auto"/>
              <w:rPr>
                <w:rFonts w:ascii="Arial" w:hAnsi="Arial" w:cs="Arial"/>
                <w:sz w:val="22"/>
                <w:szCs w:val="22"/>
                <w:lang w:val="id-ID"/>
              </w:rPr>
            </w:pPr>
            <w:r w:rsidRPr="00C261CF">
              <w:rPr>
                <w:rFonts w:ascii="Arial" w:hAnsi="Arial" w:cs="Arial"/>
                <w:sz w:val="22"/>
                <w:szCs w:val="22"/>
                <w:lang w:val="id-ID"/>
              </w:rPr>
              <w:t>Mei</w:t>
            </w:r>
          </w:p>
        </w:tc>
        <w:tc>
          <w:tcPr>
            <w:tcW w:w="1709" w:type="dxa"/>
          </w:tcPr>
          <w:p w14:paraId="6A4BAB28" w14:textId="77777777" w:rsidR="005F3CF9" w:rsidRPr="00C261CF" w:rsidRDefault="00957EB3"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0</w:t>
            </w:r>
          </w:p>
        </w:tc>
        <w:tc>
          <w:tcPr>
            <w:tcW w:w="1275" w:type="dxa"/>
            <w:vAlign w:val="center"/>
          </w:tcPr>
          <w:p w14:paraId="73F21F87"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10</w:t>
            </w:r>
          </w:p>
        </w:tc>
        <w:tc>
          <w:tcPr>
            <w:tcW w:w="1500" w:type="dxa"/>
            <w:vAlign w:val="center"/>
          </w:tcPr>
          <w:p w14:paraId="2AB083DE"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w:t>
            </w:r>
          </w:p>
        </w:tc>
        <w:tc>
          <w:tcPr>
            <w:tcW w:w="1439" w:type="dxa"/>
            <w:vAlign w:val="center"/>
          </w:tcPr>
          <w:p w14:paraId="50BF9F02"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5</w:t>
            </w:r>
          </w:p>
        </w:tc>
        <w:tc>
          <w:tcPr>
            <w:tcW w:w="1806" w:type="dxa"/>
            <w:vAlign w:val="center"/>
          </w:tcPr>
          <w:p w14:paraId="6243F4E1"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w:t>
            </w:r>
          </w:p>
        </w:tc>
      </w:tr>
      <w:tr w:rsidR="005F3CF9" w:rsidRPr="00C261CF" w14:paraId="2198F423" w14:textId="77777777" w:rsidTr="00397A9A">
        <w:tc>
          <w:tcPr>
            <w:tcW w:w="690" w:type="dxa"/>
            <w:vAlign w:val="center"/>
          </w:tcPr>
          <w:p w14:paraId="444E7236" w14:textId="77777777" w:rsidR="005F3CF9" w:rsidRPr="00C261CF" w:rsidRDefault="005F3CF9" w:rsidP="00ED1780">
            <w:pPr>
              <w:tabs>
                <w:tab w:val="left" w:pos="1418"/>
              </w:tabs>
              <w:spacing w:line="276" w:lineRule="auto"/>
              <w:jc w:val="center"/>
              <w:rPr>
                <w:rFonts w:ascii="Arial" w:eastAsia="Batang" w:hAnsi="Arial" w:cs="Arial"/>
                <w:sz w:val="22"/>
                <w:szCs w:val="22"/>
                <w:lang w:val="id-ID"/>
              </w:rPr>
            </w:pPr>
            <w:r w:rsidRPr="00C261CF">
              <w:rPr>
                <w:rFonts w:ascii="Arial" w:eastAsia="Batang" w:hAnsi="Arial" w:cs="Arial"/>
                <w:sz w:val="22"/>
                <w:szCs w:val="22"/>
                <w:lang w:val="id-ID"/>
              </w:rPr>
              <w:t>6</w:t>
            </w:r>
          </w:p>
        </w:tc>
        <w:tc>
          <w:tcPr>
            <w:tcW w:w="1537" w:type="dxa"/>
            <w:vAlign w:val="center"/>
          </w:tcPr>
          <w:p w14:paraId="1080620E" w14:textId="77777777" w:rsidR="005F3CF9" w:rsidRPr="00C261CF" w:rsidRDefault="005F3CF9" w:rsidP="00ED1780">
            <w:pPr>
              <w:spacing w:line="276" w:lineRule="auto"/>
              <w:rPr>
                <w:rFonts w:ascii="Arial" w:hAnsi="Arial" w:cs="Arial"/>
                <w:sz w:val="22"/>
                <w:szCs w:val="22"/>
                <w:lang w:val="id-ID"/>
              </w:rPr>
            </w:pPr>
            <w:r w:rsidRPr="00C261CF">
              <w:rPr>
                <w:rFonts w:ascii="Arial" w:hAnsi="Arial" w:cs="Arial"/>
                <w:sz w:val="22"/>
                <w:szCs w:val="22"/>
                <w:lang w:val="id-ID"/>
              </w:rPr>
              <w:t>Juni</w:t>
            </w:r>
          </w:p>
        </w:tc>
        <w:tc>
          <w:tcPr>
            <w:tcW w:w="1709" w:type="dxa"/>
          </w:tcPr>
          <w:p w14:paraId="283E5DCC" w14:textId="77777777" w:rsidR="005F3CF9" w:rsidRPr="00C261CF" w:rsidRDefault="00957EB3"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0</w:t>
            </w:r>
          </w:p>
        </w:tc>
        <w:tc>
          <w:tcPr>
            <w:tcW w:w="1275" w:type="dxa"/>
            <w:vAlign w:val="center"/>
          </w:tcPr>
          <w:p w14:paraId="7BA1231D"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5</w:t>
            </w:r>
          </w:p>
        </w:tc>
        <w:tc>
          <w:tcPr>
            <w:tcW w:w="1500" w:type="dxa"/>
            <w:vAlign w:val="center"/>
          </w:tcPr>
          <w:p w14:paraId="6FCCFEBA"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0</w:t>
            </w:r>
          </w:p>
        </w:tc>
        <w:tc>
          <w:tcPr>
            <w:tcW w:w="1439" w:type="dxa"/>
            <w:vAlign w:val="center"/>
          </w:tcPr>
          <w:p w14:paraId="265514B1"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2</w:t>
            </w:r>
          </w:p>
        </w:tc>
        <w:tc>
          <w:tcPr>
            <w:tcW w:w="1806" w:type="dxa"/>
            <w:vAlign w:val="center"/>
          </w:tcPr>
          <w:p w14:paraId="29078C2A"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2</w:t>
            </w:r>
          </w:p>
        </w:tc>
      </w:tr>
      <w:tr w:rsidR="005F3CF9" w:rsidRPr="00C261CF" w14:paraId="20BEF95D" w14:textId="77777777" w:rsidTr="00397A9A">
        <w:tc>
          <w:tcPr>
            <w:tcW w:w="690" w:type="dxa"/>
            <w:vAlign w:val="center"/>
          </w:tcPr>
          <w:p w14:paraId="03DAA422" w14:textId="77777777" w:rsidR="005F3CF9" w:rsidRPr="00C261CF" w:rsidRDefault="005F3CF9" w:rsidP="00ED1780">
            <w:pPr>
              <w:tabs>
                <w:tab w:val="left" w:pos="1418"/>
              </w:tabs>
              <w:spacing w:line="276" w:lineRule="auto"/>
              <w:jc w:val="center"/>
              <w:rPr>
                <w:rFonts w:ascii="Arial" w:eastAsia="Batang" w:hAnsi="Arial" w:cs="Arial"/>
                <w:sz w:val="22"/>
                <w:szCs w:val="22"/>
                <w:lang w:val="id-ID"/>
              </w:rPr>
            </w:pPr>
            <w:r w:rsidRPr="00C261CF">
              <w:rPr>
                <w:rFonts w:ascii="Arial" w:eastAsia="Batang" w:hAnsi="Arial" w:cs="Arial"/>
                <w:sz w:val="22"/>
                <w:szCs w:val="22"/>
                <w:lang w:val="id-ID"/>
              </w:rPr>
              <w:t>7</w:t>
            </w:r>
          </w:p>
        </w:tc>
        <w:tc>
          <w:tcPr>
            <w:tcW w:w="1537" w:type="dxa"/>
            <w:vAlign w:val="center"/>
          </w:tcPr>
          <w:p w14:paraId="75D74F6A" w14:textId="77777777" w:rsidR="005F3CF9" w:rsidRPr="00C261CF" w:rsidRDefault="005F3CF9" w:rsidP="00ED1780">
            <w:pPr>
              <w:spacing w:line="276" w:lineRule="auto"/>
              <w:rPr>
                <w:rFonts w:ascii="Arial" w:hAnsi="Arial" w:cs="Arial"/>
                <w:sz w:val="22"/>
                <w:szCs w:val="22"/>
                <w:lang w:val="id-ID"/>
              </w:rPr>
            </w:pPr>
            <w:r w:rsidRPr="00C261CF">
              <w:rPr>
                <w:rFonts w:ascii="Arial" w:hAnsi="Arial" w:cs="Arial"/>
                <w:sz w:val="22"/>
                <w:szCs w:val="22"/>
                <w:lang w:val="id-ID"/>
              </w:rPr>
              <w:t>Juli</w:t>
            </w:r>
          </w:p>
        </w:tc>
        <w:tc>
          <w:tcPr>
            <w:tcW w:w="1709" w:type="dxa"/>
          </w:tcPr>
          <w:p w14:paraId="600E9602" w14:textId="77777777" w:rsidR="005F3CF9" w:rsidRPr="00C261CF" w:rsidRDefault="00957EB3" w:rsidP="008837EE">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0</w:t>
            </w:r>
          </w:p>
        </w:tc>
        <w:tc>
          <w:tcPr>
            <w:tcW w:w="1275" w:type="dxa"/>
            <w:vAlign w:val="center"/>
          </w:tcPr>
          <w:p w14:paraId="2A9DB859"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17</w:t>
            </w:r>
          </w:p>
        </w:tc>
        <w:tc>
          <w:tcPr>
            <w:tcW w:w="1500" w:type="dxa"/>
            <w:vAlign w:val="center"/>
          </w:tcPr>
          <w:p w14:paraId="7FB5FE34"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w:t>
            </w:r>
          </w:p>
        </w:tc>
        <w:tc>
          <w:tcPr>
            <w:tcW w:w="1439" w:type="dxa"/>
            <w:vAlign w:val="center"/>
          </w:tcPr>
          <w:p w14:paraId="03E602DC"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6</w:t>
            </w:r>
          </w:p>
        </w:tc>
        <w:tc>
          <w:tcPr>
            <w:tcW w:w="1806" w:type="dxa"/>
            <w:vAlign w:val="center"/>
          </w:tcPr>
          <w:p w14:paraId="2A08700A"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0</w:t>
            </w:r>
          </w:p>
        </w:tc>
      </w:tr>
      <w:tr w:rsidR="005F3CF9" w:rsidRPr="00C261CF" w14:paraId="20803CE2" w14:textId="77777777" w:rsidTr="00397A9A">
        <w:tc>
          <w:tcPr>
            <w:tcW w:w="690" w:type="dxa"/>
            <w:vAlign w:val="center"/>
          </w:tcPr>
          <w:p w14:paraId="5971346F" w14:textId="77777777" w:rsidR="005F3CF9" w:rsidRPr="00C261CF" w:rsidRDefault="005F3CF9" w:rsidP="00ED1780">
            <w:pPr>
              <w:tabs>
                <w:tab w:val="left" w:pos="1418"/>
              </w:tabs>
              <w:spacing w:line="276" w:lineRule="auto"/>
              <w:jc w:val="center"/>
              <w:rPr>
                <w:rFonts w:ascii="Arial" w:eastAsia="Batang" w:hAnsi="Arial" w:cs="Arial"/>
                <w:sz w:val="22"/>
                <w:szCs w:val="22"/>
                <w:lang w:val="id-ID"/>
              </w:rPr>
            </w:pPr>
            <w:r w:rsidRPr="00C261CF">
              <w:rPr>
                <w:rFonts w:ascii="Arial" w:eastAsia="Batang" w:hAnsi="Arial" w:cs="Arial"/>
                <w:sz w:val="22"/>
                <w:szCs w:val="22"/>
                <w:lang w:val="id-ID"/>
              </w:rPr>
              <w:t>8</w:t>
            </w:r>
          </w:p>
        </w:tc>
        <w:tc>
          <w:tcPr>
            <w:tcW w:w="1537" w:type="dxa"/>
            <w:vAlign w:val="center"/>
          </w:tcPr>
          <w:p w14:paraId="66F56362" w14:textId="77777777" w:rsidR="005F3CF9" w:rsidRPr="00C261CF" w:rsidRDefault="005F3CF9" w:rsidP="00ED1780">
            <w:pPr>
              <w:spacing w:line="276" w:lineRule="auto"/>
              <w:rPr>
                <w:rFonts w:ascii="Arial" w:hAnsi="Arial" w:cs="Arial"/>
                <w:sz w:val="22"/>
                <w:szCs w:val="22"/>
                <w:lang w:val="id-ID"/>
              </w:rPr>
            </w:pPr>
            <w:r w:rsidRPr="00C261CF">
              <w:rPr>
                <w:rFonts w:ascii="Arial" w:hAnsi="Arial" w:cs="Arial"/>
                <w:sz w:val="22"/>
                <w:szCs w:val="22"/>
                <w:lang w:val="id-ID"/>
              </w:rPr>
              <w:t>Agustus</w:t>
            </w:r>
          </w:p>
        </w:tc>
        <w:tc>
          <w:tcPr>
            <w:tcW w:w="1709" w:type="dxa"/>
          </w:tcPr>
          <w:p w14:paraId="6EF2975E" w14:textId="77777777" w:rsidR="005F3CF9" w:rsidRPr="00C261CF" w:rsidRDefault="00967FED" w:rsidP="008837EE">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0</w:t>
            </w:r>
          </w:p>
        </w:tc>
        <w:tc>
          <w:tcPr>
            <w:tcW w:w="1275" w:type="dxa"/>
            <w:vAlign w:val="center"/>
          </w:tcPr>
          <w:p w14:paraId="6BA5D926"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17</w:t>
            </w:r>
          </w:p>
        </w:tc>
        <w:tc>
          <w:tcPr>
            <w:tcW w:w="1500" w:type="dxa"/>
            <w:vAlign w:val="center"/>
          </w:tcPr>
          <w:p w14:paraId="54886523"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0</w:t>
            </w:r>
          </w:p>
        </w:tc>
        <w:tc>
          <w:tcPr>
            <w:tcW w:w="1439" w:type="dxa"/>
            <w:vAlign w:val="center"/>
          </w:tcPr>
          <w:p w14:paraId="0F9CE3EF"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7</w:t>
            </w:r>
          </w:p>
        </w:tc>
        <w:tc>
          <w:tcPr>
            <w:tcW w:w="1806" w:type="dxa"/>
            <w:vAlign w:val="center"/>
          </w:tcPr>
          <w:p w14:paraId="10E0F0BD"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w:t>
            </w:r>
          </w:p>
        </w:tc>
      </w:tr>
      <w:tr w:rsidR="005F3CF9" w:rsidRPr="00C261CF" w14:paraId="74946525" w14:textId="77777777" w:rsidTr="00397A9A">
        <w:tc>
          <w:tcPr>
            <w:tcW w:w="690" w:type="dxa"/>
            <w:vAlign w:val="center"/>
          </w:tcPr>
          <w:p w14:paraId="72AC62BF" w14:textId="77777777" w:rsidR="005F3CF9" w:rsidRPr="00C261CF" w:rsidRDefault="005F3CF9" w:rsidP="00ED1780">
            <w:pPr>
              <w:tabs>
                <w:tab w:val="left" w:pos="1418"/>
              </w:tabs>
              <w:spacing w:line="276" w:lineRule="auto"/>
              <w:jc w:val="center"/>
              <w:rPr>
                <w:rFonts w:ascii="Arial" w:eastAsia="Batang" w:hAnsi="Arial" w:cs="Arial"/>
                <w:sz w:val="22"/>
                <w:szCs w:val="22"/>
                <w:lang w:val="id-ID"/>
              </w:rPr>
            </w:pPr>
            <w:r w:rsidRPr="00C261CF">
              <w:rPr>
                <w:rFonts w:ascii="Arial" w:eastAsia="Batang" w:hAnsi="Arial" w:cs="Arial"/>
                <w:sz w:val="22"/>
                <w:szCs w:val="22"/>
                <w:lang w:val="id-ID"/>
              </w:rPr>
              <w:t>9</w:t>
            </w:r>
          </w:p>
        </w:tc>
        <w:tc>
          <w:tcPr>
            <w:tcW w:w="1537" w:type="dxa"/>
            <w:vAlign w:val="center"/>
          </w:tcPr>
          <w:p w14:paraId="5A551F83" w14:textId="77777777" w:rsidR="005F3CF9" w:rsidRPr="00C261CF" w:rsidRDefault="005F3CF9" w:rsidP="00ED1780">
            <w:pPr>
              <w:spacing w:line="276" w:lineRule="auto"/>
              <w:rPr>
                <w:rFonts w:ascii="Arial" w:hAnsi="Arial" w:cs="Arial"/>
                <w:sz w:val="22"/>
                <w:szCs w:val="22"/>
                <w:lang w:val="id-ID"/>
              </w:rPr>
            </w:pPr>
            <w:r w:rsidRPr="00C261CF">
              <w:rPr>
                <w:rFonts w:ascii="Arial" w:hAnsi="Arial" w:cs="Arial"/>
                <w:sz w:val="22"/>
                <w:szCs w:val="22"/>
                <w:lang w:val="id-ID"/>
              </w:rPr>
              <w:t>September</w:t>
            </w:r>
          </w:p>
        </w:tc>
        <w:tc>
          <w:tcPr>
            <w:tcW w:w="1709" w:type="dxa"/>
          </w:tcPr>
          <w:p w14:paraId="0EA6D49C" w14:textId="77777777" w:rsidR="005F3CF9" w:rsidRPr="00C261CF" w:rsidRDefault="00967FED" w:rsidP="008837EE">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0</w:t>
            </w:r>
          </w:p>
        </w:tc>
        <w:tc>
          <w:tcPr>
            <w:tcW w:w="1275" w:type="dxa"/>
            <w:vAlign w:val="center"/>
          </w:tcPr>
          <w:p w14:paraId="31372D5B"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14</w:t>
            </w:r>
          </w:p>
        </w:tc>
        <w:tc>
          <w:tcPr>
            <w:tcW w:w="1500" w:type="dxa"/>
            <w:vAlign w:val="center"/>
          </w:tcPr>
          <w:p w14:paraId="2CD3B6E1"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w:t>
            </w:r>
          </w:p>
        </w:tc>
        <w:tc>
          <w:tcPr>
            <w:tcW w:w="1439" w:type="dxa"/>
            <w:vAlign w:val="center"/>
          </w:tcPr>
          <w:p w14:paraId="511B9FC4"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5</w:t>
            </w:r>
          </w:p>
        </w:tc>
        <w:tc>
          <w:tcPr>
            <w:tcW w:w="1806" w:type="dxa"/>
            <w:vAlign w:val="center"/>
          </w:tcPr>
          <w:p w14:paraId="2BCD0DBA"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2</w:t>
            </w:r>
          </w:p>
        </w:tc>
      </w:tr>
      <w:tr w:rsidR="005F3CF9" w:rsidRPr="00C261CF" w14:paraId="68B0714D" w14:textId="77777777" w:rsidTr="00397A9A">
        <w:tc>
          <w:tcPr>
            <w:tcW w:w="690" w:type="dxa"/>
            <w:vAlign w:val="center"/>
          </w:tcPr>
          <w:p w14:paraId="7BF92EB4" w14:textId="77777777" w:rsidR="005F3CF9" w:rsidRPr="00C261CF" w:rsidRDefault="005F3CF9" w:rsidP="00ED1780">
            <w:pPr>
              <w:tabs>
                <w:tab w:val="left" w:pos="1418"/>
              </w:tabs>
              <w:spacing w:line="276" w:lineRule="auto"/>
              <w:jc w:val="center"/>
              <w:rPr>
                <w:rFonts w:ascii="Arial" w:eastAsia="Batang" w:hAnsi="Arial" w:cs="Arial"/>
                <w:sz w:val="22"/>
                <w:szCs w:val="22"/>
                <w:lang w:val="id-ID"/>
              </w:rPr>
            </w:pPr>
            <w:r w:rsidRPr="00C261CF">
              <w:rPr>
                <w:rFonts w:ascii="Arial" w:eastAsia="Batang" w:hAnsi="Arial" w:cs="Arial"/>
                <w:sz w:val="22"/>
                <w:szCs w:val="22"/>
                <w:lang w:val="id-ID"/>
              </w:rPr>
              <w:t>10</w:t>
            </w:r>
          </w:p>
        </w:tc>
        <w:tc>
          <w:tcPr>
            <w:tcW w:w="1537" w:type="dxa"/>
            <w:vAlign w:val="center"/>
          </w:tcPr>
          <w:p w14:paraId="2181AFBF" w14:textId="77777777" w:rsidR="005F3CF9" w:rsidRPr="00C261CF" w:rsidRDefault="005F3CF9" w:rsidP="00ED1780">
            <w:pPr>
              <w:spacing w:line="276" w:lineRule="auto"/>
              <w:rPr>
                <w:rFonts w:ascii="Arial" w:hAnsi="Arial" w:cs="Arial"/>
                <w:sz w:val="22"/>
                <w:szCs w:val="22"/>
                <w:lang w:val="id-ID"/>
              </w:rPr>
            </w:pPr>
            <w:r w:rsidRPr="00C261CF">
              <w:rPr>
                <w:rFonts w:ascii="Arial" w:hAnsi="Arial" w:cs="Arial"/>
                <w:sz w:val="22"/>
                <w:szCs w:val="22"/>
                <w:lang w:val="id-ID"/>
              </w:rPr>
              <w:t>Oktober</w:t>
            </w:r>
          </w:p>
        </w:tc>
        <w:tc>
          <w:tcPr>
            <w:tcW w:w="1709" w:type="dxa"/>
          </w:tcPr>
          <w:p w14:paraId="073FEBB6" w14:textId="77777777" w:rsidR="005F3CF9" w:rsidRPr="00C261CF" w:rsidRDefault="00967FED" w:rsidP="008837EE">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0</w:t>
            </w:r>
          </w:p>
        </w:tc>
        <w:tc>
          <w:tcPr>
            <w:tcW w:w="1275" w:type="dxa"/>
            <w:vAlign w:val="center"/>
          </w:tcPr>
          <w:p w14:paraId="3A4256DF"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11</w:t>
            </w:r>
          </w:p>
        </w:tc>
        <w:tc>
          <w:tcPr>
            <w:tcW w:w="1500" w:type="dxa"/>
            <w:vAlign w:val="center"/>
          </w:tcPr>
          <w:p w14:paraId="1E0B73DE"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w:t>
            </w:r>
          </w:p>
        </w:tc>
        <w:tc>
          <w:tcPr>
            <w:tcW w:w="1439" w:type="dxa"/>
            <w:vAlign w:val="center"/>
          </w:tcPr>
          <w:p w14:paraId="3868D0BC"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4</w:t>
            </w:r>
          </w:p>
        </w:tc>
        <w:tc>
          <w:tcPr>
            <w:tcW w:w="1806" w:type="dxa"/>
            <w:vAlign w:val="center"/>
          </w:tcPr>
          <w:p w14:paraId="281C81E8"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2</w:t>
            </w:r>
          </w:p>
        </w:tc>
      </w:tr>
      <w:tr w:rsidR="005F3CF9" w:rsidRPr="00C261CF" w14:paraId="5D664C0E" w14:textId="77777777" w:rsidTr="00397A9A">
        <w:tc>
          <w:tcPr>
            <w:tcW w:w="690" w:type="dxa"/>
            <w:vAlign w:val="center"/>
          </w:tcPr>
          <w:p w14:paraId="53F796E0" w14:textId="77777777" w:rsidR="005F3CF9" w:rsidRPr="00C261CF" w:rsidRDefault="005F3CF9" w:rsidP="00ED1780">
            <w:pPr>
              <w:tabs>
                <w:tab w:val="left" w:pos="1418"/>
              </w:tabs>
              <w:spacing w:line="276" w:lineRule="auto"/>
              <w:jc w:val="center"/>
              <w:rPr>
                <w:rFonts w:ascii="Arial" w:eastAsia="Batang" w:hAnsi="Arial" w:cs="Arial"/>
                <w:sz w:val="22"/>
                <w:szCs w:val="22"/>
                <w:lang w:val="id-ID"/>
              </w:rPr>
            </w:pPr>
            <w:r w:rsidRPr="00C261CF">
              <w:rPr>
                <w:rFonts w:ascii="Arial" w:eastAsia="Batang" w:hAnsi="Arial" w:cs="Arial"/>
                <w:sz w:val="22"/>
                <w:szCs w:val="22"/>
                <w:lang w:val="id-ID"/>
              </w:rPr>
              <w:t>11</w:t>
            </w:r>
          </w:p>
        </w:tc>
        <w:tc>
          <w:tcPr>
            <w:tcW w:w="1537" w:type="dxa"/>
            <w:vAlign w:val="center"/>
          </w:tcPr>
          <w:p w14:paraId="5C63EB89" w14:textId="77777777" w:rsidR="005F3CF9" w:rsidRPr="00C261CF" w:rsidRDefault="005F3CF9" w:rsidP="00ED1780">
            <w:pPr>
              <w:spacing w:line="276" w:lineRule="auto"/>
              <w:rPr>
                <w:rFonts w:ascii="Arial" w:hAnsi="Arial" w:cs="Arial"/>
                <w:sz w:val="22"/>
                <w:szCs w:val="22"/>
                <w:lang w:val="id-ID"/>
              </w:rPr>
            </w:pPr>
            <w:r w:rsidRPr="00C261CF">
              <w:rPr>
                <w:rFonts w:ascii="Arial" w:hAnsi="Arial" w:cs="Arial"/>
                <w:sz w:val="22"/>
                <w:szCs w:val="22"/>
                <w:lang w:val="id-ID"/>
              </w:rPr>
              <w:t>Nopember</w:t>
            </w:r>
          </w:p>
        </w:tc>
        <w:tc>
          <w:tcPr>
            <w:tcW w:w="1709" w:type="dxa"/>
          </w:tcPr>
          <w:p w14:paraId="004FD0A6" w14:textId="77777777" w:rsidR="005F3CF9" w:rsidRPr="00C261CF" w:rsidRDefault="00967FED" w:rsidP="008837EE">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0</w:t>
            </w:r>
          </w:p>
        </w:tc>
        <w:tc>
          <w:tcPr>
            <w:tcW w:w="1275" w:type="dxa"/>
            <w:vAlign w:val="center"/>
          </w:tcPr>
          <w:p w14:paraId="110416AC"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15</w:t>
            </w:r>
          </w:p>
        </w:tc>
        <w:tc>
          <w:tcPr>
            <w:tcW w:w="1500" w:type="dxa"/>
            <w:vAlign w:val="center"/>
          </w:tcPr>
          <w:p w14:paraId="64E677F6"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w:t>
            </w:r>
          </w:p>
        </w:tc>
        <w:tc>
          <w:tcPr>
            <w:tcW w:w="1439" w:type="dxa"/>
            <w:vAlign w:val="center"/>
          </w:tcPr>
          <w:p w14:paraId="7894F867"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7</w:t>
            </w:r>
          </w:p>
        </w:tc>
        <w:tc>
          <w:tcPr>
            <w:tcW w:w="1806" w:type="dxa"/>
            <w:vAlign w:val="center"/>
          </w:tcPr>
          <w:p w14:paraId="060A8A3F"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3</w:t>
            </w:r>
          </w:p>
        </w:tc>
      </w:tr>
      <w:tr w:rsidR="005F3CF9" w:rsidRPr="00C261CF" w14:paraId="6BA4B58C" w14:textId="77777777" w:rsidTr="00397A9A">
        <w:tc>
          <w:tcPr>
            <w:tcW w:w="690" w:type="dxa"/>
            <w:vAlign w:val="center"/>
          </w:tcPr>
          <w:p w14:paraId="3880A5A1" w14:textId="77777777" w:rsidR="005F3CF9" w:rsidRPr="00C261CF" w:rsidRDefault="005F3CF9" w:rsidP="00ED1780">
            <w:pPr>
              <w:tabs>
                <w:tab w:val="left" w:pos="1418"/>
              </w:tabs>
              <w:spacing w:line="276" w:lineRule="auto"/>
              <w:jc w:val="center"/>
              <w:rPr>
                <w:rFonts w:ascii="Arial" w:eastAsia="Batang" w:hAnsi="Arial" w:cs="Arial"/>
                <w:sz w:val="22"/>
                <w:szCs w:val="22"/>
                <w:lang w:val="id-ID"/>
              </w:rPr>
            </w:pPr>
            <w:r w:rsidRPr="00C261CF">
              <w:rPr>
                <w:rFonts w:ascii="Arial" w:eastAsia="Batang" w:hAnsi="Arial" w:cs="Arial"/>
                <w:sz w:val="22"/>
                <w:szCs w:val="22"/>
                <w:lang w:val="id-ID"/>
              </w:rPr>
              <w:t>12</w:t>
            </w:r>
          </w:p>
        </w:tc>
        <w:tc>
          <w:tcPr>
            <w:tcW w:w="1537" w:type="dxa"/>
            <w:vAlign w:val="center"/>
          </w:tcPr>
          <w:p w14:paraId="3A5EE496" w14:textId="77777777" w:rsidR="005F3CF9" w:rsidRPr="00C261CF" w:rsidRDefault="005F3CF9" w:rsidP="00ED1780">
            <w:pPr>
              <w:spacing w:line="276" w:lineRule="auto"/>
              <w:rPr>
                <w:rFonts w:ascii="Arial" w:hAnsi="Arial" w:cs="Arial"/>
                <w:sz w:val="22"/>
                <w:szCs w:val="22"/>
                <w:lang w:val="id-ID"/>
              </w:rPr>
            </w:pPr>
            <w:r w:rsidRPr="00C261CF">
              <w:rPr>
                <w:rFonts w:ascii="Arial" w:hAnsi="Arial" w:cs="Arial"/>
                <w:sz w:val="22"/>
                <w:szCs w:val="22"/>
                <w:lang w:val="id-ID"/>
              </w:rPr>
              <w:t>Desember</w:t>
            </w:r>
          </w:p>
        </w:tc>
        <w:tc>
          <w:tcPr>
            <w:tcW w:w="1709" w:type="dxa"/>
          </w:tcPr>
          <w:p w14:paraId="657412D3" w14:textId="77777777" w:rsidR="005F3CF9" w:rsidRPr="00C261CF" w:rsidRDefault="00967FED" w:rsidP="008837EE">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0</w:t>
            </w:r>
          </w:p>
        </w:tc>
        <w:tc>
          <w:tcPr>
            <w:tcW w:w="1275" w:type="dxa"/>
            <w:vAlign w:val="center"/>
          </w:tcPr>
          <w:p w14:paraId="31031BAB"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4</w:t>
            </w:r>
          </w:p>
        </w:tc>
        <w:tc>
          <w:tcPr>
            <w:tcW w:w="1500" w:type="dxa"/>
            <w:vAlign w:val="center"/>
          </w:tcPr>
          <w:p w14:paraId="5F4941FD"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w:t>
            </w:r>
          </w:p>
        </w:tc>
        <w:tc>
          <w:tcPr>
            <w:tcW w:w="1439" w:type="dxa"/>
            <w:vAlign w:val="center"/>
          </w:tcPr>
          <w:p w14:paraId="18758312"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7</w:t>
            </w:r>
          </w:p>
        </w:tc>
        <w:tc>
          <w:tcPr>
            <w:tcW w:w="1806" w:type="dxa"/>
            <w:vAlign w:val="center"/>
          </w:tcPr>
          <w:p w14:paraId="6F31FC30"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7</w:t>
            </w:r>
          </w:p>
        </w:tc>
      </w:tr>
      <w:tr w:rsidR="005F3CF9" w:rsidRPr="00C261CF" w14:paraId="699FE37A" w14:textId="77777777" w:rsidTr="00397A9A">
        <w:tc>
          <w:tcPr>
            <w:tcW w:w="690" w:type="dxa"/>
            <w:vAlign w:val="center"/>
          </w:tcPr>
          <w:p w14:paraId="28D59C4B" w14:textId="77777777" w:rsidR="005F3CF9" w:rsidRPr="00C261CF" w:rsidRDefault="005F3CF9" w:rsidP="00ED1780">
            <w:pPr>
              <w:tabs>
                <w:tab w:val="left" w:pos="1418"/>
              </w:tabs>
              <w:spacing w:line="276" w:lineRule="auto"/>
              <w:jc w:val="center"/>
              <w:rPr>
                <w:rFonts w:ascii="Arial" w:eastAsia="Batang" w:hAnsi="Arial" w:cs="Arial"/>
                <w:b/>
                <w:bCs/>
                <w:sz w:val="22"/>
                <w:szCs w:val="22"/>
                <w:lang w:val="id-ID"/>
              </w:rPr>
            </w:pPr>
          </w:p>
        </w:tc>
        <w:tc>
          <w:tcPr>
            <w:tcW w:w="1537" w:type="dxa"/>
            <w:vAlign w:val="center"/>
          </w:tcPr>
          <w:p w14:paraId="25D9BA65" w14:textId="77777777" w:rsidR="005F3CF9" w:rsidRPr="00C261CF" w:rsidRDefault="005F3CF9" w:rsidP="00ED1780">
            <w:pPr>
              <w:tabs>
                <w:tab w:val="left" w:pos="1418"/>
              </w:tabs>
              <w:spacing w:line="276" w:lineRule="auto"/>
              <w:jc w:val="center"/>
              <w:rPr>
                <w:rFonts w:ascii="Arial" w:eastAsia="Batang" w:hAnsi="Arial" w:cs="Arial"/>
                <w:b/>
                <w:bCs/>
                <w:sz w:val="22"/>
                <w:szCs w:val="22"/>
                <w:lang w:val="id-ID"/>
              </w:rPr>
            </w:pPr>
            <w:r w:rsidRPr="00C261CF">
              <w:rPr>
                <w:rFonts w:ascii="Arial" w:eastAsia="Batang" w:hAnsi="Arial" w:cs="Arial"/>
                <w:b/>
                <w:bCs/>
                <w:sz w:val="22"/>
                <w:szCs w:val="22"/>
                <w:lang w:val="id-ID"/>
              </w:rPr>
              <w:t>JUMLAH</w:t>
            </w:r>
          </w:p>
        </w:tc>
        <w:tc>
          <w:tcPr>
            <w:tcW w:w="1709" w:type="dxa"/>
          </w:tcPr>
          <w:p w14:paraId="2CD083AB" w14:textId="77777777" w:rsidR="005F3CF9" w:rsidRPr="00C261CF" w:rsidRDefault="00957EB3"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0</w:t>
            </w:r>
          </w:p>
        </w:tc>
        <w:tc>
          <w:tcPr>
            <w:tcW w:w="1275" w:type="dxa"/>
            <w:vAlign w:val="center"/>
          </w:tcPr>
          <w:p w14:paraId="5657FBD4"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118</w:t>
            </w:r>
          </w:p>
        </w:tc>
        <w:tc>
          <w:tcPr>
            <w:tcW w:w="1500" w:type="dxa"/>
            <w:vAlign w:val="center"/>
          </w:tcPr>
          <w:p w14:paraId="0864E383"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10</w:t>
            </w:r>
          </w:p>
        </w:tc>
        <w:tc>
          <w:tcPr>
            <w:tcW w:w="1439" w:type="dxa"/>
            <w:vAlign w:val="center"/>
          </w:tcPr>
          <w:p w14:paraId="2178D6DC"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63</w:t>
            </w:r>
          </w:p>
        </w:tc>
        <w:tc>
          <w:tcPr>
            <w:tcW w:w="1806" w:type="dxa"/>
            <w:vAlign w:val="center"/>
          </w:tcPr>
          <w:p w14:paraId="33D7673A" w14:textId="77777777" w:rsidR="005F3CF9" w:rsidRPr="00C261CF" w:rsidRDefault="00967FED" w:rsidP="00ED1780">
            <w:pPr>
              <w:tabs>
                <w:tab w:val="left" w:pos="1418"/>
              </w:tabs>
              <w:spacing w:line="276" w:lineRule="auto"/>
              <w:jc w:val="center"/>
              <w:rPr>
                <w:rFonts w:ascii="Arial" w:eastAsia="Batang" w:hAnsi="Arial" w:cs="Arial"/>
                <w:b/>
                <w:bCs/>
                <w:sz w:val="22"/>
                <w:szCs w:val="22"/>
                <w:lang w:val="id-ID"/>
              </w:rPr>
            </w:pPr>
            <w:r>
              <w:rPr>
                <w:rFonts w:ascii="Arial" w:eastAsia="Batang" w:hAnsi="Arial" w:cs="Arial"/>
                <w:b/>
                <w:bCs/>
                <w:sz w:val="22"/>
                <w:szCs w:val="22"/>
                <w:lang w:val="id-ID"/>
              </w:rPr>
              <w:t>23</w:t>
            </w:r>
          </w:p>
        </w:tc>
      </w:tr>
    </w:tbl>
    <w:p w14:paraId="35E69D22" w14:textId="77777777" w:rsidR="00467B29" w:rsidRDefault="00467B29" w:rsidP="00ED1780">
      <w:pPr>
        <w:tabs>
          <w:tab w:val="left" w:pos="1418"/>
        </w:tabs>
        <w:spacing w:line="276" w:lineRule="auto"/>
        <w:rPr>
          <w:rFonts w:ascii="Arial" w:eastAsia="Batang" w:hAnsi="Arial" w:cs="Arial"/>
          <w:b/>
          <w:bCs/>
          <w:color w:val="FF0000"/>
          <w:sz w:val="22"/>
          <w:szCs w:val="22"/>
          <w:lang w:val="id-ID"/>
        </w:rPr>
      </w:pPr>
    </w:p>
    <w:p w14:paraId="6B26E4B6" w14:textId="77777777" w:rsidR="00467B29" w:rsidRPr="00467B29" w:rsidRDefault="00467B29" w:rsidP="00467B29">
      <w:pPr>
        <w:rPr>
          <w:rFonts w:ascii="Arial" w:eastAsia="Batang" w:hAnsi="Arial" w:cs="Arial"/>
          <w:sz w:val="22"/>
          <w:szCs w:val="22"/>
          <w:lang w:val="id-ID"/>
        </w:rPr>
      </w:pPr>
    </w:p>
    <w:p w14:paraId="4E20FF45" w14:textId="77777777" w:rsidR="00467B29" w:rsidRPr="00467B29" w:rsidRDefault="00467B29" w:rsidP="00467B29">
      <w:pPr>
        <w:rPr>
          <w:rFonts w:ascii="Arial" w:eastAsia="Batang" w:hAnsi="Arial" w:cs="Arial"/>
          <w:sz w:val="22"/>
          <w:szCs w:val="22"/>
          <w:lang w:val="id-ID"/>
        </w:rPr>
      </w:pPr>
    </w:p>
    <w:p w14:paraId="62EDDC4C" w14:textId="77777777" w:rsidR="00467B29" w:rsidRPr="00467B29" w:rsidRDefault="00467B29" w:rsidP="00467B29">
      <w:pPr>
        <w:rPr>
          <w:rFonts w:ascii="Arial" w:eastAsia="Batang" w:hAnsi="Arial" w:cs="Arial"/>
          <w:sz w:val="22"/>
          <w:szCs w:val="22"/>
          <w:lang w:val="id-ID"/>
        </w:rPr>
      </w:pPr>
    </w:p>
    <w:p w14:paraId="5A292E78" w14:textId="77777777" w:rsidR="00467B29" w:rsidRPr="00467B29" w:rsidRDefault="00467B29" w:rsidP="00467B29">
      <w:pPr>
        <w:rPr>
          <w:rFonts w:ascii="Arial" w:eastAsia="Batang" w:hAnsi="Arial" w:cs="Arial"/>
          <w:sz w:val="22"/>
          <w:szCs w:val="22"/>
          <w:lang w:val="id-ID"/>
        </w:rPr>
      </w:pPr>
    </w:p>
    <w:p w14:paraId="78E889C8" w14:textId="77777777" w:rsidR="00467B29" w:rsidRPr="00467B29" w:rsidRDefault="00467B29" w:rsidP="00467B29">
      <w:pPr>
        <w:rPr>
          <w:rFonts w:ascii="Arial" w:eastAsia="Batang" w:hAnsi="Arial" w:cs="Arial"/>
          <w:sz w:val="22"/>
          <w:szCs w:val="22"/>
          <w:lang w:val="id-ID"/>
        </w:rPr>
      </w:pPr>
    </w:p>
    <w:p w14:paraId="0BFAB5D8" w14:textId="77777777" w:rsidR="00467B29" w:rsidRPr="00467B29" w:rsidRDefault="00467B29" w:rsidP="00467B29">
      <w:pPr>
        <w:rPr>
          <w:rFonts w:ascii="Arial" w:eastAsia="Batang" w:hAnsi="Arial" w:cs="Arial"/>
          <w:sz w:val="22"/>
          <w:szCs w:val="22"/>
          <w:lang w:val="id-ID"/>
        </w:rPr>
      </w:pPr>
    </w:p>
    <w:p w14:paraId="2C1EE06F" w14:textId="77777777" w:rsidR="00467B29" w:rsidRPr="00467B29" w:rsidRDefault="00467B29" w:rsidP="00467B29">
      <w:pPr>
        <w:rPr>
          <w:rFonts w:ascii="Arial" w:eastAsia="Batang" w:hAnsi="Arial" w:cs="Arial"/>
          <w:sz w:val="22"/>
          <w:szCs w:val="22"/>
          <w:lang w:val="id-ID"/>
        </w:rPr>
      </w:pPr>
    </w:p>
    <w:p w14:paraId="3794C84F" w14:textId="77777777" w:rsidR="00467B29" w:rsidRPr="00467B29" w:rsidRDefault="00467B29" w:rsidP="00467B29">
      <w:pPr>
        <w:rPr>
          <w:rFonts w:ascii="Arial" w:eastAsia="Batang" w:hAnsi="Arial" w:cs="Arial"/>
          <w:sz w:val="22"/>
          <w:szCs w:val="22"/>
          <w:lang w:val="id-ID"/>
        </w:rPr>
      </w:pPr>
    </w:p>
    <w:p w14:paraId="61D54B33" w14:textId="77777777" w:rsidR="00467B29" w:rsidRPr="00467B29" w:rsidRDefault="00467B29" w:rsidP="00467B29">
      <w:pPr>
        <w:rPr>
          <w:rFonts w:ascii="Arial" w:eastAsia="Batang" w:hAnsi="Arial" w:cs="Arial"/>
          <w:sz w:val="22"/>
          <w:szCs w:val="22"/>
          <w:lang w:val="id-ID"/>
        </w:rPr>
      </w:pPr>
    </w:p>
    <w:p w14:paraId="4EB2CED3" w14:textId="77777777" w:rsidR="00467B29" w:rsidRPr="00467B29" w:rsidRDefault="00467B29" w:rsidP="00467B29">
      <w:pPr>
        <w:rPr>
          <w:rFonts w:ascii="Arial" w:eastAsia="Batang" w:hAnsi="Arial" w:cs="Arial"/>
          <w:sz w:val="22"/>
          <w:szCs w:val="22"/>
          <w:lang w:val="id-ID"/>
        </w:rPr>
      </w:pPr>
    </w:p>
    <w:p w14:paraId="3CB552B0" w14:textId="77777777" w:rsidR="00467B29" w:rsidRPr="00467B29" w:rsidRDefault="00467B29" w:rsidP="00467B29">
      <w:pPr>
        <w:rPr>
          <w:rFonts w:ascii="Arial" w:eastAsia="Batang" w:hAnsi="Arial" w:cs="Arial"/>
          <w:sz w:val="22"/>
          <w:szCs w:val="22"/>
          <w:lang w:val="id-ID"/>
        </w:rPr>
      </w:pPr>
    </w:p>
    <w:p w14:paraId="13320235" w14:textId="77777777" w:rsidR="00467B29" w:rsidRPr="00467B29" w:rsidRDefault="00467B29" w:rsidP="00467B29">
      <w:pPr>
        <w:rPr>
          <w:rFonts w:ascii="Arial" w:eastAsia="Batang" w:hAnsi="Arial" w:cs="Arial"/>
          <w:sz w:val="22"/>
          <w:szCs w:val="22"/>
          <w:lang w:val="id-ID"/>
        </w:rPr>
      </w:pPr>
    </w:p>
    <w:p w14:paraId="008B5DAF" w14:textId="77777777" w:rsidR="00467B29" w:rsidRPr="00467B29" w:rsidRDefault="00467B29" w:rsidP="00467B29">
      <w:pPr>
        <w:rPr>
          <w:rFonts w:ascii="Arial" w:eastAsia="Batang" w:hAnsi="Arial" w:cs="Arial"/>
          <w:sz w:val="22"/>
          <w:szCs w:val="22"/>
          <w:lang w:val="id-ID"/>
        </w:rPr>
      </w:pPr>
    </w:p>
    <w:p w14:paraId="7D95BF6A" w14:textId="77777777" w:rsidR="00467B29" w:rsidRPr="00467B29" w:rsidRDefault="00467B29" w:rsidP="00467B29">
      <w:pPr>
        <w:rPr>
          <w:rFonts w:ascii="Arial" w:eastAsia="Batang" w:hAnsi="Arial" w:cs="Arial"/>
          <w:sz w:val="22"/>
          <w:szCs w:val="22"/>
          <w:lang w:val="id-ID"/>
        </w:rPr>
      </w:pPr>
    </w:p>
    <w:p w14:paraId="211FCFDC" w14:textId="77777777" w:rsidR="00467B29" w:rsidRPr="00467B29" w:rsidRDefault="00467B29" w:rsidP="00467B29">
      <w:pPr>
        <w:tabs>
          <w:tab w:val="left" w:pos="1485"/>
        </w:tabs>
        <w:rPr>
          <w:rFonts w:ascii="Arial" w:eastAsia="Batang" w:hAnsi="Arial" w:cs="Arial"/>
          <w:sz w:val="22"/>
          <w:szCs w:val="22"/>
          <w:lang w:val="id-ID"/>
        </w:rPr>
      </w:pPr>
    </w:p>
    <w:sectPr w:rsidR="00467B29" w:rsidRPr="00467B29" w:rsidSect="00C21246">
      <w:footerReference w:type="default" r:id="rId10"/>
      <w:pgSz w:w="12240" w:h="15840"/>
      <w:pgMar w:top="1134" w:right="1418" w:bottom="1134" w:left="1418" w:header="709" w:footer="6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E1F6D" w14:textId="77777777" w:rsidR="00AF7666" w:rsidRDefault="00AF7666" w:rsidP="00B25653">
      <w:r>
        <w:separator/>
      </w:r>
    </w:p>
  </w:endnote>
  <w:endnote w:type="continuationSeparator" w:id="0">
    <w:p w14:paraId="5CFFC717" w14:textId="77777777" w:rsidR="00AF7666" w:rsidRDefault="00AF7666" w:rsidP="00B25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lbertus Medium">
    <w:altName w:val="Century Gothic"/>
    <w:charset w:val="00"/>
    <w:family w:val="swiss"/>
    <w:pitch w:val="variable"/>
    <w:sig w:usb0="00000001"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9AD9A" w14:textId="77777777" w:rsidR="00A27D87" w:rsidRDefault="00A27D87" w:rsidP="00010B9B">
    <w:pPr>
      <w:pStyle w:val="Footer"/>
      <w:jc w:val="center"/>
      <w:rPr>
        <w:rFonts w:ascii="Arial" w:hAnsi="Arial" w:cs="Arial"/>
        <w:sz w:val="20"/>
        <w:szCs w:val="20"/>
        <w:lang w:val="id-ID"/>
      </w:rPr>
    </w:pPr>
    <w:r w:rsidRPr="001A21C2">
      <w:rPr>
        <w:rFonts w:ascii="Arial" w:hAnsi="Arial" w:cs="Arial"/>
        <w:sz w:val="20"/>
        <w:szCs w:val="20"/>
        <w:lang w:val="id-ID"/>
      </w:rPr>
      <w:t>H</w:t>
    </w:r>
    <w:r>
      <w:rPr>
        <w:rFonts w:ascii="Arial" w:hAnsi="Arial" w:cs="Arial"/>
        <w:sz w:val="20"/>
        <w:szCs w:val="20"/>
        <w:lang w:val="id-ID"/>
      </w:rPr>
      <w:t>alaman</w:t>
    </w:r>
    <w:r w:rsidRPr="001A21C2">
      <w:rPr>
        <w:rFonts w:ascii="Arial" w:hAnsi="Arial" w:cs="Arial"/>
        <w:sz w:val="20"/>
        <w:szCs w:val="20"/>
        <w:lang w:val="id-ID"/>
      </w:rPr>
      <w:t xml:space="preserve"> </w:t>
    </w:r>
    <w:r w:rsidR="00A42F81" w:rsidRPr="001A21C2">
      <w:rPr>
        <w:rFonts w:ascii="Arial" w:hAnsi="Arial" w:cs="Arial"/>
        <w:sz w:val="20"/>
        <w:szCs w:val="20"/>
      </w:rPr>
      <w:fldChar w:fldCharType="begin"/>
    </w:r>
    <w:r w:rsidRPr="001A21C2">
      <w:rPr>
        <w:rFonts w:ascii="Arial" w:hAnsi="Arial" w:cs="Arial"/>
        <w:sz w:val="20"/>
        <w:szCs w:val="20"/>
      </w:rPr>
      <w:instrText xml:space="preserve"> PAGE   \* MERGEFORMAT </w:instrText>
    </w:r>
    <w:r w:rsidR="00A42F81" w:rsidRPr="001A21C2">
      <w:rPr>
        <w:rFonts w:ascii="Arial" w:hAnsi="Arial" w:cs="Arial"/>
        <w:sz w:val="20"/>
        <w:szCs w:val="20"/>
      </w:rPr>
      <w:fldChar w:fldCharType="separate"/>
    </w:r>
    <w:r w:rsidR="00BE6A61">
      <w:rPr>
        <w:rFonts w:ascii="Arial" w:hAnsi="Arial" w:cs="Arial"/>
        <w:noProof/>
        <w:sz w:val="20"/>
        <w:szCs w:val="20"/>
      </w:rPr>
      <w:t>11</w:t>
    </w:r>
    <w:r w:rsidR="00A42F81" w:rsidRPr="001A21C2">
      <w:rPr>
        <w:rFonts w:ascii="Arial" w:hAnsi="Arial" w:cs="Arial"/>
        <w:sz w:val="20"/>
        <w:szCs w:val="20"/>
      </w:rPr>
      <w:fldChar w:fldCharType="end"/>
    </w:r>
    <w:r w:rsidRPr="001A21C2">
      <w:rPr>
        <w:rFonts w:ascii="Arial" w:hAnsi="Arial" w:cs="Arial"/>
        <w:sz w:val="20"/>
        <w:szCs w:val="20"/>
        <w:lang w:val="id-ID"/>
      </w:rPr>
      <w:t xml:space="preserve"> dari </w:t>
    </w:r>
    <w:r w:rsidR="00AF7666">
      <w:fldChar w:fldCharType="begin"/>
    </w:r>
    <w:r w:rsidR="00AF7666">
      <w:instrText xml:space="preserve"> NUMPAGES   \* MERGEFORMAT </w:instrText>
    </w:r>
    <w:r w:rsidR="00AF7666">
      <w:fldChar w:fldCharType="separate"/>
    </w:r>
    <w:r w:rsidR="00BE6A61" w:rsidRPr="00BE6A61">
      <w:rPr>
        <w:rFonts w:ascii="Arial" w:hAnsi="Arial" w:cs="Arial"/>
        <w:noProof/>
        <w:sz w:val="20"/>
        <w:szCs w:val="20"/>
        <w:lang w:val="id-ID"/>
      </w:rPr>
      <w:t>11</w:t>
    </w:r>
    <w:r w:rsidR="00AF7666">
      <w:rPr>
        <w:rFonts w:ascii="Arial" w:hAnsi="Arial" w:cs="Arial"/>
        <w:noProof/>
        <w:sz w:val="20"/>
        <w:szCs w:val="20"/>
        <w:lang w:val="id-ID"/>
      </w:rPr>
      <w:fldChar w:fldCharType="end"/>
    </w:r>
  </w:p>
  <w:p w14:paraId="0965B601" w14:textId="77777777" w:rsidR="00A27D87" w:rsidRDefault="00A27D87" w:rsidP="00010B9B">
    <w:pPr>
      <w:pStyle w:val="Footer"/>
      <w:rPr>
        <w:rFonts w:ascii="Arial" w:hAnsi="Arial" w:cs="Arial"/>
        <w:sz w:val="20"/>
        <w:szCs w:val="20"/>
        <w:lang w:val="id-ID"/>
      </w:rPr>
    </w:pPr>
    <w:r>
      <w:rPr>
        <w:rFonts w:ascii="Arial" w:hAnsi="Arial" w:cs="Arial"/>
        <w:sz w:val="20"/>
        <w:szCs w:val="20"/>
        <w:lang w:val="id-ID"/>
      </w:rPr>
      <w:t>PIHAK PERTAMA : ..... / .....</w:t>
    </w:r>
    <w:r>
      <w:rPr>
        <w:rFonts w:ascii="Arial" w:hAnsi="Arial" w:cs="Arial"/>
        <w:sz w:val="20"/>
        <w:szCs w:val="20"/>
        <w:lang w:val="id-ID"/>
      </w:rPr>
      <w:tab/>
    </w:r>
    <w:r>
      <w:rPr>
        <w:rFonts w:ascii="Arial" w:hAnsi="Arial" w:cs="Arial"/>
        <w:sz w:val="20"/>
        <w:szCs w:val="20"/>
        <w:lang w:val="id-ID"/>
      </w:rPr>
      <w:tab/>
      <w:t>PIHAK KEDUA : ..... / .....</w:t>
    </w:r>
  </w:p>
  <w:p w14:paraId="1E03FBAA" w14:textId="77777777" w:rsidR="00A27D87" w:rsidRPr="002F6EDE" w:rsidRDefault="00A27D87" w:rsidP="002F6EDE">
    <w:pPr>
      <w:pStyle w:val="Footer"/>
      <w:jc w:val="center"/>
      <w:rPr>
        <w:rFonts w:ascii="Courier New" w:hAnsi="Courier New" w:cs="Courier New"/>
        <w:sz w:val="20"/>
        <w:szCs w:val="20"/>
        <w:lang w:val="id-ID"/>
      </w:rPr>
    </w:pPr>
    <w:r w:rsidRPr="002F6EDE">
      <w:rPr>
        <w:rFonts w:ascii="Courier New" w:hAnsi="Courier New" w:cs="Courier New"/>
        <w:sz w:val="20"/>
        <w:szCs w:val="20"/>
        <w:lang w:val="id-ID"/>
      </w:rPr>
      <w:t>SPJB Distributor dengan Pengecer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2289E" w14:textId="77777777" w:rsidR="00AF7666" w:rsidRDefault="00AF7666" w:rsidP="00B25653">
      <w:r>
        <w:separator/>
      </w:r>
    </w:p>
  </w:footnote>
  <w:footnote w:type="continuationSeparator" w:id="0">
    <w:p w14:paraId="475FC4E9" w14:textId="77777777" w:rsidR="00AF7666" w:rsidRDefault="00AF7666" w:rsidP="00B256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E6AE6CE"/>
    <w:lvl w:ilvl="0">
      <w:start w:val="1"/>
      <w:numFmt w:val="upperRoman"/>
      <w:pStyle w:val="Heading1"/>
      <w:lvlText w:val="Article %1."/>
      <w:legacy w:legacy="1" w:legacySpace="120" w:legacyIndent="360"/>
      <w:lvlJc w:val="left"/>
    </w:lvl>
    <w:lvl w:ilvl="1">
      <w:start w:val="1"/>
      <w:numFmt w:val="decimal"/>
      <w:pStyle w:val="Heading2"/>
      <w:lvlText w:val=".%2"/>
      <w:legacy w:legacy="1" w:legacySpace="120" w:legacyIndent="360"/>
      <w:lvlJc w:val="left"/>
    </w:lvl>
    <w:lvl w:ilvl="2">
      <w:start w:val="1"/>
      <w:numFmt w:val="lowerLetter"/>
      <w:pStyle w:val="Heading3"/>
      <w:lvlText w:val="(%3)"/>
      <w:legacy w:legacy="1" w:legacySpace="120" w:legacyIndent="432"/>
      <w:lvlJc w:val="left"/>
      <w:pPr>
        <w:ind w:left="720" w:hanging="432"/>
      </w:pPr>
    </w:lvl>
    <w:lvl w:ilvl="3">
      <w:start w:val="1"/>
      <w:numFmt w:val="lowerRoman"/>
      <w:pStyle w:val="Heading4"/>
      <w:lvlText w:val="(%4)"/>
      <w:legacy w:legacy="1" w:legacySpace="120" w:legacyIndent="144"/>
      <w:lvlJc w:val="left"/>
      <w:pPr>
        <w:ind w:left="864" w:hanging="144"/>
      </w:pPr>
    </w:lvl>
    <w:lvl w:ilvl="4">
      <w:start w:val="1"/>
      <w:numFmt w:val="decimal"/>
      <w:pStyle w:val="Heading5"/>
      <w:lvlText w:val="%5)"/>
      <w:legacy w:legacy="1" w:legacySpace="120" w:legacyIndent="432"/>
      <w:lvlJc w:val="left"/>
      <w:pPr>
        <w:ind w:left="1008" w:hanging="432"/>
      </w:pPr>
    </w:lvl>
    <w:lvl w:ilvl="5">
      <w:start w:val="1"/>
      <w:numFmt w:val="lowerLetter"/>
      <w:pStyle w:val="Heading6"/>
      <w:lvlText w:val="%6)"/>
      <w:legacy w:legacy="1" w:legacySpace="120" w:legacyIndent="432"/>
      <w:lvlJc w:val="left"/>
      <w:pPr>
        <w:ind w:left="1152" w:hanging="432"/>
      </w:pPr>
    </w:lvl>
    <w:lvl w:ilvl="6">
      <w:start w:val="1"/>
      <w:numFmt w:val="lowerRoman"/>
      <w:pStyle w:val="Heading7"/>
      <w:lvlText w:val="%7)"/>
      <w:legacy w:legacy="1" w:legacySpace="120" w:legacyIndent="288"/>
      <w:lvlJc w:val="left"/>
      <w:pPr>
        <w:ind w:left="1296" w:hanging="288"/>
      </w:pPr>
    </w:lvl>
    <w:lvl w:ilvl="7">
      <w:start w:val="1"/>
      <w:numFmt w:val="lowerLetter"/>
      <w:pStyle w:val="Heading8"/>
      <w:lvlText w:val="%8."/>
      <w:legacy w:legacy="1" w:legacySpace="120" w:legacyIndent="432"/>
      <w:lvlJc w:val="left"/>
      <w:pPr>
        <w:ind w:left="1440" w:hanging="432"/>
      </w:pPr>
    </w:lvl>
    <w:lvl w:ilvl="8">
      <w:start w:val="1"/>
      <w:numFmt w:val="lowerRoman"/>
      <w:pStyle w:val="Heading9"/>
      <w:lvlText w:val="%9."/>
      <w:legacy w:legacy="1" w:legacySpace="120" w:legacyIndent="144"/>
      <w:lvlJc w:val="left"/>
      <w:pPr>
        <w:ind w:left="1584" w:hanging="144"/>
      </w:pPr>
    </w:lvl>
  </w:abstractNum>
  <w:abstractNum w:abstractNumId="1" w15:restartNumberingAfterBreak="0">
    <w:nsid w:val="00BB3BC3"/>
    <w:multiLevelType w:val="hybridMultilevel"/>
    <w:tmpl w:val="6CA21010"/>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4F2CCF"/>
    <w:multiLevelType w:val="hybridMultilevel"/>
    <w:tmpl w:val="96A6F04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7B221A"/>
    <w:multiLevelType w:val="multilevel"/>
    <w:tmpl w:val="DF1E1C70"/>
    <w:lvl w:ilvl="0">
      <w:start w:val="1"/>
      <w:numFmt w:val="decimal"/>
      <w:lvlText w:val="(%1)"/>
      <w:lvlJc w:val="left"/>
      <w:pPr>
        <w:tabs>
          <w:tab w:val="num" w:pos="360"/>
        </w:tabs>
        <w:ind w:left="360" w:hanging="360"/>
      </w:pPr>
      <w:rPr>
        <w:rFonts w:hint="default"/>
      </w:rPr>
    </w:lvl>
    <w:lvl w:ilvl="1">
      <w:start w:val="1"/>
      <w:numFmt w:val="lowerLetter"/>
      <w:lvlText w:val="%2."/>
      <w:legacy w:legacy="1" w:legacySpace="120" w:legacyIndent="360"/>
      <w:lvlJc w:val="left"/>
      <w:pPr>
        <w:ind w:left="735" w:hanging="360"/>
      </w:pPr>
    </w:lvl>
    <w:lvl w:ilvl="2">
      <w:start w:val="1"/>
      <w:numFmt w:val="lowerRoman"/>
      <w:lvlText w:val="%3."/>
      <w:legacy w:legacy="1" w:legacySpace="120" w:legacyIndent="180"/>
      <w:lvlJc w:val="left"/>
      <w:pPr>
        <w:ind w:left="915" w:hanging="180"/>
      </w:pPr>
    </w:lvl>
    <w:lvl w:ilvl="3">
      <w:start w:val="1"/>
      <w:numFmt w:val="decimal"/>
      <w:lvlText w:val="%4."/>
      <w:legacy w:legacy="1" w:legacySpace="120" w:legacyIndent="360"/>
      <w:lvlJc w:val="left"/>
      <w:pPr>
        <w:ind w:left="1275" w:hanging="360"/>
      </w:pPr>
    </w:lvl>
    <w:lvl w:ilvl="4">
      <w:start w:val="1"/>
      <w:numFmt w:val="lowerLetter"/>
      <w:lvlText w:val="%5."/>
      <w:legacy w:legacy="1" w:legacySpace="120" w:legacyIndent="360"/>
      <w:lvlJc w:val="left"/>
      <w:pPr>
        <w:ind w:left="1635" w:hanging="360"/>
      </w:pPr>
    </w:lvl>
    <w:lvl w:ilvl="5">
      <w:start w:val="1"/>
      <w:numFmt w:val="lowerRoman"/>
      <w:lvlText w:val="%6."/>
      <w:legacy w:legacy="1" w:legacySpace="120" w:legacyIndent="180"/>
      <w:lvlJc w:val="left"/>
      <w:pPr>
        <w:ind w:left="1815" w:hanging="180"/>
      </w:pPr>
    </w:lvl>
    <w:lvl w:ilvl="6">
      <w:start w:val="1"/>
      <w:numFmt w:val="decimal"/>
      <w:lvlText w:val="%7."/>
      <w:legacy w:legacy="1" w:legacySpace="120" w:legacyIndent="360"/>
      <w:lvlJc w:val="left"/>
      <w:pPr>
        <w:ind w:left="2175" w:hanging="360"/>
      </w:pPr>
    </w:lvl>
    <w:lvl w:ilvl="7">
      <w:start w:val="1"/>
      <w:numFmt w:val="lowerLetter"/>
      <w:lvlText w:val="%8."/>
      <w:legacy w:legacy="1" w:legacySpace="120" w:legacyIndent="360"/>
      <w:lvlJc w:val="left"/>
      <w:pPr>
        <w:ind w:left="2535" w:hanging="360"/>
      </w:pPr>
    </w:lvl>
    <w:lvl w:ilvl="8">
      <w:start w:val="1"/>
      <w:numFmt w:val="lowerRoman"/>
      <w:lvlText w:val="%9."/>
      <w:legacy w:legacy="1" w:legacySpace="120" w:legacyIndent="180"/>
      <w:lvlJc w:val="left"/>
      <w:pPr>
        <w:ind w:left="2715" w:hanging="180"/>
      </w:pPr>
    </w:lvl>
  </w:abstractNum>
  <w:abstractNum w:abstractNumId="4" w15:restartNumberingAfterBreak="0">
    <w:nsid w:val="109C7074"/>
    <w:multiLevelType w:val="hybridMultilevel"/>
    <w:tmpl w:val="AA16A6BC"/>
    <w:lvl w:ilvl="0" w:tplc="938E401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2C13485"/>
    <w:multiLevelType w:val="multilevel"/>
    <w:tmpl w:val="912839EA"/>
    <w:lvl w:ilvl="0">
      <w:start w:val="1"/>
      <w:numFmt w:val="decimal"/>
      <w:lvlText w:val="(%1)"/>
      <w:lvlJc w:val="left"/>
      <w:pPr>
        <w:tabs>
          <w:tab w:val="num" w:pos="360"/>
        </w:tabs>
        <w:ind w:left="360" w:hanging="360"/>
      </w:pPr>
      <w:rPr>
        <w:rFonts w:hint="default"/>
        <w:b w:val="0"/>
      </w:rPr>
    </w:lvl>
    <w:lvl w:ilvl="1">
      <w:start w:val="1"/>
      <w:numFmt w:val="lowerLetter"/>
      <w:lvlText w:val="%2."/>
      <w:lvlJc w:val="left"/>
      <w:pPr>
        <w:ind w:left="735" w:hanging="360"/>
      </w:pPr>
      <w:rPr>
        <w:rFonts w:hint="default"/>
      </w:rPr>
    </w:lvl>
    <w:lvl w:ilvl="2">
      <w:start w:val="1"/>
      <w:numFmt w:val="lowerRoman"/>
      <w:lvlText w:val="%3."/>
      <w:lvlJc w:val="left"/>
      <w:pPr>
        <w:ind w:left="915" w:hanging="180"/>
      </w:pPr>
      <w:rPr>
        <w:rFonts w:hint="default"/>
      </w:rPr>
    </w:lvl>
    <w:lvl w:ilvl="3">
      <w:start w:val="1"/>
      <w:numFmt w:val="decimal"/>
      <w:lvlText w:val="%4."/>
      <w:lvlJc w:val="left"/>
      <w:pPr>
        <w:ind w:left="1275" w:hanging="360"/>
      </w:pPr>
      <w:rPr>
        <w:rFonts w:hint="default"/>
      </w:rPr>
    </w:lvl>
    <w:lvl w:ilvl="4">
      <w:start w:val="1"/>
      <w:numFmt w:val="lowerLetter"/>
      <w:lvlText w:val="%5."/>
      <w:lvlJc w:val="left"/>
      <w:pPr>
        <w:ind w:left="1635" w:hanging="360"/>
      </w:pPr>
      <w:rPr>
        <w:rFonts w:hint="default"/>
      </w:rPr>
    </w:lvl>
    <w:lvl w:ilvl="5">
      <w:start w:val="1"/>
      <w:numFmt w:val="lowerRoman"/>
      <w:lvlText w:val="%6."/>
      <w:lvlJc w:val="left"/>
      <w:pPr>
        <w:ind w:left="1815" w:hanging="180"/>
      </w:pPr>
      <w:rPr>
        <w:rFonts w:hint="default"/>
      </w:rPr>
    </w:lvl>
    <w:lvl w:ilvl="6">
      <w:start w:val="1"/>
      <w:numFmt w:val="decimal"/>
      <w:lvlText w:val="%7."/>
      <w:lvlJc w:val="left"/>
      <w:pPr>
        <w:ind w:left="2175" w:hanging="360"/>
      </w:pPr>
      <w:rPr>
        <w:rFonts w:hint="default"/>
      </w:rPr>
    </w:lvl>
    <w:lvl w:ilvl="7">
      <w:start w:val="1"/>
      <w:numFmt w:val="lowerLetter"/>
      <w:lvlText w:val="%8."/>
      <w:lvlJc w:val="left"/>
      <w:pPr>
        <w:ind w:left="2535" w:hanging="360"/>
      </w:pPr>
      <w:rPr>
        <w:rFonts w:hint="default"/>
      </w:rPr>
    </w:lvl>
    <w:lvl w:ilvl="8">
      <w:start w:val="1"/>
      <w:numFmt w:val="lowerRoman"/>
      <w:lvlText w:val="%9."/>
      <w:lvlJc w:val="left"/>
      <w:pPr>
        <w:ind w:left="2715" w:hanging="180"/>
      </w:pPr>
      <w:rPr>
        <w:rFonts w:hint="default"/>
      </w:rPr>
    </w:lvl>
  </w:abstractNum>
  <w:abstractNum w:abstractNumId="6" w15:restartNumberingAfterBreak="0">
    <w:nsid w:val="19F46D2B"/>
    <w:multiLevelType w:val="hybridMultilevel"/>
    <w:tmpl w:val="9FE493BA"/>
    <w:lvl w:ilvl="0" w:tplc="B1BE6984">
      <w:numFmt w:val="bullet"/>
      <w:lvlText w:val="-"/>
      <w:lvlJc w:val="left"/>
      <w:pPr>
        <w:ind w:left="1854" w:hanging="360"/>
      </w:pPr>
      <w:rPr>
        <w:rFonts w:ascii="Times New Roman" w:eastAsia="Times New Roman" w:hAnsi="Times New Roman" w:cs="Times New Roman" w:hint="default"/>
        <w:b/>
      </w:rPr>
    </w:lvl>
    <w:lvl w:ilvl="1" w:tplc="04210003">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7" w15:restartNumberingAfterBreak="0">
    <w:nsid w:val="1AEB6548"/>
    <w:multiLevelType w:val="hybridMultilevel"/>
    <w:tmpl w:val="4EA80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B345B36"/>
    <w:multiLevelType w:val="hybridMultilevel"/>
    <w:tmpl w:val="9A2029D0"/>
    <w:lvl w:ilvl="0" w:tplc="2282245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DCF3A71"/>
    <w:multiLevelType w:val="hybridMultilevel"/>
    <w:tmpl w:val="6BCAB83A"/>
    <w:lvl w:ilvl="0" w:tplc="938E4014">
      <w:start w:val="1"/>
      <w:numFmt w:val="decimal"/>
      <w:lvlText w:val="(%1)"/>
      <w:lvlJc w:val="left"/>
      <w:pPr>
        <w:ind w:left="18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10" w15:restartNumberingAfterBreak="0">
    <w:nsid w:val="1F2C1376"/>
    <w:multiLevelType w:val="hybridMultilevel"/>
    <w:tmpl w:val="E01E8128"/>
    <w:lvl w:ilvl="0" w:tplc="737A7B28">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1" w15:restartNumberingAfterBreak="0">
    <w:nsid w:val="21FE3910"/>
    <w:multiLevelType w:val="hybridMultilevel"/>
    <w:tmpl w:val="0C6AA67E"/>
    <w:lvl w:ilvl="0" w:tplc="FA648976">
      <w:start w:val="2"/>
      <w:numFmt w:val="bullet"/>
      <w:lvlText w:val="-"/>
      <w:lvlJc w:val="left"/>
      <w:pPr>
        <w:ind w:left="1778" w:hanging="360"/>
      </w:pPr>
      <w:rPr>
        <w:rFonts w:ascii="Arial" w:eastAsia="Times New Roman" w:hAnsi="Arial" w:cs="Arial" w:hint="default"/>
      </w:rPr>
    </w:lvl>
    <w:lvl w:ilvl="1" w:tplc="04210003" w:tentative="1">
      <w:start w:val="1"/>
      <w:numFmt w:val="bullet"/>
      <w:lvlText w:val="o"/>
      <w:lvlJc w:val="left"/>
      <w:pPr>
        <w:ind w:left="2498" w:hanging="360"/>
      </w:pPr>
      <w:rPr>
        <w:rFonts w:ascii="Courier New" w:hAnsi="Courier New" w:cs="Courier New" w:hint="default"/>
      </w:rPr>
    </w:lvl>
    <w:lvl w:ilvl="2" w:tplc="04210005" w:tentative="1">
      <w:start w:val="1"/>
      <w:numFmt w:val="bullet"/>
      <w:lvlText w:val=""/>
      <w:lvlJc w:val="left"/>
      <w:pPr>
        <w:ind w:left="3218" w:hanging="360"/>
      </w:pPr>
      <w:rPr>
        <w:rFonts w:ascii="Wingdings" w:hAnsi="Wingdings" w:hint="default"/>
      </w:rPr>
    </w:lvl>
    <w:lvl w:ilvl="3" w:tplc="04210001" w:tentative="1">
      <w:start w:val="1"/>
      <w:numFmt w:val="bullet"/>
      <w:lvlText w:val=""/>
      <w:lvlJc w:val="left"/>
      <w:pPr>
        <w:ind w:left="3938" w:hanging="360"/>
      </w:pPr>
      <w:rPr>
        <w:rFonts w:ascii="Symbol" w:hAnsi="Symbol" w:hint="default"/>
      </w:rPr>
    </w:lvl>
    <w:lvl w:ilvl="4" w:tplc="04210003" w:tentative="1">
      <w:start w:val="1"/>
      <w:numFmt w:val="bullet"/>
      <w:lvlText w:val="o"/>
      <w:lvlJc w:val="left"/>
      <w:pPr>
        <w:ind w:left="4658" w:hanging="360"/>
      </w:pPr>
      <w:rPr>
        <w:rFonts w:ascii="Courier New" w:hAnsi="Courier New" w:cs="Courier New" w:hint="default"/>
      </w:rPr>
    </w:lvl>
    <w:lvl w:ilvl="5" w:tplc="04210005" w:tentative="1">
      <w:start w:val="1"/>
      <w:numFmt w:val="bullet"/>
      <w:lvlText w:val=""/>
      <w:lvlJc w:val="left"/>
      <w:pPr>
        <w:ind w:left="5378" w:hanging="360"/>
      </w:pPr>
      <w:rPr>
        <w:rFonts w:ascii="Wingdings" w:hAnsi="Wingdings" w:hint="default"/>
      </w:rPr>
    </w:lvl>
    <w:lvl w:ilvl="6" w:tplc="04210001" w:tentative="1">
      <w:start w:val="1"/>
      <w:numFmt w:val="bullet"/>
      <w:lvlText w:val=""/>
      <w:lvlJc w:val="left"/>
      <w:pPr>
        <w:ind w:left="6098" w:hanging="360"/>
      </w:pPr>
      <w:rPr>
        <w:rFonts w:ascii="Symbol" w:hAnsi="Symbol" w:hint="default"/>
      </w:rPr>
    </w:lvl>
    <w:lvl w:ilvl="7" w:tplc="04210003" w:tentative="1">
      <w:start w:val="1"/>
      <w:numFmt w:val="bullet"/>
      <w:lvlText w:val="o"/>
      <w:lvlJc w:val="left"/>
      <w:pPr>
        <w:ind w:left="6818" w:hanging="360"/>
      </w:pPr>
      <w:rPr>
        <w:rFonts w:ascii="Courier New" w:hAnsi="Courier New" w:cs="Courier New" w:hint="default"/>
      </w:rPr>
    </w:lvl>
    <w:lvl w:ilvl="8" w:tplc="04210005" w:tentative="1">
      <w:start w:val="1"/>
      <w:numFmt w:val="bullet"/>
      <w:lvlText w:val=""/>
      <w:lvlJc w:val="left"/>
      <w:pPr>
        <w:ind w:left="7538" w:hanging="360"/>
      </w:pPr>
      <w:rPr>
        <w:rFonts w:ascii="Wingdings" w:hAnsi="Wingdings" w:hint="default"/>
      </w:rPr>
    </w:lvl>
  </w:abstractNum>
  <w:abstractNum w:abstractNumId="12" w15:restartNumberingAfterBreak="0">
    <w:nsid w:val="252F4756"/>
    <w:multiLevelType w:val="multilevel"/>
    <w:tmpl w:val="DF1E1C70"/>
    <w:lvl w:ilvl="0">
      <w:start w:val="1"/>
      <w:numFmt w:val="decimal"/>
      <w:lvlText w:val="(%1)"/>
      <w:legacy w:legacy="1" w:legacySpace="120" w:legacyIndent="375"/>
      <w:lvlJc w:val="left"/>
      <w:pPr>
        <w:ind w:left="375" w:hanging="375"/>
      </w:pPr>
    </w:lvl>
    <w:lvl w:ilvl="1">
      <w:start w:val="1"/>
      <w:numFmt w:val="lowerLetter"/>
      <w:lvlText w:val="%2."/>
      <w:legacy w:legacy="1" w:legacySpace="120" w:legacyIndent="360"/>
      <w:lvlJc w:val="left"/>
      <w:pPr>
        <w:ind w:left="735" w:hanging="360"/>
      </w:pPr>
    </w:lvl>
    <w:lvl w:ilvl="2">
      <w:start w:val="1"/>
      <w:numFmt w:val="lowerRoman"/>
      <w:lvlText w:val="%3."/>
      <w:legacy w:legacy="1" w:legacySpace="120" w:legacyIndent="180"/>
      <w:lvlJc w:val="left"/>
      <w:pPr>
        <w:ind w:left="915" w:hanging="180"/>
      </w:pPr>
    </w:lvl>
    <w:lvl w:ilvl="3">
      <w:start w:val="1"/>
      <w:numFmt w:val="decimal"/>
      <w:lvlText w:val="%4."/>
      <w:legacy w:legacy="1" w:legacySpace="120" w:legacyIndent="360"/>
      <w:lvlJc w:val="left"/>
      <w:pPr>
        <w:ind w:left="1275" w:hanging="360"/>
      </w:pPr>
    </w:lvl>
    <w:lvl w:ilvl="4">
      <w:start w:val="1"/>
      <w:numFmt w:val="lowerLetter"/>
      <w:lvlText w:val="%5."/>
      <w:legacy w:legacy="1" w:legacySpace="120" w:legacyIndent="360"/>
      <w:lvlJc w:val="left"/>
      <w:pPr>
        <w:ind w:left="1635" w:hanging="360"/>
      </w:pPr>
    </w:lvl>
    <w:lvl w:ilvl="5">
      <w:start w:val="1"/>
      <w:numFmt w:val="lowerRoman"/>
      <w:lvlText w:val="%6."/>
      <w:legacy w:legacy="1" w:legacySpace="120" w:legacyIndent="180"/>
      <w:lvlJc w:val="left"/>
      <w:pPr>
        <w:ind w:left="1815" w:hanging="180"/>
      </w:pPr>
    </w:lvl>
    <w:lvl w:ilvl="6">
      <w:start w:val="1"/>
      <w:numFmt w:val="decimal"/>
      <w:lvlText w:val="%7."/>
      <w:legacy w:legacy="1" w:legacySpace="120" w:legacyIndent="360"/>
      <w:lvlJc w:val="left"/>
      <w:pPr>
        <w:ind w:left="2175" w:hanging="360"/>
      </w:pPr>
    </w:lvl>
    <w:lvl w:ilvl="7">
      <w:start w:val="1"/>
      <w:numFmt w:val="lowerLetter"/>
      <w:lvlText w:val="%8."/>
      <w:legacy w:legacy="1" w:legacySpace="120" w:legacyIndent="360"/>
      <w:lvlJc w:val="left"/>
      <w:pPr>
        <w:ind w:left="2535" w:hanging="360"/>
      </w:pPr>
    </w:lvl>
    <w:lvl w:ilvl="8">
      <w:start w:val="1"/>
      <w:numFmt w:val="lowerRoman"/>
      <w:lvlText w:val="%9."/>
      <w:legacy w:legacy="1" w:legacySpace="120" w:legacyIndent="180"/>
      <w:lvlJc w:val="left"/>
      <w:pPr>
        <w:ind w:left="2715" w:hanging="180"/>
      </w:pPr>
    </w:lvl>
  </w:abstractNum>
  <w:abstractNum w:abstractNumId="13" w15:restartNumberingAfterBreak="0">
    <w:nsid w:val="273C6105"/>
    <w:multiLevelType w:val="hybridMultilevel"/>
    <w:tmpl w:val="964C73C8"/>
    <w:lvl w:ilvl="0" w:tplc="4C000744">
      <w:start w:val="1"/>
      <w:numFmt w:val="decimal"/>
      <w:lvlText w:val="(%1)"/>
      <w:lvlJc w:val="left"/>
      <w:pPr>
        <w:tabs>
          <w:tab w:val="num" w:pos="360"/>
        </w:tabs>
        <w:ind w:left="360" w:hanging="360"/>
      </w:pPr>
      <w:rPr>
        <w:rFonts w:ascii="Arial" w:eastAsia="Times New Roman" w:hAnsi="Arial" w:cs="Arial" w:hint="default"/>
        <w:color w:val="auto"/>
      </w:rPr>
    </w:lvl>
    <w:lvl w:ilvl="1" w:tplc="04090019">
      <w:start w:val="1"/>
      <w:numFmt w:val="lowerLetter"/>
      <w:lvlText w:val="%2."/>
      <w:lvlJc w:val="left"/>
      <w:pPr>
        <w:tabs>
          <w:tab w:val="num" w:pos="900"/>
        </w:tabs>
        <w:ind w:left="90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8255557"/>
    <w:multiLevelType w:val="hybridMultilevel"/>
    <w:tmpl w:val="2034D1A2"/>
    <w:lvl w:ilvl="0" w:tplc="2282245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2AE6C56"/>
    <w:multiLevelType w:val="hybridMultilevel"/>
    <w:tmpl w:val="6C903818"/>
    <w:lvl w:ilvl="0" w:tplc="4B380E5E">
      <w:start w:val="1"/>
      <w:numFmt w:val="decimal"/>
      <w:lvlText w:val="%1."/>
      <w:lvlJc w:val="left"/>
      <w:pPr>
        <w:ind w:left="252" w:hanging="360"/>
      </w:pPr>
      <w:rPr>
        <w:rFonts w:hint="default"/>
        <w:color w:val="000000" w:themeColor="text1"/>
      </w:rPr>
    </w:lvl>
    <w:lvl w:ilvl="1" w:tplc="04210019" w:tentative="1">
      <w:start w:val="1"/>
      <w:numFmt w:val="lowerLetter"/>
      <w:lvlText w:val="%2."/>
      <w:lvlJc w:val="left"/>
      <w:pPr>
        <w:ind w:left="972" w:hanging="360"/>
      </w:pPr>
    </w:lvl>
    <w:lvl w:ilvl="2" w:tplc="0421001B" w:tentative="1">
      <w:start w:val="1"/>
      <w:numFmt w:val="lowerRoman"/>
      <w:lvlText w:val="%3."/>
      <w:lvlJc w:val="right"/>
      <w:pPr>
        <w:ind w:left="1692" w:hanging="180"/>
      </w:pPr>
    </w:lvl>
    <w:lvl w:ilvl="3" w:tplc="0421000F" w:tentative="1">
      <w:start w:val="1"/>
      <w:numFmt w:val="decimal"/>
      <w:lvlText w:val="%4."/>
      <w:lvlJc w:val="left"/>
      <w:pPr>
        <w:ind w:left="2412" w:hanging="360"/>
      </w:pPr>
    </w:lvl>
    <w:lvl w:ilvl="4" w:tplc="04210019" w:tentative="1">
      <w:start w:val="1"/>
      <w:numFmt w:val="lowerLetter"/>
      <w:lvlText w:val="%5."/>
      <w:lvlJc w:val="left"/>
      <w:pPr>
        <w:ind w:left="3132" w:hanging="360"/>
      </w:pPr>
    </w:lvl>
    <w:lvl w:ilvl="5" w:tplc="0421001B" w:tentative="1">
      <w:start w:val="1"/>
      <w:numFmt w:val="lowerRoman"/>
      <w:lvlText w:val="%6."/>
      <w:lvlJc w:val="right"/>
      <w:pPr>
        <w:ind w:left="3852" w:hanging="180"/>
      </w:pPr>
    </w:lvl>
    <w:lvl w:ilvl="6" w:tplc="0421000F" w:tentative="1">
      <w:start w:val="1"/>
      <w:numFmt w:val="decimal"/>
      <w:lvlText w:val="%7."/>
      <w:lvlJc w:val="left"/>
      <w:pPr>
        <w:ind w:left="4572" w:hanging="360"/>
      </w:pPr>
    </w:lvl>
    <w:lvl w:ilvl="7" w:tplc="04210019" w:tentative="1">
      <w:start w:val="1"/>
      <w:numFmt w:val="lowerLetter"/>
      <w:lvlText w:val="%8."/>
      <w:lvlJc w:val="left"/>
      <w:pPr>
        <w:ind w:left="5292" w:hanging="360"/>
      </w:pPr>
    </w:lvl>
    <w:lvl w:ilvl="8" w:tplc="0421001B" w:tentative="1">
      <w:start w:val="1"/>
      <w:numFmt w:val="lowerRoman"/>
      <w:lvlText w:val="%9."/>
      <w:lvlJc w:val="right"/>
      <w:pPr>
        <w:ind w:left="6012" w:hanging="180"/>
      </w:pPr>
    </w:lvl>
  </w:abstractNum>
  <w:abstractNum w:abstractNumId="16" w15:restartNumberingAfterBreak="0">
    <w:nsid w:val="3E2A184B"/>
    <w:multiLevelType w:val="hybridMultilevel"/>
    <w:tmpl w:val="634EFC7E"/>
    <w:lvl w:ilvl="0" w:tplc="2282245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E34027F"/>
    <w:multiLevelType w:val="multilevel"/>
    <w:tmpl w:val="BEDCAFEA"/>
    <w:lvl w:ilvl="0">
      <w:start w:val="1"/>
      <w:numFmt w:val="lowerLetter"/>
      <w:lvlText w:val="%1."/>
      <w:lvlJc w:val="left"/>
      <w:pPr>
        <w:tabs>
          <w:tab w:val="num" w:pos="360"/>
        </w:tabs>
        <w:ind w:left="360" w:hanging="360"/>
      </w:pPr>
      <w:rPr>
        <w:rFonts w:hint="default"/>
      </w:rPr>
    </w:lvl>
    <w:lvl w:ilvl="1">
      <w:start w:val="1"/>
      <w:numFmt w:val="lowerLetter"/>
      <w:lvlText w:val="%2."/>
      <w:legacy w:legacy="1" w:legacySpace="120" w:legacyIndent="360"/>
      <w:lvlJc w:val="left"/>
      <w:pPr>
        <w:ind w:left="735" w:hanging="360"/>
      </w:pPr>
    </w:lvl>
    <w:lvl w:ilvl="2">
      <w:start w:val="1"/>
      <w:numFmt w:val="lowerRoman"/>
      <w:lvlText w:val="%3."/>
      <w:legacy w:legacy="1" w:legacySpace="120" w:legacyIndent="180"/>
      <w:lvlJc w:val="left"/>
      <w:pPr>
        <w:ind w:left="915" w:hanging="180"/>
      </w:pPr>
    </w:lvl>
    <w:lvl w:ilvl="3">
      <w:start w:val="1"/>
      <w:numFmt w:val="decimal"/>
      <w:lvlText w:val="%4."/>
      <w:legacy w:legacy="1" w:legacySpace="120" w:legacyIndent="360"/>
      <w:lvlJc w:val="left"/>
      <w:pPr>
        <w:ind w:left="1275" w:hanging="360"/>
      </w:pPr>
    </w:lvl>
    <w:lvl w:ilvl="4">
      <w:start w:val="1"/>
      <w:numFmt w:val="lowerLetter"/>
      <w:lvlText w:val="%5."/>
      <w:legacy w:legacy="1" w:legacySpace="120" w:legacyIndent="360"/>
      <w:lvlJc w:val="left"/>
      <w:pPr>
        <w:ind w:left="1635" w:hanging="360"/>
      </w:pPr>
    </w:lvl>
    <w:lvl w:ilvl="5">
      <w:start w:val="1"/>
      <w:numFmt w:val="lowerRoman"/>
      <w:lvlText w:val="%6."/>
      <w:legacy w:legacy="1" w:legacySpace="120" w:legacyIndent="180"/>
      <w:lvlJc w:val="left"/>
      <w:pPr>
        <w:ind w:left="1815" w:hanging="180"/>
      </w:pPr>
    </w:lvl>
    <w:lvl w:ilvl="6">
      <w:start w:val="1"/>
      <w:numFmt w:val="decimal"/>
      <w:lvlText w:val="%7."/>
      <w:legacy w:legacy="1" w:legacySpace="120" w:legacyIndent="360"/>
      <w:lvlJc w:val="left"/>
      <w:pPr>
        <w:ind w:left="2175" w:hanging="360"/>
      </w:pPr>
    </w:lvl>
    <w:lvl w:ilvl="7">
      <w:start w:val="1"/>
      <w:numFmt w:val="lowerLetter"/>
      <w:lvlText w:val="%8."/>
      <w:legacy w:legacy="1" w:legacySpace="120" w:legacyIndent="360"/>
      <w:lvlJc w:val="left"/>
      <w:pPr>
        <w:ind w:left="2535" w:hanging="360"/>
      </w:pPr>
    </w:lvl>
    <w:lvl w:ilvl="8">
      <w:start w:val="1"/>
      <w:numFmt w:val="lowerRoman"/>
      <w:lvlText w:val="%9."/>
      <w:legacy w:legacy="1" w:legacySpace="120" w:legacyIndent="180"/>
      <w:lvlJc w:val="left"/>
      <w:pPr>
        <w:ind w:left="2715" w:hanging="180"/>
      </w:pPr>
    </w:lvl>
  </w:abstractNum>
  <w:abstractNum w:abstractNumId="18" w15:restartNumberingAfterBreak="0">
    <w:nsid w:val="41CC632B"/>
    <w:multiLevelType w:val="hybridMultilevel"/>
    <w:tmpl w:val="771E2EEE"/>
    <w:lvl w:ilvl="0" w:tplc="CC50A656">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86E7672"/>
    <w:multiLevelType w:val="hybridMultilevel"/>
    <w:tmpl w:val="A73662B0"/>
    <w:lvl w:ilvl="0" w:tplc="66CC04AA">
      <w:start w:val="1"/>
      <w:numFmt w:val="decimal"/>
      <w:lvlText w:val="(%1)"/>
      <w:lvlJc w:val="left"/>
      <w:pPr>
        <w:tabs>
          <w:tab w:val="num" w:pos="360"/>
        </w:tabs>
        <w:ind w:left="360" w:hanging="360"/>
      </w:pPr>
      <w:rPr>
        <w:rFonts w:hint="default"/>
        <w:color w:val="auto"/>
      </w:rPr>
    </w:lvl>
    <w:lvl w:ilvl="1" w:tplc="5B3A5DB6">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842E90"/>
    <w:multiLevelType w:val="hybridMultilevel"/>
    <w:tmpl w:val="A2B8F4BA"/>
    <w:lvl w:ilvl="0" w:tplc="F712306A">
      <w:start w:val="2"/>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1" w15:restartNumberingAfterBreak="0">
    <w:nsid w:val="4F6D4699"/>
    <w:multiLevelType w:val="hybridMultilevel"/>
    <w:tmpl w:val="8CAC37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0855707"/>
    <w:multiLevelType w:val="hybridMultilevel"/>
    <w:tmpl w:val="DC7AAF36"/>
    <w:lvl w:ilvl="0" w:tplc="2FEE457A">
      <w:start w:val="1"/>
      <w:numFmt w:val="decimal"/>
      <w:lvlText w:val="(%1)"/>
      <w:lvlJc w:val="left"/>
      <w:pPr>
        <w:tabs>
          <w:tab w:val="num" w:pos="720"/>
        </w:tabs>
        <w:ind w:left="720" w:hanging="360"/>
      </w:pPr>
      <w:rPr>
        <w:rFonts w:ascii="Arial" w:eastAsia="Batang"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060622"/>
    <w:multiLevelType w:val="hybridMultilevel"/>
    <w:tmpl w:val="EA208976"/>
    <w:lvl w:ilvl="0" w:tplc="E982D0C2">
      <w:start w:val="1"/>
      <w:numFmt w:val="decimal"/>
      <w:lvlText w:val="%1."/>
      <w:lvlJc w:val="left"/>
      <w:pPr>
        <w:ind w:left="1571" w:hanging="360"/>
      </w:pPr>
      <w:rPr>
        <w:rFonts w:hint="default"/>
        <w:sz w:val="24"/>
        <w:szCs w:val="24"/>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4" w15:restartNumberingAfterBreak="0">
    <w:nsid w:val="53E54F39"/>
    <w:multiLevelType w:val="hybridMultilevel"/>
    <w:tmpl w:val="5C6AE6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B45835"/>
    <w:multiLevelType w:val="hybridMultilevel"/>
    <w:tmpl w:val="BAA4CD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B81939"/>
    <w:multiLevelType w:val="hybridMultilevel"/>
    <w:tmpl w:val="945AB0EC"/>
    <w:lvl w:ilvl="0" w:tplc="CDD2A760">
      <w:start w:val="1"/>
      <w:numFmt w:val="decimal"/>
      <w:lvlText w:val="%1."/>
      <w:lvlJc w:val="left"/>
      <w:pPr>
        <w:tabs>
          <w:tab w:val="num" w:pos="540"/>
        </w:tabs>
        <w:ind w:left="54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41060F"/>
    <w:multiLevelType w:val="hybridMultilevel"/>
    <w:tmpl w:val="69160CEE"/>
    <w:lvl w:ilvl="0" w:tplc="76FC3CE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D3E4F6E"/>
    <w:multiLevelType w:val="hybridMultilevel"/>
    <w:tmpl w:val="8FA42CAA"/>
    <w:lvl w:ilvl="0" w:tplc="CEFC45A8">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9" w15:restartNumberingAfterBreak="0">
    <w:nsid w:val="5EDD0B90"/>
    <w:multiLevelType w:val="hybridMultilevel"/>
    <w:tmpl w:val="2CC25B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6867072"/>
    <w:multiLevelType w:val="multilevel"/>
    <w:tmpl w:val="5D76DB88"/>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0"/>
        </w:tabs>
        <w:ind w:left="735" w:hanging="360"/>
      </w:pPr>
      <w:rPr>
        <w:rFonts w:hint="default"/>
      </w:rPr>
    </w:lvl>
    <w:lvl w:ilvl="2">
      <w:start w:val="1"/>
      <w:numFmt w:val="lowerRoman"/>
      <w:lvlText w:val="%3."/>
      <w:lvlJc w:val="left"/>
      <w:pPr>
        <w:tabs>
          <w:tab w:val="num" w:pos="0"/>
        </w:tabs>
        <w:ind w:left="915" w:hanging="180"/>
      </w:pPr>
      <w:rPr>
        <w:rFonts w:hint="default"/>
      </w:rPr>
    </w:lvl>
    <w:lvl w:ilvl="3">
      <w:start w:val="1"/>
      <w:numFmt w:val="decimal"/>
      <w:lvlText w:val="%4."/>
      <w:lvlJc w:val="left"/>
      <w:pPr>
        <w:tabs>
          <w:tab w:val="num" w:pos="0"/>
        </w:tabs>
        <w:ind w:left="1275" w:hanging="360"/>
      </w:pPr>
      <w:rPr>
        <w:rFonts w:hint="default"/>
      </w:rPr>
    </w:lvl>
    <w:lvl w:ilvl="4">
      <w:start w:val="1"/>
      <w:numFmt w:val="lowerLetter"/>
      <w:lvlText w:val="%5."/>
      <w:lvlJc w:val="left"/>
      <w:pPr>
        <w:tabs>
          <w:tab w:val="num" w:pos="0"/>
        </w:tabs>
        <w:ind w:left="1635" w:hanging="360"/>
      </w:pPr>
      <w:rPr>
        <w:rFonts w:hint="default"/>
      </w:rPr>
    </w:lvl>
    <w:lvl w:ilvl="5">
      <w:start w:val="1"/>
      <w:numFmt w:val="lowerRoman"/>
      <w:lvlText w:val="%6."/>
      <w:lvlJc w:val="left"/>
      <w:pPr>
        <w:tabs>
          <w:tab w:val="num" w:pos="0"/>
        </w:tabs>
        <w:ind w:left="1815" w:hanging="180"/>
      </w:pPr>
      <w:rPr>
        <w:rFonts w:hint="default"/>
      </w:rPr>
    </w:lvl>
    <w:lvl w:ilvl="6">
      <w:start w:val="1"/>
      <w:numFmt w:val="decimal"/>
      <w:lvlText w:val="%7."/>
      <w:lvlJc w:val="left"/>
      <w:pPr>
        <w:tabs>
          <w:tab w:val="num" w:pos="0"/>
        </w:tabs>
        <w:ind w:left="2175" w:hanging="360"/>
      </w:pPr>
      <w:rPr>
        <w:rFonts w:hint="default"/>
      </w:rPr>
    </w:lvl>
    <w:lvl w:ilvl="7">
      <w:start w:val="1"/>
      <w:numFmt w:val="lowerLetter"/>
      <w:lvlText w:val="%8."/>
      <w:lvlJc w:val="left"/>
      <w:pPr>
        <w:tabs>
          <w:tab w:val="num" w:pos="0"/>
        </w:tabs>
        <w:ind w:left="2535" w:hanging="360"/>
      </w:pPr>
      <w:rPr>
        <w:rFonts w:hint="default"/>
      </w:rPr>
    </w:lvl>
    <w:lvl w:ilvl="8">
      <w:start w:val="1"/>
      <w:numFmt w:val="lowerRoman"/>
      <w:lvlText w:val="%9."/>
      <w:lvlJc w:val="left"/>
      <w:pPr>
        <w:tabs>
          <w:tab w:val="num" w:pos="0"/>
        </w:tabs>
        <w:ind w:left="2715" w:hanging="180"/>
      </w:pPr>
      <w:rPr>
        <w:rFonts w:hint="default"/>
      </w:rPr>
    </w:lvl>
  </w:abstractNum>
  <w:abstractNum w:abstractNumId="31" w15:restartNumberingAfterBreak="0">
    <w:nsid w:val="686007D1"/>
    <w:multiLevelType w:val="multilevel"/>
    <w:tmpl w:val="DF1E1C70"/>
    <w:lvl w:ilvl="0">
      <w:start w:val="1"/>
      <w:numFmt w:val="decimal"/>
      <w:lvlText w:val="(%1)"/>
      <w:lvlJc w:val="left"/>
      <w:pPr>
        <w:tabs>
          <w:tab w:val="num" w:pos="360"/>
        </w:tabs>
        <w:ind w:left="360" w:hanging="360"/>
      </w:pPr>
      <w:rPr>
        <w:rFonts w:hint="default"/>
      </w:rPr>
    </w:lvl>
    <w:lvl w:ilvl="1">
      <w:start w:val="1"/>
      <w:numFmt w:val="lowerLetter"/>
      <w:lvlText w:val="%2."/>
      <w:legacy w:legacy="1" w:legacySpace="120" w:legacyIndent="360"/>
      <w:lvlJc w:val="left"/>
      <w:pPr>
        <w:ind w:left="735" w:hanging="360"/>
      </w:pPr>
    </w:lvl>
    <w:lvl w:ilvl="2">
      <w:start w:val="1"/>
      <w:numFmt w:val="lowerRoman"/>
      <w:lvlText w:val="%3."/>
      <w:legacy w:legacy="1" w:legacySpace="120" w:legacyIndent="180"/>
      <w:lvlJc w:val="left"/>
      <w:pPr>
        <w:ind w:left="915" w:hanging="180"/>
      </w:pPr>
    </w:lvl>
    <w:lvl w:ilvl="3">
      <w:start w:val="1"/>
      <w:numFmt w:val="decimal"/>
      <w:lvlText w:val="%4."/>
      <w:legacy w:legacy="1" w:legacySpace="120" w:legacyIndent="360"/>
      <w:lvlJc w:val="left"/>
      <w:pPr>
        <w:ind w:left="1275" w:hanging="360"/>
      </w:pPr>
    </w:lvl>
    <w:lvl w:ilvl="4">
      <w:start w:val="1"/>
      <w:numFmt w:val="lowerLetter"/>
      <w:lvlText w:val="%5."/>
      <w:legacy w:legacy="1" w:legacySpace="120" w:legacyIndent="360"/>
      <w:lvlJc w:val="left"/>
      <w:pPr>
        <w:ind w:left="1635" w:hanging="360"/>
      </w:pPr>
    </w:lvl>
    <w:lvl w:ilvl="5">
      <w:start w:val="1"/>
      <w:numFmt w:val="lowerRoman"/>
      <w:lvlText w:val="%6."/>
      <w:legacy w:legacy="1" w:legacySpace="120" w:legacyIndent="180"/>
      <w:lvlJc w:val="left"/>
      <w:pPr>
        <w:ind w:left="1815" w:hanging="180"/>
      </w:pPr>
    </w:lvl>
    <w:lvl w:ilvl="6">
      <w:start w:val="1"/>
      <w:numFmt w:val="decimal"/>
      <w:lvlText w:val="%7."/>
      <w:legacy w:legacy="1" w:legacySpace="120" w:legacyIndent="360"/>
      <w:lvlJc w:val="left"/>
      <w:pPr>
        <w:ind w:left="2175" w:hanging="360"/>
      </w:pPr>
    </w:lvl>
    <w:lvl w:ilvl="7">
      <w:start w:val="1"/>
      <w:numFmt w:val="lowerLetter"/>
      <w:lvlText w:val="%8."/>
      <w:legacy w:legacy="1" w:legacySpace="120" w:legacyIndent="360"/>
      <w:lvlJc w:val="left"/>
      <w:pPr>
        <w:ind w:left="2535" w:hanging="360"/>
      </w:pPr>
    </w:lvl>
    <w:lvl w:ilvl="8">
      <w:start w:val="1"/>
      <w:numFmt w:val="lowerRoman"/>
      <w:lvlText w:val="%9."/>
      <w:legacy w:legacy="1" w:legacySpace="120" w:legacyIndent="180"/>
      <w:lvlJc w:val="left"/>
      <w:pPr>
        <w:ind w:left="2715" w:hanging="180"/>
      </w:pPr>
    </w:lvl>
  </w:abstractNum>
  <w:abstractNum w:abstractNumId="32" w15:restartNumberingAfterBreak="0">
    <w:nsid w:val="686F417D"/>
    <w:multiLevelType w:val="hybridMultilevel"/>
    <w:tmpl w:val="5562F30E"/>
    <w:lvl w:ilvl="0" w:tplc="EE246D6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8C47A91"/>
    <w:multiLevelType w:val="hybridMultilevel"/>
    <w:tmpl w:val="22D82E56"/>
    <w:lvl w:ilvl="0" w:tplc="22822458">
      <w:start w:val="1"/>
      <w:numFmt w:val="decimal"/>
      <w:lvlText w:val="(%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FB429EA"/>
    <w:multiLevelType w:val="hybridMultilevel"/>
    <w:tmpl w:val="D2DE0C14"/>
    <w:lvl w:ilvl="0" w:tplc="A21A3A86">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2125D52"/>
    <w:multiLevelType w:val="hybridMultilevel"/>
    <w:tmpl w:val="B89E1C14"/>
    <w:lvl w:ilvl="0" w:tplc="2282245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36D5F1A"/>
    <w:multiLevelType w:val="hybridMultilevel"/>
    <w:tmpl w:val="CAB4CECE"/>
    <w:lvl w:ilvl="0" w:tplc="38C06CF8">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52F7083"/>
    <w:multiLevelType w:val="hybridMultilevel"/>
    <w:tmpl w:val="FB743532"/>
    <w:lvl w:ilvl="0" w:tplc="E4CAADA8">
      <w:start w:val="1"/>
      <w:numFmt w:val="decimal"/>
      <w:lvlText w:val="%1."/>
      <w:lvlJc w:val="left"/>
      <w:pPr>
        <w:tabs>
          <w:tab w:val="num" w:pos="720"/>
        </w:tabs>
        <w:ind w:left="720" w:hanging="360"/>
      </w:pPr>
      <w:rPr>
        <w:rFonts w:hint="default"/>
      </w:rPr>
    </w:lvl>
    <w:lvl w:ilvl="1" w:tplc="247AA6F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BE25D2D"/>
    <w:multiLevelType w:val="hybridMultilevel"/>
    <w:tmpl w:val="F35E20F4"/>
    <w:lvl w:ilvl="0" w:tplc="3380248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D3F3E24"/>
    <w:multiLevelType w:val="hybridMultilevel"/>
    <w:tmpl w:val="3562635A"/>
    <w:lvl w:ilvl="0" w:tplc="5F98D00E">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ECA5484"/>
    <w:multiLevelType w:val="hybridMultilevel"/>
    <w:tmpl w:val="77D0D04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4"/>
  </w:num>
  <w:num w:numId="2">
    <w:abstractNumId w:val="13"/>
  </w:num>
  <w:num w:numId="3">
    <w:abstractNumId w:val="22"/>
  </w:num>
  <w:num w:numId="4">
    <w:abstractNumId w:val="26"/>
  </w:num>
  <w:num w:numId="5">
    <w:abstractNumId w:val="1"/>
  </w:num>
  <w:num w:numId="6">
    <w:abstractNumId w:val="39"/>
  </w:num>
  <w:num w:numId="7">
    <w:abstractNumId w:val="40"/>
  </w:num>
  <w:num w:numId="8">
    <w:abstractNumId w:val="2"/>
  </w:num>
  <w:num w:numId="9">
    <w:abstractNumId w:val="21"/>
  </w:num>
  <w:num w:numId="10">
    <w:abstractNumId w:val="7"/>
  </w:num>
  <w:num w:numId="11">
    <w:abstractNumId w:val="38"/>
  </w:num>
  <w:num w:numId="12">
    <w:abstractNumId w:val="25"/>
  </w:num>
  <w:num w:numId="13">
    <w:abstractNumId w:val="24"/>
  </w:num>
  <w:num w:numId="14">
    <w:abstractNumId w:val="29"/>
  </w:num>
  <w:num w:numId="15">
    <w:abstractNumId w:val="37"/>
  </w:num>
  <w:num w:numId="16">
    <w:abstractNumId w:val="3"/>
  </w:num>
  <w:num w:numId="17">
    <w:abstractNumId w:val="0"/>
  </w:num>
  <w:num w:numId="18">
    <w:abstractNumId w:val="20"/>
  </w:num>
  <w:num w:numId="19">
    <w:abstractNumId w:val="31"/>
  </w:num>
  <w:num w:numId="20">
    <w:abstractNumId w:val="10"/>
  </w:num>
  <w:num w:numId="21">
    <w:abstractNumId w:val="4"/>
  </w:num>
  <w:num w:numId="22">
    <w:abstractNumId w:val="35"/>
  </w:num>
  <w:num w:numId="23">
    <w:abstractNumId w:val="9"/>
  </w:num>
  <w:num w:numId="24">
    <w:abstractNumId w:val="30"/>
  </w:num>
  <w:num w:numId="25">
    <w:abstractNumId w:val="33"/>
  </w:num>
  <w:num w:numId="26">
    <w:abstractNumId w:val="28"/>
  </w:num>
  <w:num w:numId="27">
    <w:abstractNumId w:val="16"/>
  </w:num>
  <w:num w:numId="28">
    <w:abstractNumId w:val="36"/>
  </w:num>
  <w:num w:numId="29">
    <w:abstractNumId w:val="17"/>
  </w:num>
  <w:num w:numId="30">
    <w:abstractNumId w:val="27"/>
  </w:num>
  <w:num w:numId="31">
    <w:abstractNumId w:val="15"/>
  </w:num>
  <w:num w:numId="32">
    <w:abstractNumId w:val="12"/>
  </w:num>
  <w:num w:numId="33">
    <w:abstractNumId w:val="18"/>
  </w:num>
  <w:num w:numId="34">
    <w:abstractNumId w:val="6"/>
  </w:num>
  <w:num w:numId="35">
    <w:abstractNumId w:val="23"/>
  </w:num>
  <w:num w:numId="36">
    <w:abstractNumId w:val="11"/>
  </w:num>
  <w:num w:numId="37">
    <w:abstractNumId w:val="32"/>
  </w:num>
  <w:num w:numId="38">
    <w:abstractNumId w:val="5"/>
  </w:num>
  <w:num w:numId="39">
    <w:abstractNumId w:val="19"/>
  </w:num>
  <w:num w:numId="40">
    <w:abstractNumId w:val="14"/>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2BB1"/>
    <w:rsid w:val="000024C5"/>
    <w:rsid w:val="00003C70"/>
    <w:rsid w:val="00003CC6"/>
    <w:rsid w:val="00004BD3"/>
    <w:rsid w:val="00005477"/>
    <w:rsid w:val="00005C02"/>
    <w:rsid w:val="00007887"/>
    <w:rsid w:val="00007BEF"/>
    <w:rsid w:val="00007D05"/>
    <w:rsid w:val="00010B9B"/>
    <w:rsid w:val="000122C0"/>
    <w:rsid w:val="00012C1E"/>
    <w:rsid w:val="00012FE8"/>
    <w:rsid w:val="000135E6"/>
    <w:rsid w:val="00013A25"/>
    <w:rsid w:val="000140FA"/>
    <w:rsid w:val="00014F3F"/>
    <w:rsid w:val="00022874"/>
    <w:rsid w:val="00022CF2"/>
    <w:rsid w:val="00027A30"/>
    <w:rsid w:val="00031E27"/>
    <w:rsid w:val="00032099"/>
    <w:rsid w:val="00033A1E"/>
    <w:rsid w:val="00036B37"/>
    <w:rsid w:val="000407E8"/>
    <w:rsid w:val="00057F5E"/>
    <w:rsid w:val="0006127E"/>
    <w:rsid w:val="00063C4E"/>
    <w:rsid w:val="00064A67"/>
    <w:rsid w:val="00074139"/>
    <w:rsid w:val="000743AA"/>
    <w:rsid w:val="000761B6"/>
    <w:rsid w:val="00076E88"/>
    <w:rsid w:val="0007723E"/>
    <w:rsid w:val="000773EE"/>
    <w:rsid w:val="00077959"/>
    <w:rsid w:val="0008078D"/>
    <w:rsid w:val="00080A96"/>
    <w:rsid w:val="00081619"/>
    <w:rsid w:val="00081973"/>
    <w:rsid w:val="00084898"/>
    <w:rsid w:val="00086E09"/>
    <w:rsid w:val="00086F28"/>
    <w:rsid w:val="000870D7"/>
    <w:rsid w:val="0009079B"/>
    <w:rsid w:val="000948EF"/>
    <w:rsid w:val="000954E7"/>
    <w:rsid w:val="00096B6E"/>
    <w:rsid w:val="000A0491"/>
    <w:rsid w:val="000A3749"/>
    <w:rsid w:val="000A5ACB"/>
    <w:rsid w:val="000A5B5A"/>
    <w:rsid w:val="000A785F"/>
    <w:rsid w:val="000B07EB"/>
    <w:rsid w:val="000B105D"/>
    <w:rsid w:val="000B199F"/>
    <w:rsid w:val="000B2F0F"/>
    <w:rsid w:val="000B45E5"/>
    <w:rsid w:val="000B5A8A"/>
    <w:rsid w:val="000B6412"/>
    <w:rsid w:val="000B689C"/>
    <w:rsid w:val="000C00FF"/>
    <w:rsid w:val="000C32D9"/>
    <w:rsid w:val="000C37A4"/>
    <w:rsid w:val="000C553E"/>
    <w:rsid w:val="000C5AE1"/>
    <w:rsid w:val="000D062E"/>
    <w:rsid w:val="000E23B7"/>
    <w:rsid w:val="000F0685"/>
    <w:rsid w:val="000F0BE1"/>
    <w:rsid w:val="000F0C2F"/>
    <w:rsid w:val="000F2562"/>
    <w:rsid w:val="000F4DE1"/>
    <w:rsid w:val="00106631"/>
    <w:rsid w:val="00114D34"/>
    <w:rsid w:val="00117DBB"/>
    <w:rsid w:val="001211BE"/>
    <w:rsid w:val="00125FE6"/>
    <w:rsid w:val="00126958"/>
    <w:rsid w:val="0013207D"/>
    <w:rsid w:val="00132182"/>
    <w:rsid w:val="00133452"/>
    <w:rsid w:val="00135220"/>
    <w:rsid w:val="001423C4"/>
    <w:rsid w:val="00144024"/>
    <w:rsid w:val="001449D3"/>
    <w:rsid w:val="001526C2"/>
    <w:rsid w:val="001528A1"/>
    <w:rsid w:val="00155198"/>
    <w:rsid w:val="001616D9"/>
    <w:rsid w:val="00165BFB"/>
    <w:rsid w:val="001718FB"/>
    <w:rsid w:val="00172383"/>
    <w:rsid w:val="00174B6A"/>
    <w:rsid w:val="00174C84"/>
    <w:rsid w:val="00176E01"/>
    <w:rsid w:val="00180663"/>
    <w:rsid w:val="00181377"/>
    <w:rsid w:val="00183949"/>
    <w:rsid w:val="00183BE4"/>
    <w:rsid w:val="001856C7"/>
    <w:rsid w:val="00196954"/>
    <w:rsid w:val="001A21C2"/>
    <w:rsid w:val="001A2914"/>
    <w:rsid w:val="001A41B7"/>
    <w:rsid w:val="001A792C"/>
    <w:rsid w:val="001B7D4C"/>
    <w:rsid w:val="001C18BB"/>
    <w:rsid w:val="001C2145"/>
    <w:rsid w:val="001C499E"/>
    <w:rsid w:val="001D0310"/>
    <w:rsid w:val="001D0B23"/>
    <w:rsid w:val="001D2D45"/>
    <w:rsid w:val="001D6B25"/>
    <w:rsid w:val="001E0572"/>
    <w:rsid w:val="001E19C4"/>
    <w:rsid w:val="001E2DE0"/>
    <w:rsid w:val="001E45A2"/>
    <w:rsid w:val="001E670C"/>
    <w:rsid w:val="001F0698"/>
    <w:rsid w:val="001F0C59"/>
    <w:rsid w:val="001F1E0D"/>
    <w:rsid w:val="001F5400"/>
    <w:rsid w:val="001F5C0E"/>
    <w:rsid w:val="00201FB6"/>
    <w:rsid w:val="00204043"/>
    <w:rsid w:val="00204C4B"/>
    <w:rsid w:val="002122B4"/>
    <w:rsid w:val="002143E8"/>
    <w:rsid w:val="00214538"/>
    <w:rsid w:val="0021679F"/>
    <w:rsid w:val="00221090"/>
    <w:rsid w:val="00221E51"/>
    <w:rsid w:val="002225C8"/>
    <w:rsid w:val="00223A62"/>
    <w:rsid w:val="00231480"/>
    <w:rsid w:val="00235853"/>
    <w:rsid w:val="0024030E"/>
    <w:rsid w:val="002415FA"/>
    <w:rsid w:val="0024365E"/>
    <w:rsid w:val="00244E6E"/>
    <w:rsid w:val="00247728"/>
    <w:rsid w:val="00251821"/>
    <w:rsid w:val="00256B47"/>
    <w:rsid w:val="0026561E"/>
    <w:rsid w:val="00265F2E"/>
    <w:rsid w:val="00265F78"/>
    <w:rsid w:val="0027190F"/>
    <w:rsid w:val="00271F59"/>
    <w:rsid w:val="00276B3D"/>
    <w:rsid w:val="002774F3"/>
    <w:rsid w:val="002805CC"/>
    <w:rsid w:val="00280FE8"/>
    <w:rsid w:val="0028471A"/>
    <w:rsid w:val="00284E8F"/>
    <w:rsid w:val="0028538E"/>
    <w:rsid w:val="002868BF"/>
    <w:rsid w:val="00292B52"/>
    <w:rsid w:val="00294360"/>
    <w:rsid w:val="00296225"/>
    <w:rsid w:val="002A01BE"/>
    <w:rsid w:val="002A11AD"/>
    <w:rsid w:val="002A148B"/>
    <w:rsid w:val="002A1DE4"/>
    <w:rsid w:val="002A2E30"/>
    <w:rsid w:val="002A3E6E"/>
    <w:rsid w:val="002B0376"/>
    <w:rsid w:val="002B0C13"/>
    <w:rsid w:val="002B0D3E"/>
    <w:rsid w:val="002B5530"/>
    <w:rsid w:val="002C57FF"/>
    <w:rsid w:val="002C59A5"/>
    <w:rsid w:val="002C633C"/>
    <w:rsid w:val="002E1972"/>
    <w:rsid w:val="002E2441"/>
    <w:rsid w:val="002E3221"/>
    <w:rsid w:val="002E5A5B"/>
    <w:rsid w:val="002F174C"/>
    <w:rsid w:val="002F4A83"/>
    <w:rsid w:val="002F61F7"/>
    <w:rsid w:val="002F6EDE"/>
    <w:rsid w:val="002F77D2"/>
    <w:rsid w:val="0030111E"/>
    <w:rsid w:val="00304A3D"/>
    <w:rsid w:val="00305B4B"/>
    <w:rsid w:val="00305D87"/>
    <w:rsid w:val="00311868"/>
    <w:rsid w:val="0031191F"/>
    <w:rsid w:val="003148AA"/>
    <w:rsid w:val="0031536E"/>
    <w:rsid w:val="00322804"/>
    <w:rsid w:val="0032287F"/>
    <w:rsid w:val="00322E6C"/>
    <w:rsid w:val="00323270"/>
    <w:rsid w:val="00325BB3"/>
    <w:rsid w:val="003270CE"/>
    <w:rsid w:val="00331557"/>
    <w:rsid w:val="00334E53"/>
    <w:rsid w:val="00335BF1"/>
    <w:rsid w:val="003410B1"/>
    <w:rsid w:val="00341592"/>
    <w:rsid w:val="00342776"/>
    <w:rsid w:val="00351E39"/>
    <w:rsid w:val="00354DB3"/>
    <w:rsid w:val="00356979"/>
    <w:rsid w:val="00360223"/>
    <w:rsid w:val="0036093B"/>
    <w:rsid w:val="00364641"/>
    <w:rsid w:val="00365A53"/>
    <w:rsid w:val="00367D4C"/>
    <w:rsid w:val="00370AC2"/>
    <w:rsid w:val="003718F6"/>
    <w:rsid w:val="00371E85"/>
    <w:rsid w:val="00372171"/>
    <w:rsid w:val="0037276C"/>
    <w:rsid w:val="00373585"/>
    <w:rsid w:val="00373C0A"/>
    <w:rsid w:val="00373C62"/>
    <w:rsid w:val="00374A62"/>
    <w:rsid w:val="00375505"/>
    <w:rsid w:val="0037784E"/>
    <w:rsid w:val="00387513"/>
    <w:rsid w:val="0039158C"/>
    <w:rsid w:val="003918A9"/>
    <w:rsid w:val="00392413"/>
    <w:rsid w:val="003953E6"/>
    <w:rsid w:val="00397A9A"/>
    <w:rsid w:val="003A1B5A"/>
    <w:rsid w:val="003A40C6"/>
    <w:rsid w:val="003A499B"/>
    <w:rsid w:val="003A5737"/>
    <w:rsid w:val="003A65FB"/>
    <w:rsid w:val="003B00DB"/>
    <w:rsid w:val="003B2125"/>
    <w:rsid w:val="003B2DF5"/>
    <w:rsid w:val="003C04B1"/>
    <w:rsid w:val="003C50FC"/>
    <w:rsid w:val="003C5824"/>
    <w:rsid w:val="003C78B4"/>
    <w:rsid w:val="003D070F"/>
    <w:rsid w:val="003D28DE"/>
    <w:rsid w:val="003D7B61"/>
    <w:rsid w:val="003E04E9"/>
    <w:rsid w:val="003E136A"/>
    <w:rsid w:val="003E1FF3"/>
    <w:rsid w:val="003F0DBD"/>
    <w:rsid w:val="003F54F9"/>
    <w:rsid w:val="003F7436"/>
    <w:rsid w:val="004009C5"/>
    <w:rsid w:val="004033CC"/>
    <w:rsid w:val="0040411E"/>
    <w:rsid w:val="00404B6E"/>
    <w:rsid w:val="00404F8B"/>
    <w:rsid w:val="004075D1"/>
    <w:rsid w:val="004109BC"/>
    <w:rsid w:val="00412C7A"/>
    <w:rsid w:val="00412CC3"/>
    <w:rsid w:val="0041751F"/>
    <w:rsid w:val="004258BE"/>
    <w:rsid w:val="00427055"/>
    <w:rsid w:val="00437F68"/>
    <w:rsid w:val="00437F81"/>
    <w:rsid w:val="00446707"/>
    <w:rsid w:val="0045149D"/>
    <w:rsid w:val="004527EF"/>
    <w:rsid w:val="00454821"/>
    <w:rsid w:val="00457F5F"/>
    <w:rsid w:val="004618A5"/>
    <w:rsid w:val="0046250D"/>
    <w:rsid w:val="004631F8"/>
    <w:rsid w:val="00463828"/>
    <w:rsid w:val="00467B29"/>
    <w:rsid w:val="004724DB"/>
    <w:rsid w:val="00474486"/>
    <w:rsid w:val="00475272"/>
    <w:rsid w:val="00475C6F"/>
    <w:rsid w:val="00476172"/>
    <w:rsid w:val="0047783D"/>
    <w:rsid w:val="00477D7B"/>
    <w:rsid w:val="004819DD"/>
    <w:rsid w:val="00481FBE"/>
    <w:rsid w:val="00482CA4"/>
    <w:rsid w:val="004830A8"/>
    <w:rsid w:val="004839E5"/>
    <w:rsid w:val="00484D82"/>
    <w:rsid w:val="00485013"/>
    <w:rsid w:val="0048550A"/>
    <w:rsid w:val="0048756B"/>
    <w:rsid w:val="00487611"/>
    <w:rsid w:val="004878FB"/>
    <w:rsid w:val="00487C8A"/>
    <w:rsid w:val="00490D69"/>
    <w:rsid w:val="00490E85"/>
    <w:rsid w:val="0049217D"/>
    <w:rsid w:val="00496031"/>
    <w:rsid w:val="004977F1"/>
    <w:rsid w:val="004A0131"/>
    <w:rsid w:val="004B0F85"/>
    <w:rsid w:val="004B5F88"/>
    <w:rsid w:val="004B5FC3"/>
    <w:rsid w:val="004C04EA"/>
    <w:rsid w:val="004C0C87"/>
    <w:rsid w:val="004C1611"/>
    <w:rsid w:val="004C478C"/>
    <w:rsid w:val="004D0C15"/>
    <w:rsid w:val="004D3EE8"/>
    <w:rsid w:val="004E2BFA"/>
    <w:rsid w:val="004E2EC7"/>
    <w:rsid w:val="004E640D"/>
    <w:rsid w:val="004E691E"/>
    <w:rsid w:val="004F07AF"/>
    <w:rsid w:val="004F6D50"/>
    <w:rsid w:val="004F75CD"/>
    <w:rsid w:val="0050576E"/>
    <w:rsid w:val="00510616"/>
    <w:rsid w:val="005108B5"/>
    <w:rsid w:val="00511488"/>
    <w:rsid w:val="00511E85"/>
    <w:rsid w:val="005132EA"/>
    <w:rsid w:val="005162F1"/>
    <w:rsid w:val="00521063"/>
    <w:rsid w:val="005333C5"/>
    <w:rsid w:val="00533D19"/>
    <w:rsid w:val="005365A4"/>
    <w:rsid w:val="00541055"/>
    <w:rsid w:val="005418ED"/>
    <w:rsid w:val="005420B6"/>
    <w:rsid w:val="00545A04"/>
    <w:rsid w:val="0054679E"/>
    <w:rsid w:val="005528EE"/>
    <w:rsid w:val="00553EE4"/>
    <w:rsid w:val="00557E0E"/>
    <w:rsid w:val="00557F8F"/>
    <w:rsid w:val="00560073"/>
    <w:rsid w:val="00562162"/>
    <w:rsid w:val="00562BD3"/>
    <w:rsid w:val="00565B42"/>
    <w:rsid w:val="0056775D"/>
    <w:rsid w:val="00570E29"/>
    <w:rsid w:val="0057130A"/>
    <w:rsid w:val="00575F73"/>
    <w:rsid w:val="00586589"/>
    <w:rsid w:val="00587210"/>
    <w:rsid w:val="00587D36"/>
    <w:rsid w:val="00591A15"/>
    <w:rsid w:val="005941FC"/>
    <w:rsid w:val="00594944"/>
    <w:rsid w:val="005A55CE"/>
    <w:rsid w:val="005A5FA8"/>
    <w:rsid w:val="005A60B7"/>
    <w:rsid w:val="005B1CB7"/>
    <w:rsid w:val="005B225F"/>
    <w:rsid w:val="005B32A1"/>
    <w:rsid w:val="005B3B5F"/>
    <w:rsid w:val="005B7895"/>
    <w:rsid w:val="005B7FA7"/>
    <w:rsid w:val="005B7FB6"/>
    <w:rsid w:val="005C0EAB"/>
    <w:rsid w:val="005C500C"/>
    <w:rsid w:val="005C54AA"/>
    <w:rsid w:val="005C685F"/>
    <w:rsid w:val="005D0DC9"/>
    <w:rsid w:val="005D5405"/>
    <w:rsid w:val="005D62F4"/>
    <w:rsid w:val="005D634A"/>
    <w:rsid w:val="005E29BF"/>
    <w:rsid w:val="005E3F28"/>
    <w:rsid w:val="005F26DC"/>
    <w:rsid w:val="005F3CF9"/>
    <w:rsid w:val="005F4A2A"/>
    <w:rsid w:val="005F654F"/>
    <w:rsid w:val="005F7387"/>
    <w:rsid w:val="006050BE"/>
    <w:rsid w:val="006063AF"/>
    <w:rsid w:val="00606847"/>
    <w:rsid w:val="0061139C"/>
    <w:rsid w:val="00611E73"/>
    <w:rsid w:val="006150B0"/>
    <w:rsid w:val="0061633E"/>
    <w:rsid w:val="00620CD6"/>
    <w:rsid w:val="00622727"/>
    <w:rsid w:val="0062305A"/>
    <w:rsid w:val="00625AB3"/>
    <w:rsid w:val="00627379"/>
    <w:rsid w:val="0063070B"/>
    <w:rsid w:val="006346DE"/>
    <w:rsid w:val="006348F9"/>
    <w:rsid w:val="006405D5"/>
    <w:rsid w:val="0065076E"/>
    <w:rsid w:val="006511D7"/>
    <w:rsid w:val="0065238B"/>
    <w:rsid w:val="006529DC"/>
    <w:rsid w:val="0065333E"/>
    <w:rsid w:val="006558D8"/>
    <w:rsid w:val="00664712"/>
    <w:rsid w:val="0066577A"/>
    <w:rsid w:val="006668BE"/>
    <w:rsid w:val="00666992"/>
    <w:rsid w:val="006679B4"/>
    <w:rsid w:val="00672D06"/>
    <w:rsid w:val="006757C8"/>
    <w:rsid w:val="0067616F"/>
    <w:rsid w:val="00684573"/>
    <w:rsid w:val="0069000A"/>
    <w:rsid w:val="00690EC5"/>
    <w:rsid w:val="0069150F"/>
    <w:rsid w:val="00692696"/>
    <w:rsid w:val="0069338F"/>
    <w:rsid w:val="00693DBE"/>
    <w:rsid w:val="006955C4"/>
    <w:rsid w:val="00697685"/>
    <w:rsid w:val="006A2BF2"/>
    <w:rsid w:val="006B30C7"/>
    <w:rsid w:val="006B441A"/>
    <w:rsid w:val="006B488D"/>
    <w:rsid w:val="006B7E79"/>
    <w:rsid w:val="006C3C80"/>
    <w:rsid w:val="006D12C6"/>
    <w:rsid w:val="006D3A85"/>
    <w:rsid w:val="006D4FB5"/>
    <w:rsid w:val="006D53FA"/>
    <w:rsid w:val="006E05F6"/>
    <w:rsid w:val="006E3654"/>
    <w:rsid w:val="006E3AE3"/>
    <w:rsid w:val="006E3F36"/>
    <w:rsid w:val="006E4050"/>
    <w:rsid w:val="006E5AD3"/>
    <w:rsid w:val="006E78B7"/>
    <w:rsid w:val="006E7933"/>
    <w:rsid w:val="006E7D64"/>
    <w:rsid w:val="006E7EAE"/>
    <w:rsid w:val="006F54C8"/>
    <w:rsid w:val="006F5E56"/>
    <w:rsid w:val="006F6962"/>
    <w:rsid w:val="00701F0B"/>
    <w:rsid w:val="00703545"/>
    <w:rsid w:val="0070369A"/>
    <w:rsid w:val="00703B33"/>
    <w:rsid w:val="00710810"/>
    <w:rsid w:val="00710F52"/>
    <w:rsid w:val="0071289F"/>
    <w:rsid w:val="0071436A"/>
    <w:rsid w:val="00720748"/>
    <w:rsid w:val="00720A3C"/>
    <w:rsid w:val="007223E6"/>
    <w:rsid w:val="00725285"/>
    <w:rsid w:val="00730E77"/>
    <w:rsid w:val="007311FD"/>
    <w:rsid w:val="00733487"/>
    <w:rsid w:val="0073626B"/>
    <w:rsid w:val="007426BB"/>
    <w:rsid w:val="00743C14"/>
    <w:rsid w:val="0074418C"/>
    <w:rsid w:val="007478A0"/>
    <w:rsid w:val="0075272A"/>
    <w:rsid w:val="00755B16"/>
    <w:rsid w:val="0075606A"/>
    <w:rsid w:val="00757447"/>
    <w:rsid w:val="00761E32"/>
    <w:rsid w:val="00763248"/>
    <w:rsid w:val="00763947"/>
    <w:rsid w:val="0076557A"/>
    <w:rsid w:val="00765EDA"/>
    <w:rsid w:val="00770143"/>
    <w:rsid w:val="00780D10"/>
    <w:rsid w:val="007825E0"/>
    <w:rsid w:val="00782E2C"/>
    <w:rsid w:val="0078429A"/>
    <w:rsid w:val="007871FC"/>
    <w:rsid w:val="00793ADD"/>
    <w:rsid w:val="007946E8"/>
    <w:rsid w:val="00795127"/>
    <w:rsid w:val="00795221"/>
    <w:rsid w:val="00795846"/>
    <w:rsid w:val="007A24AF"/>
    <w:rsid w:val="007A5E91"/>
    <w:rsid w:val="007A69C3"/>
    <w:rsid w:val="007A71A9"/>
    <w:rsid w:val="007B0726"/>
    <w:rsid w:val="007B24AE"/>
    <w:rsid w:val="007B2C77"/>
    <w:rsid w:val="007B3FA5"/>
    <w:rsid w:val="007B755B"/>
    <w:rsid w:val="007C31E2"/>
    <w:rsid w:val="007C3A88"/>
    <w:rsid w:val="007C3B83"/>
    <w:rsid w:val="007C6065"/>
    <w:rsid w:val="007D166C"/>
    <w:rsid w:val="007D6511"/>
    <w:rsid w:val="007E07A2"/>
    <w:rsid w:val="007E1E04"/>
    <w:rsid w:val="007E3646"/>
    <w:rsid w:val="007E447E"/>
    <w:rsid w:val="007E475C"/>
    <w:rsid w:val="007E6DA6"/>
    <w:rsid w:val="007F5FEF"/>
    <w:rsid w:val="007F781A"/>
    <w:rsid w:val="007F7CD5"/>
    <w:rsid w:val="00801FA5"/>
    <w:rsid w:val="00806152"/>
    <w:rsid w:val="008070C4"/>
    <w:rsid w:val="00817899"/>
    <w:rsid w:val="00817C6F"/>
    <w:rsid w:val="00820FA1"/>
    <w:rsid w:val="0082125B"/>
    <w:rsid w:val="00821A2F"/>
    <w:rsid w:val="00825C98"/>
    <w:rsid w:val="00826430"/>
    <w:rsid w:val="00832DA9"/>
    <w:rsid w:val="0083764E"/>
    <w:rsid w:val="00840070"/>
    <w:rsid w:val="008440D3"/>
    <w:rsid w:val="0084469C"/>
    <w:rsid w:val="008455B1"/>
    <w:rsid w:val="00847883"/>
    <w:rsid w:val="00847BF4"/>
    <w:rsid w:val="00850BE0"/>
    <w:rsid w:val="00855ADB"/>
    <w:rsid w:val="00860B13"/>
    <w:rsid w:val="0086231B"/>
    <w:rsid w:val="00862BAF"/>
    <w:rsid w:val="0086376A"/>
    <w:rsid w:val="00866341"/>
    <w:rsid w:val="008725D5"/>
    <w:rsid w:val="0087423E"/>
    <w:rsid w:val="00875026"/>
    <w:rsid w:val="008760AA"/>
    <w:rsid w:val="0088678C"/>
    <w:rsid w:val="00887247"/>
    <w:rsid w:val="00891F9A"/>
    <w:rsid w:val="008967C9"/>
    <w:rsid w:val="00897DCF"/>
    <w:rsid w:val="008A0424"/>
    <w:rsid w:val="008A395C"/>
    <w:rsid w:val="008A61E5"/>
    <w:rsid w:val="008A70D7"/>
    <w:rsid w:val="008A7CE5"/>
    <w:rsid w:val="008B16C4"/>
    <w:rsid w:val="008B30FD"/>
    <w:rsid w:val="008B4833"/>
    <w:rsid w:val="008B51A6"/>
    <w:rsid w:val="008B5A81"/>
    <w:rsid w:val="008C026B"/>
    <w:rsid w:val="008C5AAF"/>
    <w:rsid w:val="008D1C33"/>
    <w:rsid w:val="008D3A55"/>
    <w:rsid w:val="008D4011"/>
    <w:rsid w:val="008D4EBD"/>
    <w:rsid w:val="008D526A"/>
    <w:rsid w:val="008E02C6"/>
    <w:rsid w:val="008E2B27"/>
    <w:rsid w:val="008E5995"/>
    <w:rsid w:val="008E6614"/>
    <w:rsid w:val="008E7341"/>
    <w:rsid w:val="008F3EDB"/>
    <w:rsid w:val="008F7ECC"/>
    <w:rsid w:val="00900F4B"/>
    <w:rsid w:val="009028AF"/>
    <w:rsid w:val="00902F16"/>
    <w:rsid w:val="0090343E"/>
    <w:rsid w:val="00905199"/>
    <w:rsid w:val="00906342"/>
    <w:rsid w:val="00906E81"/>
    <w:rsid w:val="00910701"/>
    <w:rsid w:val="0091309E"/>
    <w:rsid w:val="00913CE2"/>
    <w:rsid w:val="00914855"/>
    <w:rsid w:val="00922C5D"/>
    <w:rsid w:val="009232DA"/>
    <w:rsid w:val="009262B9"/>
    <w:rsid w:val="00926FE4"/>
    <w:rsid w:val="00927025"/>
    <w:rsid w:val="00930C30"/>
    <w:rsid w:val="009364AA"/>
    <w:rsid w:val="00937652"/>
    <w:rsid w:val="00944217"/>
    <w:rsid w:val="00947BAA"/>
    <w:rsid w:val="009517EC"/>
    <w:rsid w:val="009544EC"/>
    <w:rsid w:val="00955DEF"/>
    <w:rsid w:val="00957EB3"/>
    <w:rsid w:val="00963D81"/>
    <w:rsid w:val="00965901"/>
    <w:rsid w:val="00967FED"/>
    <w:rsid w:val="009723E8"/>
    <w:rsid w:val="00972E30"/>
    <w:rsid w:val="009847DE"/>
    <w:rsid w:val="00985976"/>
    <w:rsid w:val="00985FA8"/>
    <w:rsid w:val="00987CB8"/>
    <w:rsid w:val="00990F3C"/>
    <w:rsid w:val="00992B63"/>
    <w:rsid w:val="00993800"/>
    <w:rsid w:val="0099433B"/>
    <w:rsid w:val="009974D8"/>
    <w:rsid w:val="00997BF1"/>
    <w:rsid w:val="009A317F"/>
    <w:rsid w:val="009B03E2"/>
    <w:rsid w:val="009B5795"/>
    <w:rsid w:val="009B66F2"/>
    <w:rsid w:val="009C11AA"/>
    <w:rsid w:val="009C2559"/>
    <w:rsid w:val="009D144E"/>
    <w:rsid w:val="009D175F"/>
    <w:rsid w:val="009D1AF9"/>
    <w:rsid w:val="009D5591"/>
    <w:rsid w:val="009D6AEB"/>
    <w:rsid w:val="009D6FC1"/>
    <w:rsid w:val="009E314C"/>
    <w:rsid w:val="009E40D1"/>
    <w:rsid w:val="009F2E5D"/>
    <w:rsid w:val="009F3E6D"/>
    <w:rsid w:val="009F4100"/>
    <w:rsid w:val="009F664C"/>
    <w:rsid w:val="00A015CC"/>
    <w:rsid w:val="00A01A56"/>
    <w:rsid w:val="00A027F4"/>
    <w:rsid w:val="00A0681E"/>
    <w:rsid w:val="00A07F83"/>
    <w:rsid w:val="00A07FE1"/>
    <w:rsid w:val="00A112A6"/>
    <w:rsid w:val="00A12AEF"/>
    <w:rsid w:val="00A131F5"/>
    <w:rsid w:val="00A13527"/>
    <w:rsid w:val="00A15021"/>
    <w:rsid w:val="00A15862"/>
    <w:rsid w:val="00A16E5B"/>
    <w:rsid w:val="00A170DE"/>
    <w:rsid w:val="00A17113"/>
    <w:rsid w:val="00A21DB2"/>
    <w:rsid w:val="00A2547A"/>
    <w:rsid w:val="00A26ADC"/>
    <w:rsid w:val="00A27D87"/>
    <w:rsid w:val="00A33F31"/>
    <w:rsid w:val="00A35D35"/>
    <w:rsid w:val="00A41732"/>
    <w:rsid w:val="00A41BF9"/>
    <w:rsid w:val="00A429BA"/>
    <w:rsid w:val="00A42F81"/>
    <w:rsid w:val="00A4361D"/>
    <w:rsid w:val="00A4417F"/>
    <w:rsid w:val="00A52763"/>
    <w:rsid w:val="00A53625"/>
    <w:rsid w:val="00A54F04"/>
    <w:rsid w:val="00A5513E"/>
    <w:rsid w:val="00A56A39"/>
    <w:rsid w:val="00A57F3F"/>
    <w:rsid w:val="00A61A85"/>
    <w:rsid w:val="00A61D59"/>
    <w:rsid w:val="00A61FBC"/>
    <w:rsid w:val="00A62CAD"/>
    <w:rsid w:val="00A6503C"/>
    <w:rsid w:val="00A661B7"/>
    <w:rsid w:val="00A66FAA"/>
    <w:rsid w:val="00A67365"/>
    <w:rsid w:val="00A70233"/>
    <w:rsid w:val="00A7170F"/>
    <w:rsid w:val="00A7772A"/>
    <w:rsid w:val="00A81018"/>
    <w:rsid w:val="00A81632"/>
    <w:rsid w:val="00A83470"/>
    <w:rsid w:val="00A84ECC"/>
    <w:rsid w:val="00A8732E"/>
    <w:rsid w:val="00AA5CA0"/>
    <w:rsid w:val="00AB0B4F"/>
    <w:rsid w:val="00AB2CC0"/>
    <w:rsid w:val="00AB4AFF"/>
    <w:rsid w:val="00AB5BE8"/>
    <w:rsid w:val="00AB69DF"/>
    <w:rsid w:val="00AB6D0B"/>
    <w:rsid w:val="00AB70DC"/>
    <w:rsid w:val="00AC1883"/>
    <w:rsid w:val="00AC3581"/>
    <w:rsid w:val="00AC3A65"/>
    <w:rsid w:val="00AC6DCC"/>
    <w:rsid w:val="00AC74F1"/>
    <w:rsid w:val="00AC75CD"/>
    <w:rsid w:val="00AD1BE1"/>
    <w:rsid w:val="00AD211D"/>
    <w:rsid w:val="00AD51D8"/>
    <w:rsid w:val="00AD6AD6"/>
    <w:rsid w:val="00AE12E5"/>
    <w:rsid w:val="00AE1E0D"/>
    <w:rsid w:val="00AE2BC3"/>
    <w:rsid w:val="00AE449E"/>
    <w:rsid w:val="00AE6209"/>
    <w:rsid w:val="00AE704E"/>
    <w:rsid w:val="00AE7F30"/>
    <w:rsid w:val="00AF1A5E"/>
    <w:rsid w:val="00AF2F36"/>
    <w:rsid w:val="00AF3821"/>
    <w:rsid w:val="00AF7666"/>
    <w:rsid w:val="00AF7DDB"/>
    <w:rsid w:val="00B04275"/>
    <w:rsid w:val="00B062B8"/>
    <w:rsid w:val="00B100EC"/>
    <w:rsid w:val="00B10A8F"/>
    <w:rsid w:val="00B16034"/>
    <w:rsid w:val="00B16740"/>
    <w:rsid w:val="00B178AD"/>
    <w:rsid w:val="00B204F6"/>
    <w:rsid w:val="00B22690"/>
    <w:rsid w:val="00B25653"/>
    <w:rsid w:val="00B26554"/>
    <w:rsid w:val="00B27496"/>
    <w:rsid w:val="00B27B30"/>
    <w:rsid w:val="00B31CB1"/>
    <w:rsid w:val="00B35D1B"/>
    <w:rsid w:val="00B367D9"/>
    <w:rsid w:val="00B36A40"/>
    <w:rsid w:val="00B47B21"/>
    <w:rsid w:val="00B50E75"/>
    <w:rsid w:val="00B5286C"/>
    <w:rsid w:val="00B544BF"/>
    <w:rsid w:val="00B628EF"/>
    <w:rsid w:val="00B63B83"/>
    <w:rsid w:val="00B656ED"/>
    <w:rsid w:val="00B715E1"/>
    <w:rsid w:val="00B738DD"/>
    <w:rsid w:val="00B755AB"/>
    <w:rsid w:val="00B75F95"/>
    <w:rsid w:val="00B77BED"/>
    <w:rsid w:val="00B77F1B"/>
    <w:rsid w:val="00B816DB"/>
    <w:rsid w:val="00B81ED2"/>
    <w:rsid w:val="00B84B57"/>
    <w:rsid w:val="00B86436"/>
    <w:rsid w:val="00B9424C"/>
    <w:rsid w:val="00B9669D"/>
    <w:rsid w:val="00BA5032"/>
    <w:rsid w:val="00BA6539"/>
    <w:rsid w:val="00BA6BDE"/>
    <w:rsid w:val="00BB22C6"/>
    <w:rsid w:val="00BB243B"/>
    <w:rsid w:val="00BB31BF"/>
    <w:rsid w:val="00BB47EF"/>
    <w:rsid w:val="00BB5666"/>
    <w:rsid w:val="00BB70FD"/>
    <w:rsid w:val="00BB7AFE"/>
    <w:rsid w:val="00BB7C47"/>
    <w:rsid w:val="00BC00DE"/>
    <w:rsid w:val="00BC2659"/>
    <w:rsid w:val="00BC2DE3"/>
    <w:rsid w:val="00BC2EFC"/>
    <w:rsid w:val="00BC3D81"/>
    <w:rsid w:val="00BC4D66"/>
    <w:rsid w:val="00BC64E8"/>
    <w:rsid w:val="00BD12EE"/>
    <w:rsid w:val="00BD39AF"/>
    <w:rsid w:val="00BE277F"/>
    <w:rsid w:val="00BE3125"/>
    <w:rsid w:val="00BE338C"/>
    <w:rsid w:val="00BE3EB7"/>
    <w:rsid w:val="00BE6A61"/>
    <w:rsid w:val="00BE6FDA"/>
    <w:rsid w:val="00BE70BA"/>
    <w:rsid w:val="00BE7DF9"/>
    <w:rsid w:val="00BF22FE"/>
    <w:rsid w:val="00BF4F6E"/>
    <w:rsid w:val="00BF6CEF"/>
    <w:rsid w:val="00C07181"/>
    <w:rsid w:val="00C07F92"/>
    <w:rsid w:val="00C14A5E"/>
    <w:rsid w:val="00C201C6"/>
    <w:rsid w:val="00C2040A"/>
    <w:rsid w:val="00C21246"/>
    <w:rsid w:val="00C2204B"/>
    <w:rsid w:val="00C222BD"/>
    <w:rsid w:val="00C24DD7"/>
    <w:rsid w:val="00C261CF"/>
    <w:rsid w:val="00C26C48"/>
    <w:rsid w:val="00C328D9"/>
    <w:rsid w:val="00C36B5B"/>
    <w:rsid w:val="00C36BA2"/>
    <w:rsid w:val="00C37722"/>
    <w:rsid w:val="00C406F0"/>
    <w:rsid w:val="00C40F3B"/>
    <w:rsid w:val="00C4192E"/>
    <w:rsid w:val="00C47301"/>
    <w:rsid w:val="00C47B2F"/>
    <w:rsid w:val="00C50159"/>
    <w:rsid w:val="00C55E12"/>
    <w:rsid w:val="00C571B1"/>
    <w:rsid w:val="00C61DE2"/>
    <w:rsid w:val="00C62224"/>
    <w:rsid w:val="00C6446F"/>
    <w:rsid w:val="00C667DD"/>
    <w:rsid w:val="00C6775C"/>
    <w:rsid w:val="00C67D39"/>
    <w:rsid w:val="00C7087D"/>
    <w:rsid w:val="00C71ABE"/>
    <w:rsid w:val="00C71D77"/>
    <w:rsid w:val="00C7453C"/>
    <w:rsid w:val="00C77B12"/>
    <w:rsid w:val="00C8230A"/>
    <w:rsid w:val="00C85BB3"/>
    <w:rsid w:val="00C900FB"/>
    <w:rsid w:val="00C97B32"/>
    <w:rsid w:val="00CA0371"/>
    <w:rsid w:val="00CA073E"/>
    <w:rsid w:val="00CA12E6"/>
    <w:rsid w:val="00CA12F4"/>
    <w:rsid w:val="00CA2972"/>
    <w:rsid w:val="00CA4930"/>
    <w:rsid w:val="00CA5D24"/>
    <w:rsid w:val="00CB073B"/>
    <w:rsid w:val="00CB0BFC"/>
    <w:rsid w:val="00CB5B03"/>
    <w:rsid w:val="00CB5FA4"/>
    <w:rsid w:val="00CC1B43"/>
    <w:rsid w:val="00CC34DE"/>
    <w:rsid w:val="00CC7B4D"/>
    <w:rsid w:val="00CD0170"/>
    <w:rsid w:val="00CD1D64"/>
    <w:rsid w:val="00CD2824"/>
    <w:rsid w:val="00CD3B1F"/>
    <w:rsid w:val="00CD4A60"/>
    <w:rsid w:val="00CD4E5C"/>
    <w:rsid w:val="00CD5A4C"/>
    <w:rsid w:val="00CE2C39"/>
    <w:rsid w:val="00CE2FD1"/>
    <w:rsid w:val="00CF040D"/>
    <w:rsid w:val="00CF1388"/>
    <w:rsid w:val="00CF158C"/>
    <w:rsid w:val="00CF180D"/>
    <w:rsid w:val="00CF5F3F"/>
    <w:rsid w:val="00CF675C"/>
    <w:rsid w:val="00CF7677"/>
    <w:rsid w:val="00D03592"/>
    <w:rsid w:val="00D05C9F"/>
    <w:rsid w:val="00D07B41"/>
    <w:rsid w:val="00D1467E"/>
    <w:rsid w:val="00D162C0"/>
    <w:rsid w:val="00D17FF1"/>
    <w:rsid w:val="00D2058A"/>
    <w:rsid w:val="00D2091D"/>
    <w:rsid w:val="00D20E86"/>
    <w:rsid w:val="00D2216D"/>
    <w:rsid w:val="00D23329"/>
    <w:rsid w:val="00D23A02"/>
    <w:rsid w:val="00D24C34"/>
    <w:rsid w:val="00D27855"/>
    <w:rsid w:val="00D30A05"/>
    <w:rsid w:val="00D32524"/>
    <w:rsid w:val="00D32875"/>
    <w:rsid w:val="00D353C3"/>
    <w:rsid w:val="00D366C8"/>
    <w:rsid w:val="00D37FAA"/>
    <w:rsid w:val="00D4284E"/>
    <w:rsid w:val="00D42A75"/>
    <w:rsid w:val="00D432DD"/>
    <w:rsid w:val="00D476D0"/>
    <w:rsid w:val="00D47B75"/>
    <w:rsid w:val="00D503EB"/>
    <w:rsid w:val="00D54E3D"/>
    <w:rsid w:val="00D60CBB"/>
    <w:rsid w:val="00D62BB1"/>
    <w:rsid w:val="00D64FB1"/>
    <w:rsid w:val="00D6688C"/>
    <w:rsid w:val="00D66C33"/>
    <w:rsid w:val="00D6767A"/>
    <w:rsid w:val="00D724D7"/>
    <w:rsid w:val="00D806C1"/>
    <w:rsid w:val="00D86FBE"/>
    <w:rsid w:val="00D91ECF"/>
    <w:rsid w:val="00D940A5"/>
    <w:rsid w:val="00D94F8B"/>
    <w:rsid w:val="00D96CDF"/>
    <w:rsid w:val="00DA070F"/>
    <w:rsid w:val="00DA49F5"/>
    <w:rsid w:val="00DA5570"/>
    <w:rsid w:val="00DB0529"/>
    <w:rsid w:val="00DB3C67"/>
    <w:rsid w:val="00DB7727"/>
    <w:rsid w:val="00DB7F07"/>
    <w:rsid w:val="00DC6FF9"/>
    <w:rsid w:val="00DD020D"/>
    <w:rsid w:val="00DD447F"/>
    <w:rsid w:val="00DD44CC"/>
    <w:rsid w:val="00DD6B13"/>
    <w:rsid w:val="00DD7481"/>
    <w:rsid w:val="00DD7B28"/>
    <w:rsid w:val="00DE07D6"/>
    <w:rsid w:val="00DE0F60"/>
    <w:rsid w:val="00DE6748"/>
    <w:rsid w:val="00DE7640"/>
    <w:rsid w:val="00DF3F15"/>
    <w:rsid w:val="00DF6C84"/>
    <w:rsid w:val="00DF71E0"/>
    <w:rsid w:val="00DF724E"/>
    <w:rsid w:val="00DF7DCE"/>
    <w:rsid w:val="00E014AA"/>
    <w:rsid w:val="00E021FE"/>
    <w:rsid w:val="00E04400"/>
    <w:rsid w:val="00E14C9C"/>
    <w:rsid w:val="00E26388"/>
    <w:rsid w:val="00E27257"/>
    <w:rsid w:val="00E27D51"/>
    <w:rsid w:val="00E3053F"/>
    <w:rsid w:val="00E31365"/>
    <w:rsid w:val="00E3245D"/>
    <w:rsid w:val="00E36723"/>
    <w:rsid w:val="00E40ED7"/>
    <w:rsid w:val="00E4328D"/>
    <w:rsid w:val="00E460C0"/>
    <w:rsid w:val="00E5073C"/>
    <w:rsid w:val="00E521B6"/>
    <w:rsid w:val="00E5276A"/>
    <w:rsid w:val="00E570CC"/>
    <w:rsid w:val="00E57A3F"/>
    <w:rsid w:val="00E616F5"/>
    <w:rsid w:val="00E64FDE"/>
    <w:rsid w:val="00E66574"/>
    <w:rsid w:val="00E6682D"/>
    <w:rsid w:val="00E7179B"/>
    <w:rsid w:val="00E72910"/>
    <w:rsid w:val="00E7405A"/>
    <w:rsid w:val="00E745A6"/>
    <w:rsid w:val="00E8002F"/>
    <w:rsid w:val="00E814AF"/>
    <w:rsid w:val="00E81E90"/>
    <w:rsid w:val="00E845A2"/>
    <w:rsid w:val="00E84C85"/>
    <w:rsid w:val="00E8623B"/>
    <w:rsid w:val="00E86E4C"/>
    <w:rsid w:val="00E87132"/>
    <w:rsid w:val="00E947E5"/>
    <w:rsid w:val="00EA256A"/>
    <w:rsid w:val="00EA2D01"/>
    <w:rsid w:val="00EA52A9"/>
    <w:rsid w:val="00EA5AFF"/>
    <w:rsid w:val="00EA771B"/>
    <w:rsid w:val="00EB453E"/>
    <w:rsid w:val="00EC16B6"/>
    <w:rsid w:val="00EC2760"/>
    <w:rsid w:val="00EC63DC"/>
    <w:rsid w:val="00EC688B"/>
    <w:rsid w:val="00ED1780"/>
    <w:rsid w:val="00ED4F9D"/>
    <w:rsid w:val="00ED6083"/>
    <w:rsid w:val="00EE4E5C"/>
    <w:rsid w:val="00EE7821"/>
    <w:rsid w:val="00EF18F3"/>
    <w:rsid w:val="00EF3D43"/>
    <w:rsid w:val="00EF3FB3"/>
    <w:rsid w:val="00F10FEF"/>
    <w:rsid w:val="00F11185"/>
    <w:rsid w:val="00F12EE1"/>
    <w:rsid w:val="00F21051"/>
    <w:rsid w:val="00F217CE"/>
    <w:rsid w:val="00F22F50"/>
    <w:rsid w:val="00F233E5"/>
    <w:rsid w:val="00F24321"/>
    <w:rsid w:val="00F27C99"/>
    <w:rsid w:val="00F336D2"/>
    <w:rsid w:val="00F36493"/>
    <w:rsid w:val="00F37502"/>
    <w:rsid w:val="00F407C2"/>
    <w:rsid w:val="00F41FE1"/>
    <w:rsid w:val="00F42392"/>
    <w:rsid w:val="00F42CEF"/>
    <w:rsid w:val="00F441A2"/>
    <w:rsid w:val="00F471EF"/>
    <w:rsid w:val="00F47C17"/>
    <w:rsid w:val="00F550D9"/>
    <w:rsid w:val="00F57AD9"/>
    <w:rsid w:val="00F67A3E"/>
    <w:rsid w:val="00F70F55"/>
    <w:rsid w:val="00F70F73"/>
    <w:rsid w:val="00F727FC"/>
    <w:rsid w:val="00F72FD7"/>
    <w:rsid w:val="00F77FE3"/>
    <w:rsid w:val="00F82CE2"/>
    <w:rsid w:val="00F83F36"/>
    <w:rsid w:val="00F8588D"/>
    <w:rsid w:val="00F96DA8"/>
    <w:rsid w:val="00F97263"/>
    <w:rsid w:val="00FA239F"/>
    <w:rsid w:val="00FA7B34"/>
    <w:rsid w:val="00FB0ACF"/>
    <w:rsid w:val="00FB1DC6"/>
    <w:rsid w:val="00FB5465"/>
    <w:rsid w:val="00FB6121"/>
    <w:rsid w:val="00FC24B1"/>
    <w:rsid w:val="00FC2529"/>
    <w:rsid w:val="00FC3865"/>
    <w:rsid w:val="00FC405B"/>
    <w:rsid w:val="00FC4487"/>
    <w:rsid w:val="00FC5759"/>
    <w:rsid w:val="00FD37A8"/>
    <w:rsid w:val="00FD3C43"/>
    <w:rsid w:val="00FD426C"/>
    <w:rsid w:val="00FD4C5E"/>
    <w:rsid w:val="00FD7937"/>
    <w:rsid w:val="00FE7093"/>
    <w:rsid w:val="00FE751E"/>
    <w:rsid w:val="00FF0722"/>
    <w:rsid w:val="00FF08B6"/>
    <w:rsid w:val="00FF1627"/>
    <w:rsid w:val="00FF3C56"/>
    <w:rsid w:val="00FF4835"/>
    <w:rsid w:val="00FF55F6"/>
    <w:rsid w:val="00FF624D"/>
    <w:rsid w:val="00FF647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3F92E"/>
  <w15:docId w15:val="{8EEE1DF4-5ABF-48E7-B840-747D6B60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2BB1"/>
    <w:rPr>
      <w:sz w:val="24"/>
      <w:szCs w:val="24"/>
      <w:lang w:val="en-US" w:eastAsia="en-US"/>
    </w:rPr>
  </w:style>
  <w:style w:type="paragraph" w:styleId="Heading1">
    <w:name w:val="heading 1"/>
    <w:basedOn w:val="Normal"/>
    <w:next w:val="Normal"/>
    <w:qFormat/>
    <w:rsid w:val="00201FB6"/>
    <w:pPr>
      <w:keepNext/>
      <w:widowControl w:val="0"/>
      <w:numPr>
        <w:numId w:val="17"/>
      </w:numPr>
      <w:tabs>
        <w:tab w:val="left" w:pos="1440"/>
      </w:tabs>
      <w:overflowPunct w:val="0"/>
      <w:autoSpaceDE w:val="0"/>
      <w:autoSpaceDN w:val="0"/>
      <w:adjustRightInd w:val="0"/>
      <w:jc w:val="center"/>
      <w:textAlignment w:val="baseline"/>
      <w:outlineLvl w:val="0"/>
    </w:pPr>
    <w:rPr>
      <w:b/>
      <w:sz w:val="28"/>
      <w:szCs w:val="20"/>
    </w:rPr>
  </w:style>
  <w:style w:type="paragraph" w:styleId="Heading2">
    <w:name w:val="heading 2"/>
    <w:basedOn w:val="Normal"/>
    <w:next w:val="Normal"/>
    <w:link w:val="Heading2Char"/>
    <w:qFormat/>
    <w:rsid w:val="00201FB6"/>
    <w:pPr>
      <w:keepNext/>
      <w:widowControl w:val="0"/>
      <w:numPr>
        <w:ilvl w:val="1"/>
        <w:numId w:val="17"/>
      </w:numPr>
      <w:tabs>
        <w:tab w:val="left" w:pos="1440"/>
      </w:tabs>
      <w:overflowPunct w:val="0"/>
      <w:autoSpaceDE w:val="0"/>
      <w:autoSpaceDN w:val="0"/>
      <w:adjustRightInd w:val="0"/>
      <w:spacing w:line="360" w:lineRule="auto"/>
      <w:jc w:val="center"/>
      <w:textAlignment w:val="baseline"/>
      <w:outlineLvl w:val="1"/>
    </w:pPr>
    <w:rPr>
      <w:b/>
      <w:szCs w:val="20"/>
    </w:rPr>
  </w:style>
  <w:style w:type="paragraph" w:styleId="Heading3">
    <w:name w:val="heading 3"/>
    <w:basedOn w:val="Normal"/>
    <w:next w:val="Normal"/>
    <w:link w:val="Heading3Char"/>
    <w:qFormat/>
    <w:rsid w:val="00201FB6"/>
    <w:pPr>
      <w:keepNext/>
      <w:widowControl w:val="0"/>
      <w:numPr>
        <w:ilvl w:val="2"/>
        <w:numId w:val="17"/>
      </w:numPr>
      <w:tabs>
        <w:tab w:val="left" w:pos="720"/>
      </w:tabs>
      <w:overflowPunct w:val="0"/>
      <w:autoSpaceDE w:val="0"/>
      <w:autoSpaceDN w:val="0"/>
      <w:adjustRightInd w:val="0"/>
      <w:jc w:val="center"/>
      <w:textAlignment w:val="baseline"/>
      <w:outlineLvl w:val="2"/>
    </w:pPr>
    <w:rPr>
      <w:b/>
      <w:szCs w:val="20"/>
    </w:rPr>
  </w:style>
  <w:style w:type="paragraph" w:styleId="Heading4">
    <w:name w:val="heading 4"/>
    <w:basedOn w:val="Normal"/>
    <w:next w:val="Normal"/>
    <w:qFormat/>
    <w:rsid w:val="00201FB6"/>
    <w:pPr>
      <w:keepNext/>
      <w:numPr>
        <w:ilvl w:val="3"/>
        <w:numId w:val="17"/>
      </w:numPr>
      <w:tabs>
        <w:tab w:val="left" w:pos="864"/>
      </w:tabs>
      <w:overflowPunct w:val="0"/>
      <w:autoSpaceDE w:val="0"/>
      <w:autoSpaceDN w:val="0"/>
      <w:adjustRightInd w:val="0"/>
      <w:spacing w:before="120"/>
      <w:jc w:val="center"/>
      <w:textAlignment w:val="baseline"/>
      <w:outlineLvl w:val="3"/>
    </w:pPr>
    <w:rPr>
      <w:rFonts w:ascii="Tahoma" w:hAnsi="Tahoma"/>
      <w:b/>
      <w:szCs w:val="20"/>
    </w:rPr>
  </w:style>
  <w:style w:type="paragraph" w:styleId="Heading5">
    <w:name w:val="heading 5"/>
    <w:basedOn w:val="Normal"/>
    <w:next w:val="Normal"/>
    <w:qFormat/>
    <w:rsid w:val="00201FB6"/>
    <w:pPr>
      <w:widowControl w:val="0"/>
      <w:numPr>
        <w:ilvl w:val="4"/>
        <w:numId w:val="17"/>
      </w:numPr>
      <w:tabs>
        <w:tab w:val="left" w:pos="1008"/>
      </w:tabs>
      <w:overflowPunct w:val="0"/>
      <w:autoSpaceDE w:val="0"/>
      <w:autoSpaceDN w:val="0"/>
      <w:adjustRightInd w:val="0"/>
      <w:spacing w:before="240" w:after="60"/>
      <w:textAlignment w:val="baseline"/>
      <w:outlineLvl w:val="4"/>
    </w:pPr>
    <w:rPr>
      <w:b/>
      <w:i/>
      <w:sz w:val="26"/>
      <w:szCs w:val="20"/>
    </w:rPr>
  </w:style>
  <w:style w:type="paragraph" w:styleId="Heading6">
    <w:name w:val="heading 6"/>
    <w:basedOn w:val="Normal"/>
    <w:next w:val="Normal"/>
    <w:link w:val="Heading6Char"/>
    <w:qFormat/>
    <w:rsid w:val="00201FB6"/>
    <w:pPr>
      <w:widowControl w:val="0"/>
      <w:numPr>
        <w:ilvl w:val="5"/>
        <w:numId w:val="17"/>
      </w:numPr>
      <w:tabs>
        <w:tab w:val="left" w:pos="1152"/>
      </w:tabs>
      <w:overflowPunct w:val="0"/>
      <w:autoSpaceDE w:val="0"/>
      <w:autoSpaceDN w:val="0"/>
      <w:adjustRightInd w:val="0"/>
      <w:spacing w:before="240" w:after="60"/>
      <w:textAlignment w:val="baseline"/>
      <w:outlineLvl w:val="5"/>
    </w:pPr>
    <w:rPr>
      <w:b/>
      <w:sz w:val="22"/>
      <w:szCs w:val="20"/>
    </w:rPr>
  </w:style>
  <w:style w:type="paragraph" w:styleId="Heading7">
    <w:name w:val="heading 7"/>
    <w:basedOn w:val="Normal"/>
    <w:next w:val="Normal"/>
    <w:qFormat/>
    <w:rsid w:val="00201FB6"/>
    <w:pPr>
      <w:widowControl w:val="0"/>
      <w:numPr>
        <w:ilvl w:val="6"/>
        <w:numId w:val="17"/>
      </w:numPr>
      <w:tabs>
        <w:tab w:val="left" w:pos="1296"/>
      </w:tabs>
      <w:overflowPunct w:val="0"/>
      <w:autoSpaceDE w:val="0"/>
      <w:autoSpaceDN w:val="0"/>
      <w:adjustRightInd w:val="0"/>
      <w:spacing w:before="240" w:after="60"/>
      <w:textAlignment w:val="baseline"/>
      <w:outlineLvl w:val="6"/>
    </w:pPr>
    <w:rPr>
      <w:szCs w:val="20"/>
    </w:rPr>
  </w:style>
  <w:style w:type="paragraph" w:styleId="Heading8">
    <w:name w:val="heading 8"/>
    <w:basedOn w:val="Normal"/>
    <w:next w:val="Normal"/>
    <w:qFormat/>
    <w:rsid w:val="00201FB6"/>
    <w:pPr>
      <w:widowControl w:val="0"/>
      <w:numPr>
        <w:ilvl w:val="7"/>
        <w:numId w:val="17"/>
      </w:numPr>
      <w:tabs>
        <w:tab w:val="left" w:pos="1440"/>
      </w:tabs>
      <w:overflowPunct w:val="0"/>
      <w:autoSpaceDE w:val="0"/>
      <w:autoSpaceDN w:val="0"/>
      <w:adjustRightInd w:val="0"/>
      <w:spacing w:before="240" w:after="60"/>
      <w:textAlignment w:val="baseline"/>
      <w:outlineLvl w:val="7"/>
    </w:pPr>
    <w:rPr>
      <w:i/>
      <w:szCs w:val="20"/>
    </w:rPr>
  </w:style>
  <w:style w:type="paragraph" w:styleId="Heading9">
    <w:name w:val="heading 9"/>
    <w:basedOn w:val="Normal"/>
    <w:next w:val="Normal"/>
    <w:qFormat/>
    <w:rsid w:val="00201FB6"/>
    <w:pPr>
      <w:widowControl w:val="0"/>
      <w:numPr>
        <w:ilvl w:val="8"/>
        <w:numId w:val="17"/>
      </w:numPr>
      <w:tabs>
        <w:tab w:val="left" w:pos="1584"/>
      </w:tabs>
      <w:overflowPunct w:val="0"/>
      <w:autoSpaceDE w:val="0"/>
      <w:autoSpaceDN w:val="0"/>
      <w:adjustRightInd w:val="0"/>
      <w:spacing w:before="240" w:after="60"/>
      <w:textAlignment w:val="baseline"/>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62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B47B21"/>
    <w:pPr>
      <w:widowControl w:val="0"/>
      <w:overflowPunct w:val="0"/>
      <w:autoSpaceDE w:val="0"/>
      <w:autoSpaceDN w:val="0"/>
      <w:adjustRightInd w:val="0"/>
      <w:jc w:val="both"/>
      <w:textAlignment w:val="baseline"/>
    </w:pPr>
    <w:rPr>
      <w:szCs w:val="20"/>
    </w:rPr>
  </w:style>
  <w:style w:type="paragraph" w:styleId="ListParagraph">
    <w:name w:val="List Paragraph"/>
    <w:basedOn w:val="Normal"/>
    <w:uiPriority w:val="34"/>
    <w:qFormat/>
    <w:rsid w:val="00780D10"/>
    <w:pPr>
      <w:ind w:left="720"/>
      <w:contextualSpacing/>
    </w:pPr>
  </w:style>
  <w:style w:type="paragraph" w:styleId="BodyText2">
    <w:name w:val="Body Text 2"/>
    <w:basedOn w:val="Normal"/>
    <w:link w:val="BodyText2Char"/>
    <w:rsid w:val="00B35D1B"/>
    <w:pPr>
      <w:spacing w:after="120" w:line="480" w:lineRule="auto"/>
    </w:pPr>
  </w:style>
  <w:style w:type="character" w:customStyle="1" w:styleId="BodyText2Char">
    <w:name w:val="Body Text 2 Char"/>
    <w:link w:val="BodyText2"/>
    <w:rsid w:val="00B35D1B"/>
    <w:rPr>
      <w:sz w:val="24"/>
      <w:szCs w:val="24"/>
      <w:lang w:val="en-US" w:eastAsia="en-US"/>
    </w:rPr>
  </w:style>
  <w:style w:type="paragraph" w:customStyle="1" w:styleId="IndentH1">
    <w:name w:val="Indent H1"/>
    <w:basedOn w:val="Normal"/>
    <w:rsid w:val="00F10FEF"/>
    <w:pPr>
      <w:overflowPunct w:val="0"/>
      <w:autoSpaceDE w:val="0"/>
      <w:autoSpaceDN w:val="0"/>
      <w:adjustRightInd w:val="0"/>
      <w:spacing w:before="200" w:after="60"/>
      <w:jc w:val="both"/>
      <w:textAlignment w:val="baseline"/>
    </w:pPr>
    <w:rPr>
      <w:rFonts w:ascii="Albertus Medium" w:hAnsi="Albertus Medium"/>
      <w:sz w:val="20"/>
      <w:szCs w:val="20"/>
    </w:rPr>
  </w:style>
  <w:style w:type="paragraph" w:styleId="Header">
    <w:name w:val="header"/>
    <w:basedOn w:val="Normal"/>
    <w:link w:val="HeaderChar"/>
    <w:rsid w:val="00B25653"/>
    <w:pPr>
      <w:tabs>
        <w:tab w:val="center" w:pos="4680"/>
        <w:tab w:val="right" w:pos="9360"/>
      </w:tabs>
    </w:pPr>
  </w:style>
  <w:style w:type="character" w:customStyle="1" w:styleId="HeaderChar">
    <w:name w:val="Header Char"/>
    <w:link w:val="Header"/>
    <w:rsid w:val="00B25653"/>
    <w:rPr>
      <w:sz w:val="24"/>
      <w:szCs w:val="24"/>
      <w:lang w:val="en-US" w:eastAsia="en-US"/>
    </w:rPr>
  </w:style>
  <w:style w:type="paragraph" w:styleId="Footer">
    <w:name w:val="footer"/>
    <w:basedOn w:val="Normal"/>
    <w:link w:val="FooterChar"/>
    <w:uiPriority w:val="99"/>
    <w:rsid w:val="00B25653"/>
    <w:pPr>
      <w:tabs>
        <w:tab w:val="center" w:pos="4680"/>
        <w:tab w:val="right" w:pos="9360"/>
      </w:tabs>
    </w:pPr>
  </w:style>
  <w:style w:type="character" w:customStyle="1" w:styleId="FooterChar">
    <w:name w:val="Footer Char"/>
    <w:link w:val="Footer"/>
    <w:uiPriority w:val="99"/>
    <w:rsid w:val="00B25653"/>
    <w:rPr>
      <w:sz w:val="24"/>
      <w:szCs w:val="24"/>
      <w:lang w:val="en-US" w:eastAsia="en-US"/>
    </w:rPr>
  </w:style>
  <w:style w:type="paragraph" w:styleId="BalloonText">
    <w:name w:val="Balloon Text"/>
    <w:basedOn w:val="Normal"/>
    <w:link w:val="BalloonTextChar"/>
    <w:rsid w:val="0028471A"/>
    <w:rPr>
      <w:rFonts w:ascii="Segoe UI" w:hAnsi="Segoe UI" w:cs="Segoe UI"/>
      <w:sz w:val="18"/>
      <w:szCs w:val="18"/>
    </w:rPr>
  </w:style>
  <w:style w:type="character" w:customStyle="1" w:styleId="BalloonTextChar">
    <w:name w:val="Balloon Text Char"/>
    <w:link w:val="BalloonText"/>
    <w:rsid w:val="0028471A"/>
    <w:rPr>
      <w:rFonts w:ascii="Segoe UI" w:hAnsi="Segoe UI" w:cs="Segoe UI"/>
      <w:sz w:val="18"/>
      <w:szCs w:val="18"/>
      <w:lang w:val="en-US" w:eastAsia="en-US"/>
    </w:rPr>
  </w:style>
  <w:style w:type="paragraph" w:styleId="NormalWeb">
    <w:name w:val="Normal (Web)"/>
    <w:basedOn w:val="Normal"/>
    <w:uiPriority w:val="99"/>
    <w:unhideWhenUsed/>
    <w:rsid w:val="006050BE"/>
    <w:pPr>
      <w:spacing w:before="100" w:beforeAutospacing="1" w:after="100" w:afterAutospacing="1"/>
    </w:pPr>
    <w:rPr>
      <w:rFonts w:eastAsiaTheme="minorEastAsia"/>
      <w:lang w:val="id-ID" w:eastAsia="id-ID"/>
    </w:rPr>
  </w:style>
  <w:style w:type="paragraph" w:styleId="Title">
    <w:name w:val="Title"/>
    <w:basedOn w:val="Normal"/>
    <w:link w:val="TitleChar"/>
    <w:qFormat/>
    <w:rsid w:val="00CD5A4C"/>
    <w:pPr>
      <w:jc w:val="center"/>
    </w:pPr>
    <w:rPr>
      <w:sz w:val="32"/>
    </w:rPr>
  </w:style>
  <w:style w:type="character" w:customStyle="1" w:styleId="TitleChar">
    <w:name w:val="Title Char"/>
    <w:basedOn w:val="DefaultParagraphFont"/>
    <w:link w:val="Title"/>
    <w:rsid w:val="00CD5A4C"/>
    <w:rPr>
      <w:sz w:val="32"/>
      <w:szCs w:val="24"/>
      <w:lang w:val="en-US" w:eastAsia="en-US"/>
    </w:rPr>
  </w:style>
  <w:style w:type="character" w:customStyle="1" w:styleId="Heading3Char">
    <w:name w:val="Heading 3 Char"/>
    <w:link w:val="Heading3"/>
    <w:rsid w:val="00E521B6"/>
    <w:rPr>
      <w:b/>
      <w:sz w:val="24"/>
      <w:lang w:val="en-US" w:eastAsia="en-US"/>
    </w:rPr>
  </w:style>
  <w:style w:type="paragraph" w:styleId="BodyTextIndent2">
    <w:name w:val="Body Text Indent 2"/>
    <w:basedOn w:val="Normal"/>
    <w:link w:val="BodyTextIndent2Char"/>
    <w:rsid w:val="001B7D4C"/>
    <w:pPr>
      <w:spacing w:after="120" w:line="480" w:lineRule="auto"/>
      <w:ind w:left="283"/>
    </w:pPr>
  </w:style>
  <w:style w:type="character" w:customStyle="1" w:styleId="BodyTextIndent2Char">
    <w:name w:val="Body Text Indent 2 Char"/>
    <w:basedOn w:val="DefaultParagraphFont"/>
    <w:link w:val="BodyTextIndent2"/>
    <w:rsid w:val="001B7D4C"/>
    <w:rPr>
      <w:sz w:val="24"/>
      <w:szCs w:val="24"/>
      <w:lang w:val="en-US" w:eastAsia="en-US"/>
    </w:rPr>
  </w:style>
  <w:style w:type="paragraph" w:styleId="BodyTextIndent3">
    <w:name w:val="Body Text Indent 3"/>
    <w:basedOn w:val="Normal"/>
    <w:link w:val="BodyTextIndent3Char"/>
    <w:rsid w:val="00D94F8B"/>
    <w:pPr>
      <w:spacing w:after="120"/>
      <w:ind w:left="283"/>
    </w:pPr>
    <w:rPr>
      <w:sz w:val="16"/>
      <w:szCs w:val="16"/>
    </w:rPr>
  </w:style>
  <w:style w:type="character" w:customStyle="1" w:styleId="BodyTextIndent3Char">
    <w:name w:val="Body Text Indent 3 Char"/>
    <w:basedOn w:val="DefaultParagraphFont"/>
    <w:link w:val="BodyTextIndent3"/>
    <w:rsid w:val="00D94F8B"/>
    <w:rPr>
      <w:sz w:val="16"/>
      <w:szCs w:val="16"/>
      <w:lang w:val="en-US" w:eastAsia="en-US"/>
    </w:rPr>
  </w:style>
  <w:style w:type="character" w:customStyle="1" w:styleId="Heading2Char">
    <w:name w:val="Heading 2 Char"/>
    <w:link w:val="Heading2"/>
    <w:rsid w:val="00D94F8B"/>
    <w:rPr>
      <w:b/>
      <w:sz w:val="24"/>
      <w:lang w:val="en-US" w:eastAsia="en-US"/>
    </w:rPr>
  </w:style>
  <w:style w:type="character" w:customStyle="1" w:styleId="BodyTextChar">
    <w:name w:val="Body Text Char"/>
    <w:link w:val="BodyText"/>
    <w:rsid w:val="00D94F8B"/>
    <w:rPr>
      <w:sz w:val="24"/>
      <w:lang w:val="en-US" w:eastAsia="en-US"/>
    </w:rPr>
  </w:style>
  <w:style w:type="character" w:customStyle="1" w:styleId="Heading6Char">
    <w:name w:val="Heading 6 Char"/>
    <w:link w:val="Heading6"/>
    <w:rsid w:val="00AE449E"/>
    <w:rPr>
      <w:b/>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6498">
      <w:bodyDiv w:val="1"/>
      <w:marLeft w:val="0"/>
      <w:marRight w:val="0"/>
      <w:marTop w:val="0"/>
      <w:marBottom w:val="0"/>
      <w:divBdr>
        <w:top w:val="none" w:sz="0" w:space="0" w:color="auto"/>
        <w:left w:val="none" w:sz="0" w:space="0" w:color="auto"/>
        <w:bottom w:val="none" w:sz="0" w:space="0" w:color="auto"/>
        <w:right w:val="none" w:sz="0" w:space="0" w:color="auto"/>
      </w:divBdr>
    </w:div>
    <w:div w:id="480852120">
      <w:bodyDiv w:val="1"/>
      <w:marLeft w:val="0"/>
      <w:marRight w:val="0"/>
      <w:marTop w:val="0"/>
      <w:marBottom w:val="0"/>
      <w:divBdr>
        <w:top w:val="none" w:sz="0" w:space="0" w:color="auto"/>
        <w:left w:val="none" w:sz="0" w:space="0" w:color="auto"/>
        <w:bottom w:val="none" w:sz="0" w:space="0" w:color="auto"/>
        <w:right w:val="none" w:sz="0" w:space="0" w:color="auto"/>
      </w:divBdr>
    </w:div>
    <w:div w:id="684593719">
      <w:bodyDiv w:val="1"/>
      <w:marLeft w:val="0"/>
      <w:marRight w:val="0"/>
      <w:marTop w:val="0"/>
      <w:marBottom w:val="0"/>
      <w:divBdr>
        <w:top w:val="none" w:sz="0" w:space="0" w:color="auto"/>
        <w:left w:val="none" w:sz="0" w:space="0" w:color="auto"/>
        <w:bottom w:val="none" w:sz="0" w:space="0" w:color="auto"/>
        <w:right w:val="none" w:sz="0" w:space="0" w:color="auto"/>
      </w:divBdr>
    </w:div>
    <w:div w:id="1392118398">
      <w:bodyDiv w:val="1"/>
      <w:marLeft w:val="0"/>
      <w:marRight w:val="0"/>
      <w:marTop w:val="0"/>
      <w:marBottom w:val="0"/>
      <w:divBdr>
        <w:top w:val="none" w:sz="0" w:space="0" w:color="auto"/>
        <w:left w:val="none" w:sz="0" w:space="0" w:color="auto"/>
        <w:bottom w:val="none" w:sz="0" w:space="0" w:color="auto"/>
        <w:right w:val="none" w:sz="0" w:space="0" w:color="auto"/>
      </w:divBdr>
    </w:div>
    <w:div w:id="210202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E4FAE-BD35-4D39-BCAA-8408B4F1C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SURAT PERJANJIAN JUAL BELI  PUPUK BERSUBSIDI</vt:lpstr>
    </vt:vector>
  </TitlesOfParts>
  <Company>HOME</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PERJANJIAN JUAL BELI  PUPUK BERSUBSIDI</dc:title>
  <dc:creator>KUD</dc:creator>
  <cp:lastModifiedBy>Feroza</cp:lastModifiedBy>
  <cp:revision>25</cp:revision>
  <cp:lastPrinted>2019-10-28T09:59:00Z</cp:lastPrinted>
  <dcterms:created xsi:type="dcterms:W3CDTF">2019-01-07T09:07:00Z</dcterms:created>
  <dcterms:modified xsi:type="dcterms:W3CDTF">2020-02-08T03:23:00Z</dcterms:modified>
</cp:coreProperties>
</file>