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DE" w:rsidRPr="00775725" w:rsidRDefault="00775725" w:rsidP="00775725">
      <w:pPr>
        <w:jc w:val="center"/>
        <w:rPr>
          <w:rFonts w:ascii="Arial" w:eastAsia="Times New Roman" w:hAnsi="Arial" w:cs="Arial"/>
          <w:b/>
          <w:sz w:val="30"/>
          <w:szCs w:val="30"/>
        </w:rPr>
      </w:pPr>
      <w:r w:rsidRPr="00775725">
        <w:rPr>
          <w:rFonts w:ascii="Arial" w:eastAsia="Times New Roman" w:hAnsi="Arial" w:cs="Arial"/>
          <w:b/>
          <w:sz w:val="30"/>
          <w:szCs w:val="30"/>
        </w:rPr>
        <w:t>LITERATUR REVIEW ANALISIS SENTIMEN PADA SOSIAL MEDIA</w:t>
      </w:r>
    </w:p>
    <w:p w:rsidR="00775725" w:rsidRPr="00775725" w:rsidRDefault="00775725" w:rsidP="0077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5725">
        <w:rPr>
          <w:rFonts w:ascii="Times New Roman" w:eastAsia="Times New Roman" w:hAnsi="Times New Roman" w:cs="Times New Roman"/>
          <w:sz w:val="28"/>
          <w:szCs w:val="28"/>
        </w:rPr>
        <w:t>Achmad</w:t>
      </w:r>
      <w:proofErr w:type="spellEnd"/>
      <w:r w:rsidRPr="007757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725">
        <w:rPr>
          <w:rFonts w:ascii="Times New Roman" w:eastAsia="Times New Roman" w:hAnsi="Times New Roman" w:cs="Times New Roman"/>
          <w:sz w:val="28"/>
          <w:szCs w:val="28"/>
        </w:rPr>
        <w:t>Rezal</w:t>
      </w:r>
      <w:proofErr w:type="spellEnd"/>
      <w:r w:rsidRPr="007757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5725">
        <w:rPr>
          <w:rFonts w:ascii="Times New Roman" w:eastAsia="Times New Roman" w:hAnsi="Times New Roman" w:cs="Times New Roman"/>
          <w:sz w:val="28"/>
          <w:szCs w:val="28"/>
        </w:rPr>
        <w:t>Fahrudin</w:t>
      </w:r>
      <w:proofErr w:type="spellEnd"/>
    </w:p>
    <w:p w:rsidR="00775725" w:rsidRPr="00775725" w:rsidRDefault="00775725" w:rsidP="0077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725">
        <w:rPr>
          <w:rFonts w:ascii="Times New Roman" w:eastAsia="Times New Roman" w:hAnsi="Times New Roman" w:cs="Times New Roman"/>
          <w:sz w:val="28"/>
          <w:szCs w:val="28"/>
        </w:rPr>
        <w:t>15.01.55.0018</w:t>
      </w:r>
    </w:p>
    <w:p w:rsidR="00775725" w:rsidRDefault="00775725" w:rsidP="0077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725">
        <w:rPr>
          <w:rFonts w:ascii="Times New Roman" w:eastAsia="Times New Roman" w:hAnsi="Times New Roman" w:cs="Times New Roman"/>
          <w:sz w:val="28"/>
          <w:szCs w:val="28"/>
        </w:rPr>
        <w:t>Information Retrieval</w:t>
      </w:r>
    </w:p>
    <w:p w:rsidR="00775725" w:rsidRDefault="00775725" w:rsidP="0077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725" w:rsidRDefault="00775725" w:rsidP="0077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ke-1</w:t>
      </w: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6318"/>
      </w:tblGrid>
      <w:tr w:rsidR="00775725" w:rsidTr="00E201A5">
        <w:tc>
          <w:tcPr>
            <w:tcW w:w="2538" w:type="dxa"/>
          </w:tcPr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E201A5" w:rsidRPr="0076199D" w:rsidRDefault="00256CBB" w:rsidP="00E20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Tingkat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Telekomunikasi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</w:t>
            </w:r>
            <w:r w:rsid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201A5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Lexicon Based Features</w:t>
            </w:r>
          </w:p>
          <w:p w:rsidR="00775725" w:rsidRPr="0076199D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725" w:rsidTr="00E201A5">
        <w:tc>
          <w:tcPr>
            <w:tcW w:w="2538" w:type="dxa"/>
          </w:tcPr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E201A5" w:rsidRPr="0076199D" w:rsidRDefault="00E201A5" w:rsidP="00E20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Brawijaya</w:t>
            </w:r>
            <w:proofErr w:type="spellEnd"/>
          </w:p>
          <w:p w:rsidR="00775725" w:rsidRPr="0076199D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725" w:rsidTr="00E201A5">
        <w:tc>
          <w:tcPr>
            <w:tcW w:w="2538" w:type="dxa"/>
          </w:tcPr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318" w:type="dxa"/>
          </w:tcPr>
          <w:p w:rsidR="00775725" w:rsidRPr="0076199D" w:rsidRDefault="00E201A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 2017 </w:t>
            </w:r>
          </w:p>
        </w:tc>
      </w:tr>
      <w:tr w:rsidR="00775725" w:rsidTr="00E201A5">
        <w:tc>
          <w:tcPr>
            <w:tcW w:w="2538" w:type="dxa"/>
          </w:tcPr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18" w:type="dxa"/>
          </w:tcPr>
          <w:p w:rsidR="00775725" w:rsidRPr="0076199D" w:rsidRDefault="00E201A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Umi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Rofiqoh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, Rizal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Setya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Moch</w:t>
            </w:r>
            <w:proofErr w:type="spellEnd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 xml:space="preserve"> Ali </w:t>
            </w:r>
            <w:proofErr w:type="spellStart"/>
            <w:r w:rsidRPr="0076199D"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</w:p>
        </w:tc>
      </w:tr>
      <w:tr w:rsidR="00775725" w:rsidTr="00E201A5">
        <w:tc>
          <w:tcPr>
            <w:tcW w:w="2538" w:type="dxa"/>
          </w:tcPr>
          <w:p w:rsidR="00775725" w:rsidRPr="00E201A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18" w:type="dxa"/>
          </w:tcPr>
          <w:p w:rsidR="0076199D" w:rsidRPr="000D047D" w:rsidRDefault="0076199D" w:rsidP="007619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menyangkut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77572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25" w:rsidTr="00E201A5">
        <w:tc>
          <w:tcPr>
            <w:tcW w:w="2538" w:type="dxa"/>
          </w:tcPr>
          <w:p w:rsidR="00775725" w:rsidRPr="00E201A5" w:rsidRDefault="00E201A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18" w:type="dxa"/>
          </w:tcPr>
          <w:p w:rsidR="0076199D" w:rsidRPr="000D047D" w:rsidRDefault="0076199D" w:rsidP="007619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tokenisasi</w:t>
            </w:r>
            <w:proofErr w:type="spellEnd"/>
            <w:proofErr w:type="gram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data cleaning, case folding,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filterisasi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D0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stemming. </w:t>
            </w:r>
          </w:p>
          <w:p w:rsidR="0077572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25" w:rsidTr="00E201A5">
        <w:tc>
          <w:tcPr>
            <w:tcW w:w="2538" w:type="dxa"/>
          </w:tcPr>
          <w:p w:rsidR="00775725" w:rsidRPr="00E201A5" w:rsidRDefault="00E201A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18" w:type="dxa"/>
          </w:tcPr>
          <w:p w:rsidR="00775725" w:rsidRDefault="0076199D" w:rsidP="007757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75725" w:rsidTr="00E201A5">
        <w:tc>
          <w:tcPr>
            <w:tcW w:w="2538" w:type="dxa"/>
          </w:tcPr>
          <w:p w:rsidR="00775725" w:rsidRPr="00E201A5" w:rsidRDefault="00E201A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1A5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318" w:type="dxa"/>
          </w:tcPr>
          <w:p w:rsidR="0076199D" w:rsidRDefault="0076199D" w:rsidP="007619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Data yang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tweet-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tweetdari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popular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Socialbakers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Indosat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Telkomsel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XL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Axiata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199D" w:rsidRPr="0076199D" w:rsidRDefault="0076199D" w:rsidP="007619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seluler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Lexicon Based Features,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Support Vector Machine yang optimal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</w:t>
            </w:r>
          </w:p>
          <w:p w:rsidR="0076199D" w:rsidRPr="0076199D" w:rsidRDefault="0076199D" w:rsidP="007619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akurasinya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Lexicon Based Features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sindiran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bersentimen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  <w:p w:rsidR="0076199D" w:rsidRPr="00716DC0" w:rsidRDefault="0076199D" w:rsidP="007619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99D" w:rsidRPr="0076199D" w:rsidRDefault="0076199D" w:rsidP="007619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telekomunikasi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Lexicon Based Features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accuracysebesar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79%, precision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65%,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recallsebesar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97%, 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f-</w:t>
            </w:r>
            <w:proofErr w:type="spellStart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measuresebesar</w:t>
            </w:r>
            <w:proofErr w:type="spellEnd"/>
            <w:r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78%. </w:t>
            </w:r>
          </w:p>
          <w:p w:rsidR="0076199D" w:rsidRPr="0076199D" w:rsidRDefault="0076199D" w:rsidP="007619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5725" w:rsidRDefault="00775725" w:rsidP="007757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25" w:rsidRDefault="00775725" w:rsidP="00775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ke-2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76199D" w:rsidRPr="0076199D" w:rsidRDefault="00256CBB" w:rsidP="00761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</w:t>
            </w:r>
            <w:r w:rsidR="0076199D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>ggunakan</w:t>
            </w:r>
            <w:proofErr w:type="spellEnd"/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="00B37B4F"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</w:t>
            </w:r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="0076199D" w:rsidRPr="0076199D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76199D" w:rsidRPr="00B37B4F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  <w:p w:rsidR="00B37B4F" w:rsidRDefault="00B37B4F" w:rsidP="007619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8" w:type="dxa"/>
          </w:tcPr>
          <w:p w:rsidR="0076199D" w:rsidRPr="00B37B4F" w:rsidRDefault="00B37B4F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Caltex Riau</w:t>
            </w:r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B37B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76199D" w:rsidRPr="00B37B4F" w:rsidRDefault="00B37B4F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September 2016</w:t>
            </w:r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  <w:p w:rsidR="00B37B4F" w:rsidRPr="00F46F89" w:rsidRDefault="00B37B4F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8" w:type="dxa"/>
          </w:tcPr>
          <w:p w:rsidR="0076199D" w:rsidRPr="00B37B4F" w:rsidRDefault="00B37B4F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Syahmia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Gusriani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Kartina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Diah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K.W,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Muhhamad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Ihsan</w:t>
            </w:r>
            <w:proofErr w:type="spellEnd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B4F">
              <w:rPr>
                <w:rFonts w:ascii="Times New Roman" w:hAnsi="Times New Roman" w:cs="Times New Roman"/>
                <w:sz w:val="24"/>
                <w:szCs w:val="24"/>
              </w:rPr>
              <w:t>zul</w:t>
            </w:r>
            <w:proofErr w:type="spellEnd"/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B37B4F" w:rsidRPr="007A1C56" w:rsidRDefault="00B37B4F" w:rsidP="00B37B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padangan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  <w:r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37B4F" w:rsidRPr="007A1C56" w:rsidRDefault="00B37B4F" w:rsidP="00B37B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naïve</w:t>
            </w:r>
            <w:r w:rsidRPr="00B37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76199D" w:rsidRPr="00B37B4F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EB5B50" w:rsidRPr="00167C07" w:rsidRDefault="00EB5B50" w:rsidP="00EB5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padangan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76199D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08" w:type="dxa"/>
          </w:tcPr>
          <w:p w:rsidR="0076199D" w:rsidRPr="00EB5B50" w:rsidRDefault="00EB5B50" w:rsidP="00EB5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dokumen-dokumen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berbahasa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merk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C07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</w:p>
        </w:tc>
      </w:tr>
      <w:tr w:rsidR="0076199D" w:rsidTr="00B37B4F">
        <w:tc>
          <w:tcPr>
            <w:tcW w:w="2448" w:type="dxa"/>
          </w:tcPr>
          <w:p w:rsidR="0076199D" w:rsidRPr="00F46F89" w:rsidRDefault="0076199D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76199D" w:rsidRPr="00F46F89" w:rsidRDefault="005C6AA3" w:rsidP="007619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5B50" w:rsidRPr="00F46F8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="00EB5B50"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6AA3" w:rsidRPr="00EB5B50" w:rsidRDefault="005C6AA3" w:rsidP="005C6A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B5B50">
              <w:rPr>
                <w:rFonts w:ascii="Times New Roman" w:hAnsi="Times New Roman" w:cs="Times New Roman"/>
                <w:sz w:val="24"/>
                <w:szCs w:val="24"/>
              </w:rPr>
              <w:t>Collecting data result</w:t>
            </w:r>
          </w:p>
          <w:p w:rsidR="005C6AA3" w:rsidRDefault="005C6AA3" w:rsidP="005C6A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diolah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fanpage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Berrybenka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Data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teks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komentar-komentar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fanpage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crawling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C6AA3" w:rsidRDefault="005C6AA3" w:rsidP="005C6A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Propocesing</w:t>
            </w:r>
            <w:proofErr w:type="spellEnd"/>
          </w:p>
          <w:p w:rsidR="005C6AA3" w:rsidRDefault="005C6AA3" w:rsidP="005C6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Preprocessing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miner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KNIME. Preprocessing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awali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cleansing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stopword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removal/filtering.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stemming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 negation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  <w:p w:rsidR="005C6AA3" w:rsidRDefault="005C6AA3" w:rsidP="005C6AA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Frequent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Minning</w:t>
            </w:r>
            <w:proofErr w:type="spellEnd"/>
          </w:p>
          <w:p w:rsidR="005C6AA3" w:rsidRPr="007A1C56" w:rsidRDefault="005C6AA3" w:rsidP="005C6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FIM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dikombinasikan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GroupBy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frequent term relative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minimum support.</w:t>
            </w:r>
          </w:p>
          <w:p w:rsidR="005C6AA3" w:rsidRDefault="005C6AA3" w:rsidP="005C6AA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5C6AA3" w:rsidRDefault="005C6AA3" w:rsidP="005C6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KNIME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node,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Learner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Predictor Naïve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Learner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 Predictor</w:t>
            </w:r>
          </w:p>
          <w:p w:rsidR="005C6AA3" w:rsidRDefault="005C6AA3" w:rsidP="005C6A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6AA3" w:rsidRDefault="005C6AA3" w:rsidP="005C6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  <w:p w:rsidR="00B033A2" w:rsidRPr="007A1C56" w:rsidRDefault="00B033A2" w:rsidP="00B03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Naïvebayes</w:t>
            </w:r>
            <w:proofErr w:type="spellEnd"/>
            <w:r w:rsidRPr="00453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93.7%.Hasil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Frequent</w:t>
            </w:r>
            <w:r w:rsidRPr="00453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Itemset</w:t>
            </w:r>
            <w:proofErr w:type="spellEnd"/>
            <w:r w:rsidRPr="00453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minimum</w:t>
            </w:r>
            <w:r w:rsidRPr="00453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Pr="00453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1C56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  <w:p w:rsidR="005C6AA3" w:rsidRPr="00EB5B50" w:rsidRDefault="005C6AA3" w:rsidP="00EB5B50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6AA3" w:rsidRDefault="005C6AA3" w:rsidP="005C6AA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199D" w:rsidRPr="000B15EE" w:rsidRDefault="0076199D" w:rsidP="000B15EE">
      <w:pPr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ke-3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205E02" w:rsidRPr="00D07E11" w:rsidRDefault="00205E02" w:rsidP="00205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Politik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08" w:type="dxa"/>
          </w:tcPr>
          <w:p w:rsidR="00CE631D" w:rsidRPr="00CE631D" w:rsidRDefault="00205E02" w:rsidP="002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0B15EE" w:rsidRPr="00CE631D" w:rsidRDefault="00205E0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408" w:type="dxa"/>
          </w:tcPr>
          <w:p w:rsidR="000B15EE" w:rsidRPr="00205E02" w:rsidRDefault="00205E0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Antonius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rachmat,yuan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lukito</w:t>
            </w:r>
            <w:proofErr w:type="spellEnd"/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205E02" w:rsidRDefault="00205E02" w:rsidP="00205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Pemilu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Presiden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>Republik</w:t>
            </w:r>
            <w:proofErr w:type="spellEnd"/>
            <w:r w:rsidRPr="00D07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2014 </w:t>
            </w:r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FE3078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  <w:p w:rsidR="00FE3078" w:rsidRDefault="00FE3078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system</w:t>
            </w:r>
          </w:p>
          <w:p w:rsidR="00FE3078" w:rsidRDefault="00FE3078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B15EE" w:rsidTr="00CE631D">
        <w:tc>
          <w:tcPr>
            <w:tcW w:w="2448" w:type="dxa"/>
          </w:tcPr>
          <w:p w:rsidR="000B15EE" w:rsidRPr="00CE631D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Objek</w:t>
            </w:r>
            <w:proofErr w:type="spellEnd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31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FE3078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B15EE" w:rsidTr="00CE631D">
        <w:tc>
          <w:tcPr>
            <w:tcW w:w="2448" w:type="dxa"/>
          </w:tcPr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0B15EE" w:rsidRDefault="00FE3078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penelitian</w:t>
            </w:r>
            <w:proofErr w:type="spellEnd"/>
          </w:p>
          <w:p w:rsidR="00FE3078" w:rsidRPr="00FE3078" w:rsidRDefault="00FE3078" w:rsidP="00FE30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1765,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258,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77 data. Dari data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335 data</w:t>
            </w:r>
          </w:p>
          <w:p w:rsidR="00FE3078" w:rsidRDefault="00FE3078" w:rsidP="00FE30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1765,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258,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77 data. Dari data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:rsidR="00FE3078" w:rsidRDefault="00FE3078" w:rsidP="00FE30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FE3078" w:rsidRPr="00FE3078" w:rsidRDefault="00FE3078" w:rsidP="00FE307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Pemilu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Presiden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Indonesia  2014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E3078" w:rsidRPr="00D07E11" w:rsidRDefault="00FE3078" w:rsidP="00FE3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078" w:rsidRPr="00FE3078" w:rsidRDefault="00FE3078" w:rsidP="00FE30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implementasinya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media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berbahasa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preprosesing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singkatan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emoticon. </w:t>
            </w:r>
          </w:p>
          <w:p w:rsidR="00113EE9" w:rsidRPr="00113EE9" w:rsidRDefault="00113EE9" w:rsidP="00113E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113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82%. </w:t>
            </w:r>
          </w:p>
          <w:p w:rsidR="00113EE9" w:rsidRPr="00F46A64" w:rsidRDefault="00113EE9" w:rsidP="00113E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078" w:rsidRPr="00D07E11" w:rsidRDefault="00FE3078" w:rsidP="00FE30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078" w:rsidRPr="00FE3078" w:rsidRDefault="00FE3078" w:rsidP="00FE3078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3078" w:rsidRPr="00D07E11" w:rsidRDefault="00FE3078" w:rsidP="00FE3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078" w:rsidRDefault="00FE3078" w:rsidP="00FE307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15EE" w:rsidRDefault="000B15EE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ke-4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0B15EE" w:rsidRPr="00F46F89" w:rsidRDefault="00113EE9" w:rsidP="00CE6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sentiment Twitter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Politik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08" w:type="dxa"/>
          </w:tcPr>
          <w:p w:rsidR="000B15EE" w:rsidRPr="00F46F89" w:rsidRDefault="00256CB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Stimik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mdp</w:t>
            </w:r>
            <w:proofErr w:type="spellEnd"/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0B15EE" w:rsidRPr="00F46F89" w:rsidRDefault="00733BCA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408" w:type="dxa"/>
          </w:tcPr>
          <w:p w:rsidR="000B15EE" w:rsidRPr="00F46F89" w:rsidRDefault="00256CB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Rezki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syahputra,Rachmansyah</w:t>
            </w:r>
            <w:proofErr w:type="spellEnd"/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733BCA" w:rsidRPr="00733BCA" w:rsidRDefault="00733BCA" w:rsidP="00733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3BCA" w:rsidRPr="00733BCA" w:rsidRDefault="00733BCA" w:rsidP="00733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beropini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3BCA" w:rsidRPr="00733BCA" w:rsidRDefault="00733BCA" w:rsidP="00733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proofErr w:type="gram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733B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data twitter</w:t>
            </w:r>
          </w:p>
          <w:p w:rsidR="005440B1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5440B1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sentiment</w:t>
            </w:r>
          </w:p>
          <w:p w:rsidR="005440B1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-media social</w:t>
            </w:r>
          </w:p>
          <w:p w:rsidR="005440B1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-text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minning</w:t>
            </w:r>
            <w:proofErr w:type="spellEnd"/>
          </w:p>
          <w:p w:rsidR="005440B1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-stemming</w:t>
            </w:r>
          </w:p>
          <w:p w:rsidR="005440B1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stopward</w:t>
            </w:r>
            <w:proofErr w:type="spellEnd"/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Objek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F46F89" w:rsidRDefault="005440B1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Social media twitter </w:t>
            </w:r>
          </w:p>
        </w:tc>
      </w:tr>
      <w:tr w:rsidR="000B15EE" w:rsidTr="00113EE9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0C7377" w:rsidRPr="00F46F89" w:rsidRDefault="000C7377" w:rsidP="00544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40B1" w:rsidRDefault="005440B1" w:rsidP="005440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diinput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seputar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politik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casefolding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tokenizing,stopword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4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Based</w:t>
            </w:r>
          </w:p>
          <w:p w:rsidR="000C7377" w:rsidRPr="001E205D" w:rsidRDefault="000C7377" w:rsidP="000C7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casefolding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diinput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C7377" w:rsidRPr="001E205D" w:rsidRDefault="000C7377" w:rsidP="000C7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377" w:rsidRDefault="000C7377" w:rsidP="005440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C7377" w:rsidRPr="000C7377" w:rsidRDefault="000C7377" w:rsidP="000C7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menggunkan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Authentication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API.Proses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Crawling data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real time, data yang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ditarik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harinya</w:t>
            </w:r>
            <w:proofErr w:type="spellEnd"/>
          </w:p>
          <w:p w:rsidR="000C7377" w:rsidRDefault="000C7377" w:rsidP="000C7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</w:t>
            </w:r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uji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twitter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0C7377" w:rsidRPr="001E205D" w:rsidRDefault="000C7377" w:rsidP="000C7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mining yang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kotor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0C7377" w:rsidRPr="001E205D" w:rsidRDefault="000C7377" w:rsidP="000C7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377" w:rsidRPr="001E205D" w:rsidRDefault="000C7377" w:rsidP="000C7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377" w:rsidRPr="001E205D" w:rsidRDefault="000C7377" w:rsidP="000C7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377" w:rsidRPr="00D40678" w:rsidRDefault="000C7377" w:rsidP="005440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40B1" w:rsidRPr="00D40678" w:rsidRDefault="005440B1" w:rsidP="005440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15EE" w:rsidRDefault="000B15EE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ke-5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0C7377" w:rsidRPr="001E205D" w:rsidRDefault="000C7377" w:rsidP="000C7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>imen</w:t>
            </w:r>
            <w:proofErr w:type="spellEnd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>Tayangan</w:t>
            </w:r>
            <w:proofErr w:type="spellEnd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>Televisi</w:t>
            </w:r>
            <w:proofErr w:type="spellEnd"/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K-Nearest</w:t>
            </w:r>
            <w:r w:rsidRPr="00F4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Neighbordan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Pembobotan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05D">
              <w:rPr>
                <w:rFonts w:ascii="Times New Roman" w:eastAsia="Times New Roman" w:hAnsi="Times New Roman" w:cs="Times New Roman"/>
                <w:sz w:val="24"/>
                <w:szCs w:val="24"/>
              </w:rPr>
              <w:t>Retweet</w:t>
            </w:r>
            <w:proofErr w:type="spellEnd"/>
          </w:p>
          <w:p w:rsidR="000C7377" w:rsidRPr="001E205D" w:rsidRDefault="000C7377" w:rsidP="000C7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08" w:type="dxa"/>
          </w:tcPr>
          <w:p w:rsidR="000B15EE" w:rsidRPr="00F46F89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0B15EE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0B15EE" w:rsidTr="000C7377">
        <w:tc>
          <w:tcPr>
            <w:tcW w:w="2448" w:type="dxa"/>
          </w:tcPr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enulis</w:t>
            </w:r>
            <w:proofErr w:type="spellEnd"/>
          </w:p>
        </w:tc>
        <w:tc>
          <w:tcPr>
            <w:tcW w:w="6408" w:type="dxa"/>
          </w:tcPr>
          <w:p w:rsidR="000B15EE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Winda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estuh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nurjanah,rizal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setya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perdana,mochamad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FE5276" w:rsidRPr="001239DC" w:rsidRDefault="00FE5276" w:rsidP="00FE52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</w:t>
            </w:r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tayangan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televisi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Pr="0012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</w:t>
            </w:r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</w:p>
          <w:p w:rsidR="00FE5276" w:rsidRPr="00F45061" w:rsidRDefault="00FE5276" w:rsidP="00FE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pembobotan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</w:p>
          <w:p w:rsidR="000C7377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-k-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nearst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neighbor</w:t>
            </w:r>
          </w:p>
          <w:p w:rsidR="000C7377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pembobotan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retweet</w:t>
            </w:r>
            <w:proofErr w:type="spellEnd"/>
          </w:p>
          <w:p w:rsidR="000C7377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normalisasi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min-max</w:t>
            </w:r>
          </w:p>
          <w:p w:rsidR="000C7377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Objek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FE5276" w:rsidRDefault="00FE5276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media televise</w:t>
            </w:r>
          </w:p>
          <w:p w:rsidR="00FE5276" w:rsidRDefault="00FE5276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-media twitter</w:t>
            </w:r>
          </w:p>
        </w:tc>
      </w:tr>
      <w:tr w:rsidR="000B15EE" w:rsidTr="000C7377">
        <w:tc>
          <w:tcPr>
            <w:tcW w:w="2448" w:type="dxa"/>
          </w:tcPr>
          <w:p w:rsidR="000B15EE" w:rsidRPr="00FE5276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0B15EE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</w:p>
          <w:p w:rsidR="000C7377" w:rsidRPr="00C12990" w:rsidRDefault="000C7377" w:rsidP="000C7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 w:rsidRPr="00FE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E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</w:t>
            </w:r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optimal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</w:t>
            </w:r>
            <w:r w:rsidRPr="00FE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129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C7377" w:rsidRPr="00FE5276" w:rsidRDefault="000C7377" w:rsidP="000C7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377" w:rsidRPr="001433F7" w:rsidRDefault="000C7377" w:rsidP="000C7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pembobotan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Retweet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β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kali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0-1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143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β=(1-α). </w:t>
            </w:r>
          </w:p>
          <w:p w:rsidR="000C7377" w:rsidRPr="00FE5276" w:rsidRDefault="000C7377" w:rsidP="000C7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377" w:rsidRPr="00FE5276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7377" w:rsidRDefault="000C7377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pembobotan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retweet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terapkan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tayangan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tv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E5276">
              <w:rPr>
                <w:rFonts w:ascii="Times New Roman" w:hAnsi="Times New Roman" w:cs="Times New Roman"/>
                <w:sz w:val="24"/>
                <w:szCs w:val="24"/>
              </w:rPr>
              <w:t xml:space="preserve"> media twitter</w:t>
            </w:r>
          </w:p>
        </w:tc>
      </w:tr>
    </w:tbl>
    <w:p w:rsidR="000B15EE" w:rsidRDefault="000B15EE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ke-6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C71F44" w:rsidRPr="00F45061" w:rsidRDefault="00C71F44" w:rsidP="00C71F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Anali</w:t>
            </w:r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>sis</w:t>
            </w:r>
            <w:proofErr w:type="spellEnd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0D3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F45061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C71F44" w:rsidRPr="000D3506" w:rsidRDefault="00C71F44" w:rsidP="00C71F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08" w:type="dxa"/>
          </w:tcPr>
          <w:p w:rsidR="000B15EE" w:rsidRPr="00C71F44" w:rsidRDefault="00C71F44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and electronic engineering</w:t>
            </w: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0B15EE" w:rsidRPr="00C71F44" w:rsidRDefault="00C71F44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408" w:type="dxa"/>
          </w:tcPr>
          <w:p w:rsidR="000B15EE" w:rsidRPr="00C71F44" w:rsidRDefault="00C71F44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priyono,surti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kanti,iqbal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dzulfikar,iman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amirullah,endang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p,alvi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rosyida</w:t>
            </w:r>
            <w:proofErr w:type="spellEnd"/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D86E66" w:rsidRDefault="00D86E66" w:rsidP="00D86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991FD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(data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traning,data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testing)</w:t>
            </w:r>
          </w:p>
          <w:p w:rsidR="00991FD2" w:rsidRDefault="00991FD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folding,tokenisasi,filter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1FD2" w:rsidRDefault="00991FD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  <w:p w:rsidR="00991FD2" w:rsidRPr="00991FD2" w:rsidRDefault="00991FD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991FD2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B15EE" w:rsidTr="00FE5276">
        <w:tc>
          <w:tcPr>
            <w:tcW w:w="2448" w:type="dxa"/>
          </w:tcPr>
          <w:p w:rsidR="000B15EE" w:rsidRPr="00C71F44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F4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EA591C" w:rsidRPr="00C47488" w:rsidRDefault="00EA591C" w:rsidP="00EA59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sentiment twitter</w:t>
            </w:r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naive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181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terbagi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488"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15EE" w:rsidRDefault="000B15EE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6E66" w:rsidRDefault="00D86E66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6E66" w:rsidRDefault="00D86E66" w:rsidP="000B1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5725" w:rsidRDefault="00775725" w:rsidP="0077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ke-7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6408"/>
      </w:tblGrid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408" w:type="dxa"/>
          </w:tcPr>
          <w:p w:rsidR="00D86E66" w:rsidRPr="00453350" w:rsidRDefault="00D86E66" w:rsidP="00D86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Twitter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</w:t>
            </w:r>
            <w:proofErr w:type="spellStart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R</w:t>
            </w: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408" w:type="dxa"/>
          </w:tcPr>
          <w:p w:rsidR="000B15EE" w:rsidRPr="008801DB" w:rsidRDefault="00D86E66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408" w:type="dxa"/>
          </w:tcPr>
          <w:p w:rsidR="000B15EE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8801D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408" w:type="dxa"/>
          </w:tcPr>
          <w:p w:rsidR="000B15EE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Pratama,Yadi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Suprijadi,Zul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Hanif</w:t>
            </w:r>
            <w:proofErr w:type="spellEnd"/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8801DB" w:rsidRPr="00316EF9" w:rsidRDefault="008801DB" w:rsidP="00880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Miningpada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jejaring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berbahasa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Donald Trump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Barack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Obama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2017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R</w:t>
            </w: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Pr="008801DB" w:rsidRDefault="00F46F89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1DB" w:rsidRPr="008801DB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-Twitter</w:t>
            </w:r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ROAuth</w:t>
            </w:r>
            <w:proofErr w:type="spellEnd"/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tidyverse</w:t>
            </w:r>
            <w:proofErr w:type="spellEnd"/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purrrlyr</w:t>
            </w:r>
            <w:proofErr w:type="spellEnd"/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-text2vect</w:t>
            </w:r>
          </w:p>
          <w:p w:rsidR="008801DB" w:rsidRP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1DB">
              <w:rPr>
                <w:rFonts w:ascii="Times New Roman" w:hAnsi="Times New Roman" w:cs="Times New Roman"/>
                <w:sz w:val="24"/>
                <w:szCs w:val="24"/>
              </w:rPr>
              <w:t>-caret</w:t>
            </w:r>
          </w:p>
          <w:p w:rsidR="008801DB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408" w:type="dxa"/>
          </w:tcPr>
          <w:p w:rsidR="000B15EE" w:rsidRDefault="008801DB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B15EE" w:rsidTr="00D86E66">
        <w:tc>
          <w:tcPr>
            <w:tcW w:w="2448" w:type="dxa"/>
          </w:tcPr>
          <w:p w:rsidR="000B15EE" w:rsidRPr="00F46F89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46F89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408" w:type="dxa"/>
          </w:tcPr>
          <w:p w:rsidR="008801DB" w:rsidRPr="00316EF9" w:rsidRDefault="008801DB" w:rsidP="008801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Besarnya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Training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tingginya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Learning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DE4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Mining.</w:t>
            </w:r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anya</w:t>
            </w:r>
            <w:proofErr w:type="spellEnd"/>
            <w:proofErr w:type="gram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pengerjaanya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Twitter yang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tweetsyang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kebelakang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1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R.</w:t>
            </w:r>
          </w:p>
          <w:p w:rsidR="008801DB" w:rsidRPr="00316EF9" w:rsidRDefault="008801DB" w:rsidP="008801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1DB" w:rsidRPr="00DE4FFC" w:rsidRDefault="008801DB" w:rsidP="00880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15EE" w:rsidRDefault="000B15EE" w:rsidP="000B15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25" w:rsidRPr="00775725" w:rsidRDefault="00775725" w:rsidP="00D86E66">
      <w:pPr>
        <w:rPr>
          <w:rFonts w:ascii="Times New Roman" w:hAnsi="Times New Roman" w:cs="Times New Roman"/>
          <w:sz w:val="28"/>
          <w:szCs w:val="28"/>
        </w:rPr>
      </w:pPr>
    </w:p>
    <w:sectPr w:rsidR="00775725" w:rsidRPr="00775725" w:rsidSect="009C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23FE2"/>
    <w:multiLevelType w:val="hybridMultilevel"/>
    <w:tmpl w:val="30D2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4E0F"/>
    <w:multiLevelType w:val="hybridMultilevel"/>
    <w:tmpl w:val="E6BC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5FA"/>
    <w:multiLevelType w:val="hybridMultilevel"/>
    <w:tmpl w:val="1C90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A7434"/>
    <w:multiLevelType w:val="hybridMultilevel"/>
    <w:tmpl w:val="05F6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371AA"/>
    <w:multiLevelType w:val="hybridMultilevel"/>
    <w:tmpl w:val="6538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9633F"/>
    <w:multiLevelType w:val="hybridMultilevel"/>
    <w:tmpl w:val="5F3A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75725"/>
    <w:rsid w:val="000B15EE"/>
    <w:rsid w:val="000C7377"/>
    <w:rsid w:val="00113EE9"/>
    <w:rsid w:val="00205E02"/>
    <w:rsid w:val="002445EF"/>
    <w:rsid w:val="00256CBB"/>
    <w:rsid w:val="00412949"/>
    <w:rsid w:val="005440B1"/>
    <w:rsid w:val="005C6AA3"/>
    <w:rsid w:val="006D2DF9"/>
    <w:rsid w:val="00733BCA"/>
    <w:rsid w:val="0076199D"/>
    <w:rsid w:val="00775725"/>
    <w:rsid w:val="008801DB"/>
    <w:rsid w:val="008F668D"/>
    <w:rsid w:val="00991FD2"/>
    <w:rsid w:val="009C1ADE"/>
    <w:rsid w:val="00B033A2"/>
    <w:rsid w:val="00B37B4F"/>
    <w:rsid w:val="00C71F44"/>
    <w:rsid w:val="00CE631D"/>
    <w:rsid w:val="00D86E66"/>
    <w:rsid w:val="00E201A5"/>
    <w:rsid w:val="00E43604"/>
    <w:rsid w:val="00EA1C71"/>
    <w:rsid w:val="00EA591C"/>
    <w:rsid w:val="00EB5B50"/>
    <w:rsid w:val="00F46F89"/>
    <w:rsid w:val="00FE3078"/>
    <w:rsid w:val="00FE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25"/>
    <w:pPr>
      <w:ind w:left="720"/>
      <w:contextualSpacing/>
    </w:pPr>
  </w:style>
  <w:style w:type="table" w:styleId="TableGrid">
    <w:name w:val="Table Grid"/>
    <w:basedOn w:val="TableNormal"/>
    <w:uiPriority w:val="59"/>
    <w:rsid w:val="00775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</cp:revision>
  <dcterms:created xsi:type="dcterms:W3CDTF">2018-07-11T14:35:00Z</dcterms:created>
  <dcterms:modified xsi:type="dcterms:W3CDTF">2018-07-15T16:40:00Z</dcterms:modified>
</cp:coreProperties>
</file>