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spacing w:after="120"/>
      </w:pPr>
      <w:r>
        <w:t>Rapport des travaux pratiques Big Data</w:t>
      </w:r>
    </w:p>
    <w:p>
      <w:pPr>
        <w:pStyle w:val="Subtitle"/>
        <w:jc w:val="center"/>
        <w:spacing w:after="240"/>
      </w:pPr>
      <w:r>
        <w:t>MapReduce, Pig, Hive, HBase et Cassandra</w:t>
      </w:r>
    </w:p>
    <w:p>
      <w:pPr>
        <w:jc w:val="center"/>
        <w:spacing w:after="500"/>
      </w:pPr>
      <w:r>
        <w:rPr>
          <w:i/>
          <w:color w:val="555555"/>
        </w:rPr>
        <w:t>Date : 17/06/2026</w:t>
      </w:r>
    </w:p>
    <w:p>
      <w:pPr>
        <w:spacing w:after="240"/>
      </w:pPr>
      <w:r>
        <w:t>Ce rapport synthétise les objectifs, les démarches et les apprentissages principaux de chaque TP réalisé dans le dossier.</w:t>
      </w:r>
    </w:p>
    <w:p>
      <w:r>
        <w:br w:type="page"/>
      </w:r>
    </w:p>
    <w:p>
      <w:pPr>
        <w:pStyle w:val="Heading1"/>
      </w:pPr>
      <w:r>
        <w:t>Sommaire</w:t>
      </w:r>
    </w:p>
    <w:p>
      <w:pPr>
        <w:pStyle w:val="ListParagraph"/>
        <w:numPr>
          <w:ilvl w:val="0"/>
          <w:numId w:val="1"/>
        </w:numPr>
        <w:spacing w:after="80"/>
      </w:pPr>
      <w:r>
        <w:t>TP1 - Hadoop MapReduce</w:t>
      </w:r>
    </w:p>
    <w:p>
      <w:pPr>
        <w:pStyle w:val="ListParagraph"/>
        <w:numPr>
          <w:ilvl w:val="0"/>
          <w:numId w:val="1"/>
        </w:numPr>
        <w:spacing w:after="80"/>
      </w:pPr>
      <w:r>
        <w:t>TP2 - Apache Pig</w:t>
      </w:r>
    </w:p>
    <w:p>
      <w:pPr>
        <w:pStyle w:val="ListParagraph"/>
        <w:numPr>
          <w:ilvl w:val="0"/>
          <w:numId w:val="1"/>
        </w:numPr>
        <w:spacing w:after="80"/>
      </w:pPr>
      <w:r>
        <w:t>TP3 - Apache Hive</w:t>
      </w:r>
    </w:p>
    <w:p>
      <w:pPr>
        <w:pStyle w:val="ListParagraph"/>
        <w:numPr>
          <w:ilvl w:val="0"/>
          <w:numId w:val="1"/>
        </w:numPr>
        <w:spacing w:after="80"/>
      </w:pPr>
      <w:r>
        <w:t>TP4 - HBase</w:t>
      </w:r>
    </w:p>
    <w:p>
      <w:pPr>
        <w:pStyle w:val="ListParagraph"/>
        <w:numPr>
          <w:ilvl w:val="0"/>
          <w:numId w:val="1"/>
        </w:numPr>
        <w:spacing w:after="80"/>
      </w:pPr>
      <w:r>
        <w:t>TP5 - Cassandra CQL</w:t>
      </w:r>
    </w:p>
    <w:p>
      <w:pPr>
        <w:pStyle w:val="Heading1"/>
      </w:pPr>
      <w:r>
        <w:t>Vue d'ensemble</w:t>
      </w:r>
    </w:p>
    <w:tbl>
      <w:tblPr>
        <w:tblW w:w="9360" w:type="dxa"/>
        <w:tblBorders>
          <w:top w:val="single" w:sz="4" w:color="D9E2EC"/>
          <w:left w:val="single" w:sz="4" w:color="D9E2EC"/>
          <w:bottom w:val="single" w:sz="4" w:color="D9E2EC"/>
          <w:right w:val="single" w:sz="4" w:color="D9E2EC"/>
          <w:insideH w:val="single" w:sz="4" w:color="D9E2EC"/>
          <w:insideV w:val="single" w:sz="4" w:color="D9E2EC"/>
        </w:tblBorders>
      </w:tblPr>
      <w:tblGrid>
        <w:gridCol w:w="1560"/>
        <w:gridCol w:w="2340"/>
        <w:gridCol w:w="5460"/>
      </w:tblGrid>
      <w:tr>
        <w:tc>
          <w:tcPr>
            <w:tcW w:w="2340" w:type="dxa"/>
            <w:tcMar>
              <w:top w:w="80" w:type="dxa"/>
              <w:bottom w:w="80" w:type="dxa"/>
              <w:start w:w="120" w:type="dxa"/>
              <w:end w:w="120" w:type="dxa"/>
            </w:tcMar>
            <w:shd w:fill="E8EEF5"/>
          </w:tcPr>
          <w:p>
            <w:r>
              <w:rPr>
                <w:b/>
              </w:rPr>
              <w:t>TP</w:t>
            </w:r>
          </w:p>
        </w:tc>
        <w:tc>
          <w:tcPr>
            <w:tcW w:w="2340" w:type="dxa"/>
            <w:tcMar>
              <w:top w:w="80" w:type="dxa"/>
              <w:bottom w:w="80" w:type="dxa"/>
              <w:start w:w="120" w:type="dxa"/>
              <w:end w:w="120" w:type="dxa"/>
            </w:tcMar>
            <w:shd w:fill="E8EEF5"/>
          </w:tcPr>
          <w:p>
            <w:r>
              <w:rPr>
                <w:b/>
              </w:rPr>
              <w:t>Technologie</w:t>
            </w:r>
          </w:p>
        </w:tc>
        <w:tc>
          <w:tcPr>
            <w:tcW w:w="2340" w:type="dxa"/>
            <w:tcMar>
              <w:top w:w="80" w:type="dxa"/>
              <w:bottom w:w="80" w:type="dxa"/>
              <w:start w:w="120" w:type="dxa"/>
              <w:end w:w="120" w:type="dxa"/>
            </w:tcMar>
            <w:shd w:fill="E8EEF5"/>
          </w:tcPr>
          <w:p>
            <w:r>
              <w:rPr>
                <w:b/>
              </w:rPr>
              <w:t>Rôle dans l'écosystème Big Data</w:t>
            </w:r>
          </w:p>
        </w:tc>
      </w:tr>
      <w:tr>
        <w:tc>
          <w:tcPr>
            <w:tcW w:w="2340" w:type="dxa"/>
            <w:tcMar>
              <w:top w:w="80" w:type="dxa"/>
              <w:bottom w:w="80" w:type="dxa"/>
              <w:start w:w="120" w:type="dxa"/>
              <w:end w:w="120" w:type="dxa"/>
            </w:tcMar>
          </w:tcPr>
          <w:p>
            <w:r>
              <w:rPr/>
              <w:t>TP1</w:t>
            </w:r>
          </w:p>
        </w:tc>
        <w:tc>
          <w:tcPr>
            <w:tcW w:w="2340" w:type="dxa"/>
            <w:tcMar>
              <w:top w:w="80" w:type="dxa"/>
              <w:bottom w:w="80" w:type="dxa"/>
              <w:start w:w="120" w:type="dxa"/>
              <w:end w:w="120" w:type="dxa"/>
            </w:tcMar>
          </w:tcPr>
          <w:p>
            <w:r>
              <w:rPr/>
              <w:t>Hadoop MapReduce</w:t>
            </w:r>
          </w:p>
        </w:tc>
        <w:tc>
          <w:tcPr>
            <w:tcW w:w="2340" w:type="dxa"/>
            <w:tcMar>
              <w:top w:w="80" w:type="dxa"/>
              <w:bottom w:w="80" w:type="dxa"/>
              <w:start w:w="120" w:type="dxa"/>
              <w:end w:w="120" w:type="dxa"/>
            </w:tcMar>
          </w:tcPr>
          <w:p>
            <w:r>
              <w:rPr/>
              <w:t>Traitement distribué bas niveau avec mapper et reducer.</w:t>
            </w:r>
          </w:p>
        </w:tc>
      </w:tr>
      <w:tr>
        <w:tc>
          <w:tcPr>
            <w:tcW w:w="2340" w:type="dxa"/>
            <w:tcMar>
              <w:top w:w="80" w:type="dxa"/>
              <w:bottom w:w="80" w:type="dxa"/>
              <w:start w:w="120" w:type="dxa"/>
              <w:end w:w="120" w:type="dxa"/>
            </w:tcMar>
          </w:tcPr>
          <w:p>
            <w:r>
              <w:rPr/>
              <w:t>TP2</w:t>
            </w:r>
          </w:p>
        </w:tc>
        <w:tc>
          <w:tcPr>
            <w:tcW w:w="2340" w:type="dxa"/>
            <w:tcMar>
              <w:top w:w="80" w:type="dxa"/>
              <w:bottom w:w="80" w:type="dxa"/>
              <w:start w:w="120" w:type="dxa"/>
              <w:end w:w="120" w:type="dxa"/>
            </w:tcMar>
          </w:tcPr>
          <w:p>
            <w:r>
              <w:rPr/>
              <w:t>Apache Pig</w:t>
            </w:r>
          </w:p>
        </w:tc>
        <w:tc>
          <w:tcPr>
            <w:tcW w:w="2340" w:type="dxa"/>
            <w:tcMar>
              <w:top w:w="80" w:type="dxa"/>
              <w:bottom w:w="80" w:type="dxa"/>
              <w:start w:w="120" w:type="dxa"/>
              <w:end w:w="120" w:type="dxa"/>
            </w:tcMar>
          </w:tcPr>
          <w:p>
            <w:r>
              <w:rPr/>
              <w:t>Langage de flux pour transformer et agréger des fichiers.</w:t>
            </w:r>
          </w:p>
        </w:tc>
      </w:tr>
      <w:tr>
        <w:tc>
          <w:tcPr>
            <w:tcW w:w="2340" w:type="dxa"/>
            <w:tcMar>
              <w:top w:w="80" w:type="dxa"/>
              <w:bottom w:w="80" w:type="dxa"/>
              <w:start w:w="120" w:type="dxa"/>
              <w:end w:w="120" w:type="dxa"/>
            </w:tcMar>
          </w:tcPr>
          <w:p>
            <w:r>
              <w:rPr/>
              <w:t>TP3</w:t>
            </w:r>
          </w:p>
        </w:tc>
        <w:tc>
          <w:tcPr>
            <w:tcW w:w="2340" w:type="dxa"/>
            <w:tcMar>
              <w:top w:w="80" w:type="dxa"/>
              <w:bottom w:w="80" w:type="dxa"/>
              <w:start w:w="120" w:type="dxa"/>
              <w:end w:w="120" w:type="dxa"/>
            </w:tcMar>
          </w:tcPr>
          <w:p>
            <w:r>
              <w:rPr/>
              <w:t>Apache Hive</w:t>
            </w:r>
          </w:p>
        </w:tc>
        <w:tc>
          <w:tcPr>
            <w:tcW w:w="2340" w:type="dxa"/>
            <w:tcMar>
              <w:top w:w="80" w:type="dxa"/>
              <w:bottom w:w="80" w:type="dxa"/>
              <w:start w:w="120" w:type="dxa"/>
              <w:end w:w="120" w:type="dxa"/>
            </w:tcMar>
          </w:tcPr>
          <w:p>
            <w:r>
              <w:rPr/>
              <w:t>SQL sur Hadoop pour l'analyse de données structurées.</w:t>
            </w:r>
          </w:p>
        </w:tc>
      </w:tr>
      <w:tr>
        <w:tc>
          <w:tcPr>
            <w:tcW w:w="2340" w:type="dxa"/>
            <w:tcMar>
              <w:top w:w="80" w:type="dxa"/>
              <w:bottom w:w="80" w:type="dxa"/>
              <w:start w:w="120" w:type="dxa"/>
              <w:end w:w="120" w:type="dxa"/>
            </w:tcMar>
          </w:tcPr>
          <w:p>
            <w:r>
              <w:rPr/>
              <w:t>TP4</w:t>
            </w:r>
          </w:p>
        </w:tc>
        <w:tc>
          <w:tcPr>
            <w:tcW w:w="2340" w:type="dxa"/>
            <w:tcMar>
              <w:top w:w="80" w:type="dxa"/>
              <w:bottom w:w="80" w:type="dxa"/>
              <w:start w:w="120" w:type="dxa"/>
              <w:end w:w="120" w:type="dxa"/>
            </w:tcMar>
          </w:tcPr>
          <w:p>
            <w:r>
              <w:rPr/>
              <w:t>HBase</w:t>
            </w:r>
          </w:p>
        </w:tc>
        <w:tc>
          <w:tcPr>
            <w:tcW w:w="2340" w:type="dxa"/>
            <w:tcMar>
              <w:top w:w="80" w:type="dxa"/>
              <w:bottom w:w="80" w:type="dxa"/>
              <w:start w:w="120" w:type="dxa"/>
              <w:end w:w="120" w:type="dxa"/>
            </w:tcMar>
          </w:tcPr>
          <w:p>
            <w:r>
              <w:rPr/>
              <w:t>Base NoSQL orientée colonnes avec accès rapide par clé.</w:t>
            </w:r>
          </w:p>
        </w:tc>
      </w:tr>
      <w:tr>
        <w:tc>
          <w:tcPr>
            <w:tcW w:w="2340" w:type="dxa"/>
            <w:tcMar>
              <w:top w:w="80" w:type="dxa"/>
              <w:bottom w:w="80" w:type="dxa"/>
              <w:start w:w="120" w:type="dxa"/>
              <w:end w:w="120" w:type="dxa"/>
            </w:tcMar>
          </w:tcPr>
          <w:p>
            <w:r>
              <w:rPr/>
              <w:t>TP5</w:t>
            </w:r>
          </w:p>
        </w:tc>
        <w:tc>
          <w:tcPr>
            <w:tcW w:w="2340" w:type="dxa"/>
            <w:tcMar>
              <w:top w:w="80" w:type="dxa"/>
              <w:bottom w:w="80" w:type="dxa"/>
              <w:start w:w="120" w:type="dxa"/>
              <w:end w:w="120" w:type="dxa"/>
            </w:tcMar>
          </w:tcPr>
          <w:p>
            <w:r>
              <w:rPr/>
              <w:t>Cassandra</w:t>
            </w:r>
          </w:p>
        </w:tc>
        <w:tc>
          <w:tcPr>
            <w:tcW w:w="2340" w:type="dxa"/>
            <w:tcMar>
              <w:top w:w="80" w:type="dxa"/>
              <w:bottom w:w="80" w:type="dxa"/>
              <w:start w:w="120" w:type="dxa"/>
              <w:end w:w="120" w:type="dxa"/>
            </w:tcMar>
          </w:tcPr>
          <w:p>
            <w:r>
              <w:rPr/>
              <w:t>Base NoSQL distribuée orientée requêtes et haute disponibilité.</w:t>
            </w:r>
          </w:p>
        </w:tc>
      </w:tr>
    </w:tbl>
    <w:p>
      <w:pPr>
        <w:pStyle w:val="Heading1"/>
      </w:pPr>
      <w:r>
        <w:t>TP1 - Hadoop MapReduce</w:t>
      </w:r>
    </w:p>
    <w:p>
      <w:r>
        <w:rPr>
          <w:i/>
          <w:color w:val="555555"/>
        </w:rPr>
        <w:t>Fichier source : mapreduce.md</w:t>
      </w:r>
    </w:p>
    <w:p>
      <w:pPr>
        <w:pStyle w:val="Heading2"/>
      </w:pPr>
      <w:r>
        <w:t>Objectif</w:t>
      </w:r>
    </w:p>
    <w:p>
      <w:r>
        <w:t>Comprendre le modèle mapper/reducer et l'utiliser pour agréger un fichier de ventes.</w:t>
      </w:r>
    </w:p>
    <w:p>
      <w:pPr>
        <w:pStyle w:val="Heading2"/>
      </w:pPr>
      <w:r>
        <w:t>Notions utilisées</w:t>
      </w:r>
    </w:p>
    <w:p>
      <w:pPr>
        <w:pStyle w:val="ListParagraph"/>
        <w:numPr>
          <w:ilvl w:val="0"/>
          <w:numId w:val="1"/>
        </w:numPr>
        <w:spacing w:after="80"/>
      </w:pPr>
      <w:r>
        <w:t>Lecture ligne par ligne depuis l'entrée standard.</w:t>
      </w:r>
    </w:p>
    <w:p>
      <w:pPr>
        <w:pStyle w:val="ListParagraph"/>
        <w:numPr>
          <w:ilvl w:val="0"/>
          <w:numId w:val="1"/>
        </w:numPr>
        <w:spacing w:after="80"/>
      </w:pPr>
      <w:r>
        <w:t>Emission de paires clé-valeur : magasin, catégorie ou jour.</w:t>
      </w:r>
    </w:p>
    <w:p>
      <w:pPr>
        <w:pStyle w:val="ListParagraph"/>
        <w:numPr>
          <w:ilvl w:val="0"/>
          <w:numId w:val="1"/>
        </w:numPr>
        <w:spacing w:after="80"/>
      </w:pPr>
      <w:r>
        <w:t>Tri intermédiaire avant reducer.</w:t>
      </w:r>
    </w:p>
    <w:p>
      <w:pPr>
        <w:pStyle w:val="ListParagraph"/>
        <w:numPr>
          <w:ilvl w:val="0"/>
          <w:numId w:val="1"/>
        </w:numPr>
        <w:spacing w:after="80"/>
      </w:pPr>
      <w:r>
        <w:t>Calcul de somme, moyenne et maximum.</w:t>
      </w:r>
    </w:p>
    <w:p>
      <w:pPr>
        <w:pStyle w:val="ListParagraph"/>
        <w:numPr>
          <w:ilvl w:val="0"/>
          <w:numId w:val="1"/>
        </w:numPr>
        <w:spacing w:after="80"/>
      </w:pPr>
      <w:r>
        <w:t>Exécution locale puis Hadoop Streaming sur cluster.</w:t>
      </w:r>
    </w:p>
    <w:p>
      <w:pPr>
        <w:pStyle w:val="Heading2"/>
      </w:pPr>
      <w:r>
        <w:t>Explication</w:t>
      </w:r>
    </w:p>
    <w:p>
      <w:r>
        <w:t>Le mapper extrait uniquement les champs utiles et produit une clé d'analyse. Le reducer reçoit les valeurs regroupées par clé et calcule le résultat final. Cette séparation rend le traitement parallélisable sur Hadoop.</w:t>
      </w:r>
    </w:p>
    <w:p>
      <w:pPr>
        <w:pStyle w:val="Heading2"/>
      </w:pPr>
      <w:r>
        <w:t>Conclusion du TP</w:t>
      </w:r>
    </w:p>
    <w:p>
      <w:r>
        <w:t>Le TP installe les bases du traitement distribué et montre pourquoi MapReduce est robuste pour les agrégations massives, même si l'écriture du code reste assez détaillée.</w:t>
      </w:r>
    </w:p>
    <w:p>
      <w:pPr>
        <w:pStyle w:val="Heading1"/>
      </w:pPr>
      <w:r>
        <w:t>TP2 - Apache Pig</w:t>
      </w:r>
    </w:p>
    <w:p>
      <w:r>
        <w:rPr>
          <w:i/>
          <w:color w:val="555555"/>
        </w:rPr>
        <w:t>Fichier source : pig.md</w:t>
      </w:r>
    </w:p>
    <w:p>
      <w:pPr>
        <w:pStyle w:val="Heading2"/>
      </w:pPr>
      <w:r>
        <w:t>Objectif</w:t>
      </w:r>
    </w:p>
    <w:p>
      <w:r>
        <w:t>Utiliser Pig Latin pour exprimer rapidement des transformations et agrégations sur plusieurs fichiers.</w:t>
      </w:r>
    </w:p>
    <w:p>
      <w:pPr>
        <w:pStyle w:val="Heading2"/>
      </w:pPr>
      <w:r>
        <w:t>Notions utilisées</w:t>
      </w:r>
    </w:p>
    <w:p>
      <w:pPr>
        <w:pStyle w:val="ListParagraph"/>
        <w:numPr>
          <w:ilvl w:val="0"/>
          <w:numId w:val="1"/>
        </w:numPr>
        <w:spacing w:after="80"/>
      </w:pPr>
      <w:r>
        <w:t>Chargement de fichiers TSV, CSV et fichiers séparés par point-virgule.</w:t>
      </w:r>
    </w:p>
    <w:p>
      <w:pPr>
        <w:pStyle w:val="ListParagraph"/>
        <w:numPr>
          <w:ilvl w:val="0"/>
          <w:numId w:val="1"/>
        </w:numPr>
        <w:spacing w:after="80"/>
      </w:pPr>
      <w:r>
        <w:t>Filtrage des en-têtes et des pays.</w:t>
      </w:r>
    </w:p>
    <w:p>
      <w:pPr>
        <w:pStyle w:val="ListParagraph"/>
        <w:numPr>
          <w:ilvl w:val="0"/>
          <w:numId w:val="1"/>
        </w:numPr>
        <w:spacing w:after="80"/>
      </w:pPr>
      <w:r>
        <w:t>Regroupement par mois, année, ville, état, arrondissement ou décennie.</w:t>
      </w:r>
    </w:p>
    <w:p>
      <w:pPr>
        <w:pStyle w:val="ListParagraph"/>
        <w:numPr>
          <w:ilvl w:val="0"/>
          <w:numId w:val="1"/>
        </w:numPr>
        <w:spacing w:after="80"/>
      </w:pPr>
      <w:r>
        <w:t>Calcul de moyennes, maximums, comptages et top 10.</w:t>
      </w:r>
    </w:p>
    <w:p>
      <w:pPr>
        <w:pStyle w:val="Heading2"/>
      </w:pPr>
      <w:r>
        <w:t>Explication</w:t>
      </w:r>
    </w:p>
    <w:p>
      <w:r>
        <w:t>Pig décrit un pipeline de données. Chaque relation intermédiaire prépare la suivante : chargement, nettoyage, groupement, agrégation, tri et affichage. Cela évite d'écrire manuellement plusieurs programmes MapReduce.</w:t>
      </w:r>
    </w:p>
    <w:p>
      <w:pPr>
        <w:pStyle w:val="Heading2"/>
      </w:pPr>
      <w:r>
        <w:t>Conclusion du TP</w:t>
      </w:r>
    </w:p>
    <w:p>
      <w:r>
        <w:t>Pig est adapté à l'exploration et aux traitements analytiques simples, surtout lorsque le schéma des fichiers est connu.</w:t>
      </w:r>
    </w:p>
    <w:p>
      <w:pPr>
        <w:pStyle w:val="Heading1"/>
      </w:pPr>
      <w:r>
        <w:t>TP3 - Apache Hive</w:t>
      </w:r>
    </w:p>
    <w:p>
      <w:r>
        <w:rPr>
          <w:i/>
          <w:color w:val="555555"/>
        </w:rPr>
        <w:t>Fichier source : hive.md</w:t>
      </w:r>
    </w:p>
    <w:p>
      <w:pPr>
        <w:pStyle w:val="Heading2"/>
      </w:pPr>
      <w:r>
        <w:t>Objectif</w:t>
      </w:r>
    </w:p>
    <w:p>
      <w:r>
        <w:t>Analyser des données Hadoop avec une syntaxe proche du SQL.</w:t>
      </w:r>
    </w:p>
    <w:p>
      <w:pPr>
        <w:pStyle w:val="Heading2"/>
      </w:pPr>
      <w:r>
        <w:t>Notions utilisées</w:t>
      </w:r>
    </w:p>
    <w:p>
      <w:pPr>
        <w:pStyle w:val="ListParagraph"/>
        <w:numPr>
          <w:ilvl w:val="0"/>
          <w:numId w:val="1"/>
        </w:numPr>
        <w:spacing w:after="80"/>
      </w:pPr>
      <w:r>
        <w:t>Création de tables Hive et chargement depuis HDFS.</w:t>
      </w:r>
    </w:p>
    <w:p>
      <w:pPr>
        <w:pStyle w:val="ListParagraph"/>
        <w:numPr>
          <w:ilvl w:val="0"/>
          <w:numId w:val="1"/>
        </w:numPr>
        <w:spacing w:after="80"/>
      </w:pPr>
      <w:r>
        <w:t>Agrégations avec SUM, AVG et GROUP BY.</w:t>
      </w:r>
    </w:p>
    <w:p>
      <w:pPr>
        <w:pStyle w:val="ListParagraph"/>
        <w:numPr>
          <w:ilvl w:val="0"/>
          <w:numId w:val="1"/>
        </w:numPr>
        <w:spacing w:after="80"/>
      </w:pPr>
      <w:r>
        <w:t>Extraction de champs depuis un CSV avec regexp_extract.</w:t>
      </w:r>
    </w:p>
    <w:p>
      <w:pPr>
        <w:pStyle w:val="ListParagraph"/>
        <w:numPr>
          <w:ilvl w:val="0"/>
          <w:numId w:val="1"/>
        </w:numPr>
        <w:spacing w:after="80"/>
      </w:pPr>
      <w:r>
        <w:t>Jointures entre tables drivers, timesheet, customers, products et orders.</w:t>
      </w:r>
    </w:p>
    <w:p>
      <w:pPr>
        <w:pStyle w:val="Heading2"/>
      </w:pPr>
      <w:r>
        <w:t>Explication</w:t>
      </w:r>
    </w:p>
    <w:p>
      <w:r>
        <w:t>Hive transforme des requêtes SQL en traitements exécutables sur l'écosystème Hadoop. Il facilite les calculs statistiques et les jointures sans écrire directement du code distribué.</w:t>
      </w:r>
    </w:p>
    <w:p>
      <w:pPr>
        <w:pStyle w:val="Heading2"/>
      </w:pPr>
      <w:r>
        <w:t>Conclusion du TP</w:t>
      </w:r>
    </w:p>
    <w:p>
      <w:r>
        <w:t>Hive convient aux rapports et analyses récurrentes lorsque les données sont structurées ou semi-structurées.</w:t>
      </w:r>
    </w:p>
    <w:p>
      <w:pPr>
        <w:pStyle w:val="Heading1"/>
      </w:pPr>
      <w:r>
        <w:t>TP4 - HBase</w:t>
      </w:r>
    </w:p>
    <w:p>
      <w:r>
        <w:rPr>
          <w:i/>
          <w:color w:val="555555"/>
        </w:rPr>
        <w:t>Fichier source : hbase.md</w:t>
      </w:r>
    </w:p>
    <w:p>
      <w:pPr>
        <w:pStyle w:val="Heading2"/>
      </w:pPr>
      <w:r>
        <w:t>Objectif</w:t>
      </w:r>
    </w:p>
    <w:p>
      <w:r>
        <w:t>Manipuler une base NoSQL orientée colonnes et l'intégrer avec Hive, MapReduce et Sqoop.</w:t>
      </w:r>
    </w:p>
    <w:p>
      <w:pPr>
        <w:pStyle w:val="Heading2"/>
      </w:pPr>
      <w:r>
        <w:t>Notions utilisées</w:t>
      </w:r>
    </w:p>
    <w:p>
      <w:pPr>
        <w:pStyle w:val="ListParagraph"/>
        <w:numPr>
          <w:ilvl w:val="0"/>
          <w:numId w:val="1"/>
        </w:numPr>
        <w:spacing w:after="80"/>
      </w:pPr>
      <w:r>
        <w:t>Création d'une table avec familles de colonnes.</w:t>
      </w:r>
    </w:p>
    <w:p>
      <w:pPr>
        <w:pStyle w:val="ListParagraph"/>
        <w:numPr>
          <w:ilvl w:val="0"/>
          <w:numId w:val="1"/>
        </w:numPr>
        <w:spacing w:after="80"/>
      </w:pPr>
      <w:r>
        <w:t>Insertion et consultation avec HBase Shell.</w:t>
      </w:r>
    </w:p>
    <w:p>
      <w:pPr>
        <w:pStyle w:val="ListParagraph"/>
        <w:numPr>
          <w:ilvl w:val="0"/>
          <w:numId w:val="1"/>
        </w:numPr>
        <w:spacing w:after="80"/>
      </w:pPr>
      <w:r>
        <w:t>Exposition d'une table HBase dans Hive.</w:t>
      </w:r>
    </w:p>
    <w:p>
      <w:pPr>
        <w:pStyle w:val="ListParagraph"/>
        <w:numPr>
          <w:ilvl w:val="0"/>
          <w:numId w:val="1"/>
        </w:numPr>
        <w:spacing w:after="80"/>
      </w:pPr>
      <w:r>
        <w:t>Import massif avec ImportTsv.</w:t>
      </w:r>
    </w:p>
    <w:p>
      <w:pPr>
        <w:pStyle w:val="ListParagraph"/>
        <w:numPr>
          <w:ilvl w:val="0"/>
          <w:numId w:val="1"/>
        </w:numPr>
        <w:spacing w:after="80"/>
      </w:pPr>
      <w:r>
        <w:t>Import d'une table MySQL vers HBase avec Sqoop.</w:t>
      </w:r>
    </w:p>
    <w:p>
      <w:pPr>
        <w:pStyle w:val="Heading2"/>
      </w:pPr>
      <w:r>
        <w:t>Explication</w:t>
      </w:r>
    </w:p>
    <w:p>
      <w:r>
        <w:t>HBase stocke les données par clé de ligne et familles de colonnes. Les accès sont efficaces lorsqu'ils ciblent une rowkey précise ou un scan bien filtré.</w:t>
      </w:r>
    </w:p>
    <w:p>
      <w:pPr>
        <w:pStyle w:val="Heading2"/>
      </w:pPr>
      <w:r>
        <w:t>Conclusion du TP</w:t>
      </w:r>
    </w:p>
    <w:p>
      <w:r>
        <w:t>Le TP montre le rôle de HBase pour les lectures rapides par clé et les volumes importants, avec une intégration forte dans l'écosystème Hadoop.</w:t>
      </w:r>
    </w:p>
    <w:p>
      <w:pPr>
        <w:pStyle w:val="Heading1"/>
      </w:pPr>
      <w:r>
        <w:t>TP5 - Cassandra CQL</w:t>
      </w:r>
    </w:p>
    <w:p>
      <w:r>
        <w:rPr>
          <w:i/>
          <w:color w:val="555555"/>
        </w:rPr>
        <w:t>Fichier source : cassandra.md</w:t>
      </w:r>
    </w:p>
    <w:p>
      <w:pPr>
        <w:pStyle w:val="Heading2"/>
      </w:pPr>
      <w:r>
        <w:t>Objectif</w:t>
      </w:r>
    </w:p>
    <w:p>
      <w:r>
        <w:t>Créer des keyspaces, tables et collections Cassandra en respectant une modélisation orientée requêtes.</w:t>
      </w:r>
    </w:p>
    <w:p>
      <w:pPr>
        <w:pStyle w:val="Heading2"/>
      </w:pPr>
      <w:r>
        <w:t>Notions utilisées</w:t>
      </w:r>
    </w:p>
    <w:p>
      <w:pPr>
        <w:pStyle w:val="ListParagraph"/>
        <w:numPr>
          <w:ilvl w:val="0"/>
          <w:numId w:val="1"/>
        </w:numPr>
        <w:spacing w:after="80"/>
      </w:pPr>
      <w:r>
        <w:t>Création de keyspace avec stratégie de réplication.</w:t>
      </w:r>
    </w:p>
    <w:p>
      <w:pPr>
        <w:pStyle w:val="ListParagraph"/>
        <w:numPr>
          <w:ilvl w:val="0"/>
          <w:numId w:val="1"/>
        </w:numPr>
        <w:spacing w:after="80"/>
      </w:pPr>
      <w:r>
        <w:t>Tables CQL, index secondaire et requêtes filtrées.</w:t>
      </w:r>
    </w:p>
    <w:p>
      <w:pPr>
        <w:pStyle w:val="ListParagraph"/>
        <w:numPr>
          <w:ilvl w:val="0"/>
          <w:numId w:val="1"/>
        </w:numPr>
        <w:spacing w:after="80"/>
      </w:pPr>
      <w:r>
        <w:t>Collections list, set et map.</w:t>
      </w:r>
    </w:p>
    <w:p>
      <w:pPr>
        <w:pStyle w:val="ListParagraph"/>
        <w:numPr>
          <w:ilvl w:val="0"/>
          <w:numId w:val="1"/>
        </w:numPr>
        <w:spacing w:after="80"/>
      </w:pPr>
      <w:r>
        <w:t>Modélisation des équipes, athlètes et contrôles antidopage.</w:t>
      </w:r>
    </w:p>
    <w:p>
      <w:pPr>
        <w:pStyle w:val="ListParagraph"/>
        <w:numPr>
          <w:ilvl w:val="0"/>
          <w:numId w:val="1"/>
        </w:numPr>
        <w:spacing w:after="80"/>
      </w:pPr>
      <w:r>
        <w:t>Limites : pas de jointure SQL, dénormalisation nécessaire.</w:t>
      </w:r>
    </w:p>
    <w:p>
      <w:pPr>
        <w:pStyle w:val="Heading2"/>
      </w:pPr>
      <w:r>
        <w:t>Explication</w:t>
      </w:r>
    </w:p>
    <w:p>
      <w:r>
        <w:t>Cassandra privilégie la disponibilité et la scalabilité. Les tables sont conçues en fonction des requêtes prévues, avec des clés de partition et de clustering adaptées.</w:t>
      </w:r>
    </w:p>
    <w:p>
      <w:pPr>
        <w:pStyle w:val="Heading2"/>
      </w:pPr>
      <w:r>
        <w:t>Conclusion du TP</w:t>
      </w:r>
    </w:p>
    <w:p>
      <w:r>
        <w:t>Le TP met en évidence la différence entre SQL relationnel et NoSQL distribué : il faut souvent dupliquer les données pour servir efficacement les requêtes.</w:t>
      </w:r>
    </w:p>
    <w:p>
      <w:pPr>
        <w:pStyle w:val="Heading1"/>
      </w:pPr>
      <w:r>
        <w:t>Conclusion générale</w:t>
      </w:r>
    </w:p>
    <w:p>
      <w:r>
        <w:t>Les cinq TP couvrent une progression complète : écrire un traitement distribué avec MapReduce, l'abstraire avec Pig, l'interroger en SQL avec Hive, stocker des données orientées colonnes avec HBase, puis modéliser des données distribuées avec Cassandra. Ensemble, ils donnent une vision pratique des choix techniques possibles dans un projet Big Data.</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rPr>
  </w:style>
  <w:style w:type="paragraph" w:styleId="Title">
    <w:name w:val="Title"/>
    <w:qFormat/>
    <w:pPr>
      <w:spacing w:after="120"/>
    </w:pPr>
    <w:rPr>
      <w:rFonts w:ascii="Calibri" w:hAnsi="Calibri"/>
      <w:b/>
      <w:color w:val="0B2545"/>
      <w:sz w:val="48"/>
    </w:rPr>
  </w:style>
  <w:style w:type="paragraph" w:styleId="Subtitle">
    <w:name w:val="Subtitle"/>
    <w:qFormat/>
    <w:pPr>
      <w:spacing w:after="160"/>
    </w:pPr>
    <w:rPr>
      <w:rFonts w:ascii="Calibri" w:hAnsi="Calibri"/>
      <w:color w:val="555555"/>
      <w:sz w:val="28"/>
    </w:rPr>
  </w:style>
  <w:style w:type="paragraph" w:styleId="Heading1">
    <w:name w:val="heading 1"/>
    <w:basedOn w:val="Normal"/>
    <w:next w:val="Normal"/>
    <w:qFormat/>
    <w:pPr>
      <w:keepNext/>
      <w:spacing w:before="320" w:after="160"/>
    </w:pPr>
    <w:rPr>
      <w:b/>
      <w:color w:val="2E74B5"/>
      <w:sz w:val="32"/>
    </w:rPr>
  </w:style>
  <w:style w:type="paragraph" w:styleId="Heading2">
    <w:name w:val="heading 2"/>
    <w:basedOn w:val="Normal"/>
    <w:next w:val="Normal"/>
    <w:qFormat/>
    <w:pPr>
      <w:keepNext/>
      <w:spacing w:before="240" w:after="120"/>
    </w:pPr>
    <w:rPr>
      <w:b/>
      <w:color w:val="1F4D78"/>
      <w:sz w:val="26"/>
    </w:rPr>
  </w:style>
  <w:style w:type="paragraph" w:styleId="ListParagraph">
    <w:name w:val="List Paragraph"/>
    <w:basedOn w:val="Normal"/>
    <w:pPr>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Rapport des travaux pratiques Big Data</dc:title>
  <dc:creator>Codex</dc:creator>
  <cp:lastModifiedBy>Codex</cp:lastModifiedBy>
  <dcterms:created xsi:type="dcterms:W3CDTF">2026-06-17T00:00:00Z</dcterms:created>
  <dcterms:modified xsi:type="dcterms:W3CDTF">2026-06-17T00:00:00Z</dcterms:modified>
</cp:coreProperties>
</file>