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Which of the words in the fully qualified domain name (FQDN) www.paris.mydomain.org</w:t>
      </w:r>
    </w:p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represents the topmost layer in the DNS namespace hierarchy?</w:t>
      </w:r>
    </w:p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A.    </w:t>
      </w:r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www</w:t>
      </w:r>
    </w:p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B.    </w:t>
      </w:r>
      <w:proofErr w:type="spellStart"/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paris</w:t>
      </w:r>
      <w:proofErr w:type="spellEnd"/>
    </w:p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C.    </w:t>
      </w:r>
      <w:proofErr w:type="spellStart"/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mydomain</w:t>
      </w:r>
      <w:proofErr w:type="spellEnd"/>
    </w:p>
    <w:p w:rsidR="006D34A3" w:rsidRPr="006D34A3" w:rsidRDefault="006D34A3" w:rsidP="006D34A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4A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D.    </w:t>
      </w:r>
      <w:r w:rsidRPr="006D34A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org</w:t>
      </w:r>
    </w:p>
    <w:p w:rsidR="006D34A3" w:rsidRDefault="006D34A3" w:rsidP="007567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</w:p>
    <w:p w:rsidR="007567B7" w:rsidRP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 w:rsidRPr="007567B7">
        <w:rPr>
          <w:rFonts w:ascii="Times New Roman" w:hAnsi="Times New Roman" w:cs="Times New Roman"/>
          <w:sz w:val="24"/>
          <w:szCs w:val="24"/>
        </w:rPr>
        <w:t>A namespace is a context where all object names have to be clearly resolvable. For instance, all network devices with a DNS name on the internet can be resolved to a specific address within a single DNS name space (for example, www.microsoft.com resolves to 207.46. 131.13).</w:t>
      </w:r>
    </w:p>
    <w:p w:rsidR="007567B7" w:rsidRP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Answer with Explanation</w:t>
      </w:r>
    </w:p>
    <w:p w:rsidR="007567B7" w:rsidRP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7567B7">
        <w:rPr>
          <w:rFonts w:ascii="Times New Roman" w:hAnsi="Times New Roman" w:cs="Times New Roman"/>
          <w:sz w:val="24"/>
          <w:szCs w:val="24"/>
        </w:rPr>
        <w:t>D. org</w:t>
      </w:r>
      <w:bookmarkStart w:id="0" w:name="_GoBack"/>
      <w:bookmarkEnd w:id="0"/>
    </w:p>
    <w:p w:rsid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</w:p>
    <w:p w:rsidR="007567B7" w:rsidRPr="007567B7" w:rsidRDefault="007567B7" w:rsidP="007567B7">
      <w:pPr>
        <w:ind w:left="360"/>
        <w:rPr>
          <w:rFonts w:ascii="Times New Roman" w:hAnsi="Times New Roman" w:cs="Times New Roman"/>
          <w:sz w:val="24"/>
          <w:szCs w:val="24"/>
        </w:rPr>
      </w:pPr>
      <w:r w:rsidRPr="007567B7">
        <w:rPr>
          <w:rFonts w:ascii="Times New Roman" w:hAnsi="Times New Roman" w:cs="Times New Roman"/>
          <w:sz w:val="24"/>
          <w:szCs w:val="24"/>
        </w:rPr>
        <w:t xml:space="preserve">The top-level domain org is used to represent the DNS hierarchy's top tier. </w:t>
      </w:r>
      <w:proofErr w:type="spellStart"/>
      <w:r w:rsidRPr="007567B7">
        <w:rPr>
          <w:rFonts w:ascii="Times New Roman" w:hAnsi="Times New Roman" w:cs="Times New Roman"/>
          <w:sz w:val="24"/>
          <w:szCs w:val="24"/>
        </w:rPr>
        <w:t>Mydomain</w:t>
      </w:r>
      <w:proofErr w:type="spellEnd"/>
      <w:r w:rsidRPr="007567B7">
        <w:rPr>
          <w:rFonts w:ascii="Times New Roman" w:hAnsi="Times New Roman" w:cs="Times New Roman"/>
          <w:sz w:val="24"/>
          <w:szCs w:val="24"/>
        </w:rPr>
        <w:t xml:space="preserve"> is a second-level domain that has been registered by a specific company. www is the name of a specific host in the paris.mydomain.org domain, and Paris is a subdomain of </w:t>
      </w:r>
      <w:proofErr w:type="spellStart"/>
      <w:r w:rsidRPr="007567B7">
        <w:rPr>
          <w:rFonts w:ascii="Times New Roman" w:hAnsi="Times New Roman" w:cs="Times New Roman"/>
          <w:sz w:val="24"/>
          <w:szCs w:val="24"/>
        </w:rPr>
        <w:t>Mydomain</w:t>
      </w:r>
      <w:proofErr w:type="spellEnd"/>
      <w:r w:rsidRPr="007567B7">
        <w:rPr>
          <w:rFonts w:ascii="Times New Roman" w:hAnsi="Times New Roman" w:cs="Times New Roman"/>
          <w:sz w:val="24"/>
          <w:szCs w:val="24"/>
        </w:rPr>
        <w:t>.</w:t>
      </w:r>
    </w:p>
    <w:sectPr w:rsidR="007567B7" w:rsidRPr="0075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705A8"/>
    <w:multiLevelType w:val="hybridMultilevel"/>
    <w:tmpl w:val="7E0CFF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A2"/>
    <w:rsid w:val="006D34A3"/>
    <w:rsid w:val="00752109"/>
    <w:rsid w:val="007567B7"/>
    <w:rsid w:val="007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94D6"/>
  <w15:chartTrackingRefBased/>
  <w15:docId w15:val="{078A86BB-1ED8-4058-8EED-19AB651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44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2022-07-04T03:55:00Z</dcterms:created>
  <dcterms:modified xsi:type="dcterms:W3CDTF">2022-07-04T04:20:00Z</dcterms:modified>
</cp:coreProperties>
</file>