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E5" w:rsidRDefault="008374E5" w:rsidP="008374E5">
      <w:pPr>
        <w:rPr>
          <w:rFonts w:ascii="Open Sans" w:hAnsi="Open Sans"/>
          <w:color w:val="333333"/>
          <w:sz w:val="20"/>
          <w:szCs w:val="20"/>
          <w:shd w:val="clear" w:color="auto" w:fill="FFFFFF"/>
        </w:rPr>
      </w:pPr>
      <w:bookmarkStart w:id="0" w:name="_GoBack"/>
      <w:r w:rsidRPr="008374E5">
        <w:rPr>
          <w:rFonts w:ascii="Open Sans" w:hAnsi="Open Sans"/>
          <w:color w:val="333333"/>
          <w:sz w:val="20"/>
          <w:szCs w:val="20"/>
          <w:shd w:val="clear" w:color="auto" w:fill="FFFFFF"/>
        </w:rPr>
        <w:t>You are required to create a simple application that evaluates each course a university offers and reports the typical grade received in the course (for a given term). Create a declaration of scope for this issue.</w:t>
      </w:r>
    </w:p>
    <w:bookmarkEnd w:id="0"/>
    <w:p w:rsidR="008374E5" w:rsidRDefault="008374E5" w:rsidP="008374E5">
      <w:r>
        <w:t>Step 1:</w:t>
      </w:r>
    </w:p>
    <w:p w:rsidR="008374E5" w:rsidRDefault="008374E5" w:rsidP="008374E5">
      <w:r>
        <w:t>Scope statement: A simple programme that examines each course a university offers and reports the average grade is</w:t>
      </w:r>
    </w:p>
    <w:p w:rsidR="008374E5" w:rsidRDefault="008374E5" w:rsidP="008374E5">
      <w:r>
        <w:t xml:space="preserve">The Registrar's course database will be searched by the Grade </w:t>
      </w:r>
      <w:r>
        <w:t>Analyser</w:t>
      </w:r>
      <w:r>
        <w:t xml:space="preserve"> application to retrieve grades for all undergraduate and graduate for-credit courses for a particular semester.</w:t>
      </w:r>
    </w:p>
    <w:p w:rsidR="008374E5" w:rsidRDefault="008374E5" w:rsidP="008374E5">
      <w:r>
        <w:t>Step 2:</w:t>
      </w:r>
    </w:p>
    <w:p w:rsidR="008374E5" w:rsidRDefault="008374E5" w:rsidP="008374E5">
      <w:r>
        <w:t>Ex:</w:t>
      </w:r>
    </w:p>
    <w:p w:rsidR="008374E5" w:rsidRDefault="008374E5" w:rsidP="008374E5">
      <w:r>
        <w:t>figuring out the student-course information that can be obtained from the registration. The requesters should make it available in the requested format and access mechanism.</w:t>
      </w:r>
    </w:p>
    <w:p w:rsidR="008374E5" w:rsidRDefault="008374E5" w:rsidP="008374E5">
      <w:r>
        <w:t>The instructor may have submitted grade sheets in a machine-readable format, or the grades may have been entered into an electronic database.</w:t>
      </w:r>
    </w:p>
    <w:p w:rsidR="008374E5" w:rsidRDefault="008374E5" w:rsidP="008374E5">
      <w:r>
        <w:t>Create a query to access the grade sheet for the course, assuming it is in database format, then extract each student's grade from it.</w:t>
      </w:r>
      <w:r w:rsidRPr="008374E5">
        <w:t xml:space="preserve"> </w:t>
      </w:r>
      <w:r>
        <w:t>Because neither the student's name nor ID are required for the query, the query software can be created and used with restrict</w:t>
      </w:r>
      <w:r>
        <w:t>ed database access permissions.</w:t>
      </w:r>
    </w:p>
    <w:p w:rsidR="00925849" w:rsidRDefault="008374E5" w:rsidP="008374E5">
      <w:r>
        <w:t>To query the Regis arts database, the semester catalogue will be scanned, and each course part will be logged with the relevant ID. Following a scan of the query result, the grade will be sent to a function that will use it in a switch based on grade type. This will give the software the most flexibility when it comes to adding new grade categories. The "W" grade will not be taken into account; instead, the grades "A" through "F," plus "+" and "-," will be weighted in accordance with the university's GPA weighting, totaled, counted as a grade, and averaged.</w:t>
      </w:r>
      <w:r w:rsidRPr="008374E5">
        <w:t xml:space="preserve"> The attendance will be tracked along with the pass/fail grades, "P," and "FF." The requesters will handle any additional grade types as needed. Each response from a query with the relevant course ID is kept in a database with restricted access to the entity making the request.</w:t>
      </w:r>
    </w:p>
    <w:p w:rsidR="008374E5" w:rsidRDefault="008374E5" w:rsidP="008374E5">
      <w:r w:rsidRPr="008374E5">
        <w:t>Here, the grade analyser will read all of the grades for each course and calculate the average grade using a numerical scale with an A being worth 4.0 and all other grades being valued in accordance with the information provided in the grade value document UC29-1. The report generated by Grade Analyser lists each course, the instructor, and the average grade. The report can be sorted by instructor, department, highest to lowest average grade, or any combination of these factors. The implementation of Grade Analyser will run in a Microsoft Windows XP environment.</w:t>
      </w:r>
    </w:p>
    <w:sectPr w:rsidR="00837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E5"/>
    <w:rsid w:val="008374E5"/>
    <w:rsid w:val="00925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C3FD"/>
  <w15:chartTrackingRefBased/>
  <w15:docId w15:val="{370BA22C-2D74-46D4-836B-72EAE6F7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2022-08-10T16:08:00Z</dcterms:created>
  <dcterms:modified xsi:type="dcterms:W3CDTF">2022-08-10T16:14:00Z</dcterms:modified>
</cp:coreProperties>
</file>