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List four general categories of schemes for the distribution of public keys.</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The key distribution of public keys is done by public key servers in public key cryptography. When someone generates a key pair, they keep one key private and upload the other, known as the public key, to a server where anyone can use it to send the user a private, encrypted message.</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Step 2:</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There are four different types of systems for distributing public keys.</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 Public Announcement: </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Publicly available directory</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Public-key authority</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Public-key certificates</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Step 3:</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 Public Announcement: </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The public key is broadcasted to the rest of the world. A forgery is a serious flaw in this strategy. Anyone can build and transmit a key that pretends to be someone else. Can impersonate the claimed user until the forgery is found.</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Publicly Available Directory: The public key is kept in a public directory in this case. Here, directories are trusted, with features such as Participant Registration, access, and the ability to change values at any time, as well as entries such as name and public-key.</w:t>
      </w:r>
    </w:p>
    <w:p w:rsidR="0072624C" w:rsidRPr="00345062" w:rsidRDefault="0072624C" w:rsidP="0072624C">
      <w:pPr>
        <w:rPr>
          <w:rFonts w:ascii="Times New Roman" w:hAnsi="Times New Roman" w:cs="Times New Roman"/>
          <w:sz w:val="24"/>
          <w:szCs w:val="24"/>
        </w:rPr>
      </w:pP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 xml:space="preserve">The Public Key Authority is comparable to the directory, but it increases security by tighter control over how keys are distributed from the directory. It necessitates that users be aware of </w:t>
      </w:r>
      <w:bookmarkStart w:id="0" w:name="_GoBack"/>
      <w:bookmarkEnd w:id="0"/>
      <w:r w:rsidRPr="00345062">
        <w:rPr>
          <w:rFonts w:ascii="Times New Roman" w:hAnsi="Times New Roman" w:cs="Times New Roman"/>
          <w:sz w:val="24"/>
          <w:szCs w:val="24"/>
        </w:rPr>
        <w:t>the directory's public key.</w:t>
      </w:r>
    </w:p>
    <w:p w:rsidR="0072624C" w:rsidRPr="00345062" w:rsidRDefault="0072624C" w:rsidP="0072624C">
      <w:pPr>
        <w:rPr>
          <w:rFonts w:ascii="Times New Roman" w:hAnsi="Times New Roman" w:cs="Times New Roman"/>
          <w:sz w:val="24"/>
          <w:szCs w:val="24"/>
        </w:rPr>
      </w:pP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A public key certificate can be compared to a passport in terms of digital security. It is issued by a reputable institution and serves to identify the bearer. A Certificate Authority is a reputable institution that issues public key certificates (CA). The CA is comparable to a notary public.</w:t>
      </w:r>
    </w:p>
    <w:p w:rsidR="0072624C" w:rsidRPr="00345062" w:rsidRDefault="0072624C" w:rsidP="0072624C">
      <w:pPr>
        <w:rPr>
          <w:rFonts w:ascii="Times New Roman" w:hAnsi="Times New Roman" w:cs="Times New Roman"/>
          <w:sz w:val="24"/>
          <w:szCs w:val="24"/>
        </w:rPr>
      </w:pP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What are the essential ingredients of a public-key directory?</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72624C" w:rsidRPr="00345062" w:rsidRDefault="0072624C" w:rsidP="0072624C">
      <w:pPr>
        <w:rPr>
          <w:rFonts w:ascii="Times New Roman" w:hAnsi="Times New Roman" w:cs="Times New Roman"/>
          <w:sz w:val="24"/>
          <w:szCs w:val="24"/>
        </w:rPr>
      </w:pPr>
      <w:r w:rsidRPr="00345062">
        <w:rPr>
          <w:rStyle w:val="termtext"/>
          <w:rFonts w:ascii="Times New Roman" w:hAnsi="Times New Roman" w:cs="Times New Roman"/>
          <w:sz w:val="24"/>
          <w:szCs w:val="24"/>
        </w:rPr>
        <w:t>Plaintext</w:t>
      </w:r>
      <w:r w:rsidRPr="00345062">
        <w:rPr>
          <w:rFonts w:ascii="Times New Roman" w:hAnsi="Times New Roman" w:cs="Times New Roman"/>
          <w:sz w:val="24"/>
          <w:szCs w:val="24"/>
        </w:rPr>
        <w:br/>
      </w:r>
      <w:r w:rsidRPr="00345062">
        <w:rPr>
          <w:rStyle w:val="termtext"/>
          <w:rFonts w:ascii="Times New Roman" w:hAnsi="Times New Roman" w:cs="Times New Roman"/>
          <w:sz w:val="24"/>
          <w:szCs w:val="24"/>
        </w:rPr>
        <w:t>Encryption algorithm</w:t>
      </w:r>
    </w:p>
    <w:p w:rsidR="0072624C" w:rsidRPr="00345062" w:rsidRDefault="0072624C" w:rsidP="0072624C">
      <w:pPr>
        <w:rPr>
          <w:rStyle w:val="termtext"/>
          <w:rFonts w:ascii="Times New Roman" w:hAnsi="Times New Roman" w:cs="Times New Roman"/>
          <w:sz w:val="24"/>
          <w:szCs w:val="24"/>
        </w:rPr>
      </w:pPr>
      <w:r w:rsidRPr="00345062">
        <w:rPr>
          <w:rStyle w:val="termtext"/>
          <w:rFonts w:ascii="Times New Roman" w:hAnsi="Times New Roman" w:cs="Times New Roman"/>
          <w:sz w:val="24"/>
          <w:szCs w:val="24"/>
        </w:rPr>
        <w:lastRenderedPageBreak/>
        <w:t xml:space="preserve"> Secret key</w:t>
      </w:r>
      <w:r w:rsidRPr="00345062">
        <w:rPr>
          <w:rFonts w:ascii="Times New Roman" w:hAnsi="Times New Roman" w:cs="Times New Roman"/>
          <w:sz w:val="24"/>
          <w:szCs w:val="24"/>
        </w:rPr>
        <w:br/>
      </w:r>
      <w:proofErr w:type="spellStart"/>
      <w:r w:rsidRPr="00345062">
        <w:rPr>
          <w:rStyle w:val="termtext"/>
          <w:rFonts w:ascii="Times New Roman" w:hAnsi="Times New Roman" w:cs="Times New Roman"/>
          <w:sz w:val="24"/>
          <w:szCs w:val="24"/>
        </w:rPr>
        <w:t>Ciphertext</w:t>
      </w:r>
      <w:proofErr w:type="spellEnd"/>
      <w:r w:rsidRPr="00345062">
        <w:rPr>
          <w:rFonts w:ascii="Times New Roman" w:hAnsi="Times New Roman" w:cs="Times New Roman"/>
          <w:sz w:val="24"/>
          <w:szCs w:val="24"/>
        </w:rPr>
        <w:br/>
      </w:r>
      <w:r w:rsidRPr="00345062">
        <w:rPr>
          <w:rStyle w:val="termtext"/>
          <w:rFonts w:ascii="Times New Roman" w:hAnsi="Times New Roman" w:cs="Times New Roman"/>
          <w:sz w:val="24"/>
          <w:szCs w:val="24"/>
        </w:rPr>
        <w:t>Decryption algorithm</w:t>
      </w:r>
    </w:p>
    <w:p w:rsidR="0072624C" w:rsidRPr="00345062" w:rsidRDefault="0072624C" w:rsidP="0072624C">
      <w:pPr>
        <w:rPr>
          <w:rStyle w:val="termtext"/>
          <w:rFonts w:ascii="Times New Roman" w:hAnsi="Times New Roman" w:cs="Times New Roman"/>
          <w:sz w:val="24"/>
          <w:szCs w:val="24"/>
        </w:rPr>
      </w:pPr>
    </w:p>
    <w:p w:rsidR="0072624C" w:rsidRPr="00345062" w:rsidRDefault="0072624C" w:rsidP="0072624C">
      <w:pPr>
        <w:rPr>
          <w:rStyle w:val="termtext"/>
          <w:rFonts w:ascii="Times New Roman" w:hAnsi="Times New Roman" w:cs="Times New Roman"/>
          <w:sz w:val="24"/>
          <w:szCs w:val="24"/>
        </w:rPr>
      </w:pPr>
      <w:r w:rsidRPr="00345062">
        <w:rPr>
          <w:rStyle w:val="termtext"/>
          <w:rFonts w:ascii="Times New Roman" w:hAnsi="Times New Roman" w:cs="Times New Roman"/>
          <w:sz w:val="24"/>
          <w:szCs w:val="24"/>
        </w:rPr>
        <w:t>Step 2:</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Any readable data — including binary files — in a form that can be seen or used without the use of a decryption key or decryption device is known as plain text. Any message, document, file, or the like that is not meant to be encrypted is referred to as plaintext.</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 xml:space="preserve">The mechanism used to transform data into </w:t>
      </w:r>
      <w:proofErr w:type="spellStart"/>
      <w:r w:rsidRPr="00345062">
        <w:rPr>
          <w:rFonts w:ascii="Times New Roman" w:hAnsi="Times New Roman" w:cs="Times New Roman"/>
          <w:sz w:val="24"/>
          <w:szCs w:val="24"/>
        </w:rPr>
        <w:t>ciphertext</w:t>
      </w:r>
      <w:proofErr w:type="spellEnd"/>
      <w:r w:rsidRPr="00345062">
        <w:rPr>
          <w:rFonts w:ascii="Times New Roman" w:hAnsi="Times New Roman" w:cs="Times New Roman"/>
          <w:sz w:val="24"/>
          <w:szCs w:val="24"/>
        </w:rPr>
        <w:t xml:space="preserve"> is known as an encryption algorithm. The encryption key will be used by an algorithm to alter the data in a predictable fashion, such that even though the encrypted data appears random, it can be decrypted using the decryption key.</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A private key, also known as a secret key, is a cryptographic variable that is used to encrypt and decode data using an algorithm. Only the key's generator and those authorised to decrypt the data should have access to the secret key.</w:t>
      </w:r>
    </w:p>
    <w:p w:rsidR="0072624C" w:rsidRPr="00345062" w:rsidRDefault="0072624C" w:rsidP="0072624C">
      <w:pPr>
        <w:rPr>
          <w:rFonts w:ascii="Times New Roman" w:hAnsi="Times New Roman" w:cs="Times New Roman"/>
          <w:sz w:val="24"/>
          <w:szCs w:val="24"/>
        </w:rPr>
      </w:pPr>
    </w:p>
    <w:p w:rsidR="0072624C" w:rsidRPr="00345062" w:rsidRDefault="0072624C" w:rsidP="0072624C">
      <w:pPr>
        <w:rPr>
          <w:rFonts w:ascii="Times New Roman" w:hAnsi="Times New Roman" w:cs="Times New Roman"/>
          <w:sz w:val="24"/>
          <w:szCs w:val="24"/>
        </w:rPr>
      </w:pPr>
      <w:proofErr w:type="spellStart"/>
      <w:r w:rsidRPr="00345062">
        <w:rPr>
          <w:rFonts w:ascii="Times New Roman" w:hAnsi="Times New Roman" w:cs="Times New Roman"/>
          <w:sz w:val="24"/>
          <w:szCs w:val="24"/>
        </w:rPr>
        <w:t>Ciphertext</w:t>
      </w:r>
      <w:proofErr w:type="spellEnd"/>
      <w:r w:rsidRPr="00345062">
        <w:rPr>
          <w:rFonts w:ascii="Times New Roman" w:hAnsi="Times New Roman" w:cs="Times New Roman"/>
          <w:sz w:val="24"/>
          <w:szCs w:val="24"/>
        </w:rPr>
        <w:t xml:space="preserve">, also known as </w:t>
      </w:r>
      <w:proofErr w:type="spellStart"/>
      <w:r w:rsidRPr="00345062">
        <w:rPr>
          <w:rFonts w:ascii="Times New Roman" w:hAnsi="Times New Roman" w:cs="Times New Roman"/>
          <w:sz w:val="24"/>
          <w:szCs w:val="24"/>
        </w:rPr>
        <w:t>cyphertext</w:t>
      </w:r>
      <w:proofErr w:type="spellEnd"/>
      <w:r w:rsidRPr="00345062">
        <w:rPr>
          <w:rFonts w:ascii="Times New Roman" w:hAnsi="Times New Roman" w:cs="Times New Roman"/>
          <w:sz w:val="24"/>
          <w:szCs w:val="24"/>
        </w:rPr>
        <w:t>, is a type of encryption in which plaintext units are substituted by substitutions as part of an algorithm. Single, pairs, or triplets of letters (or a combination of these) are replaced but retained in the same order when using a substitution cypher.</w:t>
      </w:r>
    </w:p>
    <w:p w:rsidR="0072624C" w:rsidRPr="00345062" w:rsidRDefault="0072624C" w:rsidP="0072624C">
      <w:pPr>
        <w:rPr>
          <w:rFonts w:ascii="Times New Roman" w:hAnsi="Times New Roman" w:cs="Times New Roman"/>
          <w:sz w:val="24"/>
          <w:szCs w:val="24"/>
        </w:rPr>
      </w:pPr>
      <w:r w:rsidRPr="00345062">
        <w:rPr>
          <w:rFonts w:ascii="Times New Roman" w:hAnsi="Times New Roman" w:cs="Times New Roman"/>
          <w:sz w:val="24"/>
          <w:szCs w:val="24"/>
        </w:rPr>
        <w:t>Decryption algorithm: Decryption is the process of converting encrypted data back to its original form. In most cases, it's a reversal of the encryption process. Because decryption requires a secret key or password, it decodes the encrypted information so that only an authorised user can decrypt the data.</w:t>
      </w:r>
    </w:p>
    <w:p w:rsidR="0072624C" w:rsidRPr="00345062" w:rsidRDefault="0072624C" w:rsidP="0072624C">
      <w:pPr>
        <w:rPr>
          <w:rFonts w:ascii="Times New Roman" w:hAnsi="Times New Roman" w:cs="Times New Roman"/>
          <w:sz w:val="24"/>
          <w:szCs w:val="24"/>
        </w:rPr>
      </w:pP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What is a public-key certificate?</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A public key certificate, also known as a digital certificate or an identity certificate, is an electronic document that proves a public key's validity.  </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The certificate contains information about the key, information about the subject's identity, and the digital signature of an institution that has verified the contents of the certificate (called the issuer).</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 If the signature is valid and the programme inspecting the certificate trusts the issuer, it can interact securely with the certificate's subject using that key.</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2:</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A public key infrastructure (PKI) system uses encryption technology to secure messages and data, and public key certificates are an element of that system. One public and one private encryption key are used in a public key certificate. </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lastRenderedPageBreak/>
        <w:t xml:space="preserve">The public key is available to anybody who wants to verify the certificate holder's identity, whereas the private key is a one-of-a-kind key that is kept private. </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This allows the certificate holder to digitally sign papers, emails, and other information without being able to be trying to impersonate by a third party.</w:t>
      </w:r>
    </w:p>
    <w:p w:rsidR="0072624C" w:rsidRPr="00345062" w:rsidRDefault="0072624C" w:rsidP="0072624C">
      <w:pPr>
        <w:rPr>
          <w:rFonts w:ascii="Times New Roman" w:hAnsi="Times New Roman" w:cs="Times New Roman"/>
          <w:color w:val="333333"/>
          <w:sz w:val="24"/>
          <w:szCs w:val="24"/>
          <w:shd w:val="clear" w:color="auto" w:fill="FFFFFF"/>
        </w:rPr>
      </w:pP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What are the requirements for the use of a public-key certificate scheme?</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1:</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A user can obtain a certificate by securely presenting his or her public key to the authority. The certificate can then be published by the user. Anyone who requires this user's public key can receive the certificate and use the accompanying trustworthy signature to validate its validity. A participant's certificate can also be used to send key information to another participant. Other parties can confirm that the authority issued the certificate. </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Step 2: On this scheme, we can impose the following requirements:</w:t>
      </w:r>
    </w:p>
    <w:p w:rsidR="0072624C" w:rsidRPr="00345062" w:rsidRDefault="0072624C" w:rsidP="0072624C">
      <w:pPr>
        <w:rPr>
          <w:rFonts w:ascii="Times New Roman" w:hAnsi="Times New Roman" w:cs="Times New Roman"/>
          <w:color w:val="333333"/>
          <w:sz w:val="24"/>
          <w:szCs w:val="24"/>
          <w:shd w:val="clear" w:color="auto" w:fill="FFFFFF"/>
        </w:rPr>
      </w:pP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Any participant can read a certificate to determine the name and public key of the certificate's owner.</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Any participant can verify that the certificate originated from the certificate authority and is not counterfeit</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 Only the certificate authority can create and update certificates.</w:t>
      </w:r>
    </w:p>
    <w:p w:rsidR="0072624C" w:rsidRPr="00345062" w:rsidRDefault="0072624C" w:rsidP="0072624C">
      <w:pPr>
        <w:rPr>
          <w:rFonts w:ascii="Times New Roman" w:hAnsi="Times New Roman" w:cs="Times New Roman"/>
          <w:color w:val="333333"/>
          <w:sz w:val="24"/>
          <w:szCs w:val="24"/>
          <w:shd w:val="clear" w:color="auto" w:fill="FFFFFF"/>
        </w:rPr>
      </w:pPr>
      <w:r w:rsidRPr="00345062">
        <w:rPr>
          <w:rFonts w:ascii="Times New Roman" w:hAnsi="Times New Roman" w:cs="Times New Roman"/>
          <w:color w:val="333333"/>
          <w:sz w:val="24"/>
          <w:szCs w:val="24"/>
          <w:shd w:val="clear" w:color="auto" w:fill="FFFFFF"/>
        </w:rPr>
        <w:t xml:space="preserve"> Any participant can verify the currency of the certificate.</w:t>
      </w:r>
    </w:p>
    <w:p w:rsidR="0072624C" w:rsidRPr="00345062" w:rsidRDefault="0072624C" w:rsidP="0072624C">
      <w:pPr>
        <w:rPr>
          <w:rFonts w:ascii="Times New Roman" w:hAnsi="Times New Roman" w:cs="Times New Roman"/>
          <w:sz w:val="24"/>
          <w:szCs w:val="24"/>
        </w:rPr>
      </w:pPr>
    </w:p>
    <w:p w:rsidR="0072624C" w:rsidRPr="00345062" w:rsidRDefault="0072624C" w:rsidP="0072624C">
      <w:pPr>
        <w:rPr>
          <w:rFonts w:ascii="Times New Roman" w:hAnsi="Times New Roman" w:cs="Times New Roman"/>
          <w:sz w:val="24"/>
          <w:szCs w:val="24"/>
        </w:rPr>
      </w:pPr>
    </w:p>
    <w:p w:rsidR="0072624C" w:rsidRDefault="0072624C" w:rsidP="0072624C">
      <w:pPr>
        <w:rPr>
          <w:rFonts w:ascii="Times New Roman" w:hAnsi="Times New Roman" w:cs="Times New Roman"/>
          <w:color w:val="333333"/>
          <w:sz w:val="24"/>
          <w:szCs w:val="24"/>
          <w:shd w:val="clear" w:color="auto" w:fill="FFFFFF"/>
        </w:rPr>
      </w:pPr>
    </w:p>
    <w:p w:rsidR="0072624C" w:rsidRDefault="0072624C" w:rsidP="0072624C"/>
    <w:p w:rsidR="008219CC" w:rsidRDefault="008219CC"/>
    <w:sectPr w:rsidR="00821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4C"/>
    <w:rsid w:val="0072624C"/>
    <w:rsid w:val="008219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DE9F3-7697-4995-A67F-AE647354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726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2022-06-19T17:06:00Z</dcterms:created>
  <dcterms:modified xsi:type="dcterms:W3CDTF">2022-06-19T17:07:00Z</dcterms:modified>
</cp:coreProperties>
</file>