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F12" w:rsidRPr="00A54621" w:rsidRDefault="00A54621">
      <w:pPr>
        <w:rPr>
          <w:rFonts w:ascii="Times New Roman" w:hAnsi="Times New Roman" w:cs="Times New Roman"/>
          <w:color w:val="333333"/>
          <w:sz w:val="24"/>
          <w:szCs w:val="24"/>
          <w:shd w:val="clear" w:color="auto" w:fill="FFFFFF"/>
        </w:rPr>
      </w:pPr>
      <w:r w:rsidRPr="00A54621">
        <w:rPr>
          <w:rFonts w:ascii="Times New Roman" w:hAnsi="Times New Roman" w:cs="Times New Roman"/>
          <w:color w:val="333333"/>
          <w:sz w:val="24"/>
          <w:szCs w:val="24"/>
          <w:shd w:val="clear" w:color="auto" w:fill="FFFFFF"/>
        </w:rPr>
        <w:t> </w:t>
      </w:r>
      <w:bookmarkStart w:id="0" w:name="_GoBack"/>
      <w:r w:rsidRPr="00A54621">
        <w:rPr>
          <w:rFonts w:ascii="Times New Roman" w:hAnsi="Times New Roman" w:cs="Times New Roman"/>
          <w:color w:val="333333"/>
          <w:sz w:val="24"/>
          <w:szCs w:val="24"/>
          <w:shd w:val="clear" w:color="auto" w:fill="FFFFFF"/>
        </w:rPr>
        <w:t xml:space="preserve">How can database technology be used to help Mountain View Community Hospital comply with the security standards of the Health Insurance Portability and Accountability Act of 1996 </w:t>
      </w:r>
      <w:bookmarkEnd w:id="0"/>
      <w:r w:rsidRPr="00A54621">
        <w:rPr>
          <w:rFonts w:ascii="Times New Roman" w:hAnsi="Times New Roman" w:cs="Times New Roman"/>
          <w:color w:val="333333"/>
          <w:sz w:val="24"/>
          <w:szCs w:val="24"/>
          <w:shd w:val="clear" w:color="auto" w:fill="FFFFFF"/>
        </w:rPr>
        <w:t xml:space="preserve">(HlPAA)? HJPAA requires health-care providers to maintain reasonable and appropriate administrative, technical, and physical safeguards to ensure that the integrity, confidentiality, and availability of electronic health information they collect, maintain, use, or t tanning is protected. (For more details on HIPAA, visit www.hhs.gov </w:t>
      </w:r>
      <w:proofErr w:type="spellStart"/>
      <w:r w:rsidRPr="00A54621">
        <w:rPr>
          <w:rFonts w:ascii="Times New Roman" w:hAnsi="Times New Roman" w:cs="Times New Roman"/>
          <w:color w:val="333333"/>
          <w:sz w:val="24"/>
          <w:szCs w:val="24"/>
          <w:shd w:val="clear" w:color="auto" w:fill="FFFFFF"/>
        </w:rPr>
        <w:t>Iocr</w:t>
      </w:r>
      <w:proofErr w:type="spellEnd"/>
      <w:r w:rsidRPr="00A54621">
        <w:rPr>
          <w:rFonts w:ascii="Times New Roman" w:hAnsi="Times New Roman" w:cs="Times New Roman"/>
          <w:color w:val="333333"/>
          <w:sz w:val="24"/>
          <w:szCs w:val="24"/>
          <w:shd w:val="clear" w:color="auto" w:fill="FFFFFF"/>
        </w:rPr>
        <w:t>/privacy.)</w:t>
      </w:r>
    </w:p>
    <w:p w:rsidR="00A54621" w:rsidRPr="00A54621" w:rsidRDefault="00A54621" w:rsidP="00A54621">
      <w:pPr>
        <w:rPr>
          <w:rFonts w:ascii="Times New Roman" w:hAnsi="Times New Roman" w:cs="Times New Roman"/>
          <w:sz w:val="24"/>
          <w:szCs w:val="24"/>
        </w:rPr>
      </w:pPr>
      <w:r w:rsidRPr="00A54621">
        <w:rPr>
          <w:rFonts w:ascii="Times New Roman" w:hAnsi="Times New Roman" w:cs="Times New Roman"/>
          <w:sz w:val="24"/>
          <w:szCs w:val="24"/>
        </w:rPr>
        <w:t>Step 1:</w:t>
      </w:r>
    </w:p>
    <w:p w:rsidR="00A54621" w:rsidRPr="00A54621" w:rsidRDefault="00A54621" w:rsidP="00A54621">
      <w:pPr>
        <w:rPr>
          <w:rFonts w:ascii="Times New Roman" w:hAnsi="Times New Roman" w:cs="Times New Roman"/>
          <w:sz w:val="24"/>
          <w:szCs w:val="24"/>
        </w:rPr>
      </w:pPr>
      <w:r w:rsidRPr="00A54621">
        <w:rPr>
          <w:rFonts w:ascii="Times New Roman" w:hAnsi="Times New Roman" w:cs="Times New Roman"/>
          <w:sz w:val="24"/>
          <w:szCs w:val="24"/>
        </w:rPr>
        <w:t>By expediting the tracking of patients' medical records, for instance, the usage of databases in hospitals may enhance the quality of medical care. You may quickly access and maintain track of patients' past and present medical information by just typing in the data associated to a patient. Additionally, data redundancy can be reduced. It is possible to increase the sharing of data between doctors and patients or doctors and medical suppliers.</w:t>
      </w:r>
    </w:p>
    <w:p w:rsidR="00A54621" w:rsidRPr="00A54621" w:rsidRDefault="00A54621" w:rsidP="00A54621">
      <w:pPr>
        <w:rPr>
          <w:rFonts w:ascii="Times New Roman" w:hAnsi="Times New Roman" w:cs="Times New Roman"/>
          <w:sz w:val="24"/>
          <w:szCs w:val="24"/>
        </w:rPr>
      </w:pPr>
      <w:r w:rsidRPr="00A54621">
        <w:rPr>
          <w:rFonts w:ascii="Times New Roman" w:hAnsi="Times New Roman" w:cs="Times New Roman"/>
          <w:sz w:val="24"/>
          <w:szCs w:val="24"/>
        </w:rPr>
        <w:t>Step 2:</w:t>
      </w:r>
    </w:p>
    <w:p w:rsidR="00A54621" w:rsidRPr="00A54621" w:rsidRDefault="00A54621" w:rsidP="00A54621">
      <w:pPr>
        <w:rPr>
          <w:rFonts w:ascii="Times New Roman" w:hAnsi="Times New Roman" w:cs="Times New Roman"/>
          <w:sz w:val="24"/>
          <w:szCs w:val="24"/>
        </w:rPr>
      </w:pPr>
      <w:r w:rsidRPr="00A54621">
        <w:rPr>
          <w:rFonts w:ascii="Times New Roman" w:hAnsi="Times New Roman" w:cs="Times New Roman"/>
          <w:sz w:val="24"/>
          <w:szCs w:val="24"/>
        </w:rPr>
        <w:t>By restricting access to only authorised or certified employees, they can safeguard the availability, confidentiality, and integrity of health information (physicians,</w:t>
      </w:r>
      <w:r w:rsidRPr="00A54621">
        <w:rPr>
          <w:rFonts w:ascii="Times New Roman" w:hAnsi="Times New Roman" w:cs="Times New Roman"/>
          <w:sz w:val="24"/>
          <w:szCs w:val="24"/>
        </w:rPr>
        <w:t xml:space="preserve"> </w:t>
      </w:r>
      <w:r w:rsidRPr="00A54621">
        <w:rPr>
          <w:rFonts w:ascii="Times New Roman" w:hAnsi="Times New Roman" w:cs="Times New Roman"/>
          <w:sz w:val="24"/>
          <w:szCs w:val="24"/>
        </w:rPr>
        <w:t>nurses, etc.). They must first log in using a username and password in order to access information. This makes it difficult to alter or erase data.</w:t>
      </w:r>
    </w:p>
    <w:p w:rsidR="00A54621" w:rsidRPr="00A54621" w:rsidRDefault="00A54621" w:rsidP="00A54621">
      <w:pPr>
        <w:rPr>
          <w:rFonts w:ascii="Times New Roman" w:hAnsi="Times New Roman" w:cs="Times New Roman"/>
          <w:sz w:val="24"/>
          <w:szCs w:val="24"/>
        </w:rPr>
      </w:pPr>
      <w:r w:rsidRPr="00A54621">
        <w:rPr>
          <w:rFonts w:ascii="Times New Roman" w:hAnsi="Times New Roman" w:cs="Times New Roman"/>
          <w:sz w:val="24"/>
          <w:szCs w:val="24"/>
        </w:rPr>
        <w:t>Step 3:</w:t>
      </w:r>
    </w:p>
    <w:p w:rsidR="00A54621" w:rsidRPr="00A54621" w:rsidRDefault="00A54621" w:rsidP="00A54621">
      <w:pPr>
        <w:rPr>
          <w:rFonts w:ascii="Times New Roman" w:hAnsi="Times New Roman" w:cs="Times New Roman"/>
          <w:sz w:val="24"/>
          <w:szCs w:val="24"/>
        </w:rPr>
      </w:pPr>
      <w:r w:rsidRPr="00A54621">
        <w:rPr>
          <w:rFonts w:ascii="Times New Roman" w:hAnsi="Times New Roman" w:cs="Times New Roman"/>
          <w:sz w:val="24"/>
          <w:szCs w:val="24"/>
        </w:rPr>
        <w:t>One of the concerns is the possibility of data corruption or deletion when a database or computer crashes. It also runs the risk of being targeted by viruses and malicious hackers. Additionally, the cost of upkeep is high, thus a sizable budget should be prepared. Another risk is that a single data entry mistake could have a negative impact on the entire database.</w:t>
      </w:r>
    </w:p>
    <w:p w:rsidR="00A54621" w:rsidRPr="00A54621" w:rsidRDefault="00A54621" w:rsidP="00A54621">
      <w:pPr>
        <w:rPr>
          <w:rFonts w:ascii="Times New Roman" w:hAnsi="Times New Roman" w:cs="Times New Roman"/>
          <w:sz w:val="24"/>
          <w:szCs w:val="24"/>
        </w:rPr>
      </w:pPr>
      <w:r w:rsidRPr="00A54621">
        <w:rPr>
          <w:rFonts w:ascii="Times New Roman" w:hAnsi="Times New Roman" w:cs="Times New Roman"/>
          <w:sz w:val="24"/>
          <w:szCs w:val="24"/>
        </w:rPr>
        <w:t>Due to the hospital's 4 important success elements, which include the quality of medical care, management of operating costs, control of capital expenses, and regulatory compliance, data quality requirements are crucial to the hospital environment.</w:t>
      </w:r>
    </w:p>
    <w:p w:rsidR="00A54621" w:rsidRPr="00A54621" w:rsidRDefault="00A54621" w:rsidP="00A54621">
      <w:pPr>
        <w:rPr>
          <w:rFonts w:ascii="Times New Roman" w:hAnsi="Times New Roman" w:cs="Times New Roman"/>
          <w:sz w:val="24"/>
          <w:szCs w:val="24"/>
        </w:rPr>
      </w:pPr>
      <w:r w:rsidRPr="00A54621">
        <w:rPr>
          <w:rFonts w:ascii="Times New Roman" w:hAnsi="Times New Roman" w:cs="Times New Roman"/>
          <w:sz w:val="24"/>
          <w:szCs w:val="24"/>
        </w:rPr>
        <w:t>Environmental, organisational, and individual factors can either improve or degrade the calibre of medical care. The personal characteristics of the doctor and patient, as well as aspects of the healthcare system and the general public, all affect the quality of medical services.</w:t>
      </w:r>
    </w:p>
    <w:p w:rsidR="00A54621" w:rsidRPr="00A54621" w:rsidRDefault="00A54621" w:rsidP="00A54621">
      <w:pPr>
        <w:rPr>
          <w:rFonts w:ascii="Times New Roman" w:hAnsi="Times New Roman" w:cs="Times New Roman"/>
          <w:sz w:val="24"/>
          <w:szCs w:val="24"/>
        </w:rPr>
      </w:pPr>
      <w:r w:rsidRPr="00A54621">
        <w:rPr>
          <w:rFonts w:ascii="Times New Roman" w:hAnsi="Times New Roman" w:cs="Times New Roman"/>
          <w:sz w:val="24"/>
          <w:szCs w:val="24"/>
        </w:rPr>
        <w:t>Poor quality data might limit the value that such data may have for public health surveillance in the primary healthcare sector, have a detrimental impact on the validity and repeatability of study findings, and result in subpar patient care.</w:t>
      </w:r>
    </w:p>
    <w:p w:rsidR="00A54621" w:rsidRPr="00A54621" w:rsidRDefault="00A54621" w:rsidP="00A54621">
      <w:pPr>
        <w:rPr>
          <w:rFonts w:ascii="Times New Roman" w:hAnsi="Times New Roman" w:cs="Times New Roman"/>
          <w:sz w:val="24"/>
          <w:szCs w:val="24"/>
        </w:rPr>
      </w:pPr>
      <w:r w:rsidRPr="00A54621">
        <w:rPr>
          <w:rFonts w:ascii="Times New Roman" w:hAnsi="Times New Roman" w:cs="Times New Roman"/>
          <w:sz w:val="24"/>
          <w:szCs w:val="24"/>
        </w:rPr>
        <w:t>Accessibility, affordability, acceptability, competence, punctuality, privacy, confidentiality, attentiveness, caring, responsiveness, accountability, correctness, reliability, comprehensiveness, continuity, equity, and amenities are qualities of high-quality healthcare.</w:t>
      </w:r>
    </w:p>
    <w:p w:rsidR="00A54621" w:rsidRPr="00A54621" w:rsidRDefault="00A54621" w:rsidP="00A54621">
      <w:pPr>
        <w:rPr>
          <w:rFonts w:ascii="Times New Roman" w:hAnsi="Times New Roman" w:cs="Times New Roman"/>
          <w:sz w:val="24"/>
          <w:szCs w:val="24"/>
        </w:rPr>
      </w:pPr>
      <w:r w:rsidRPr="00A54621">
        <w:rPr>
          <w:rFonts w:ascii="Times New Roman" w:hAnsi="Times New Roman" w:cs="Times New Roman"/>
          <w:sz w:val="24"/>
          <w:szCs w:val="24"/>
        </w:rPr>
        <w:t>In order to be of high quality, healthcare data must be accurate, consistent, and pertinent. Reducing redundancy, lowering medical errors, and improving health outcomes are just a few ways that health information technology and health information exchanges improve data quality.</w:t>
      </w:r>
    </w:p>
    <w:sectPr w:rsidR="00A54621" w:rsidRPr="00A54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621"/>
    <w:rsid w:val="00A54621"/>
    <w:rsid w:val="00CB3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966A"/>
  <w15:chartTrackingRefBased/>
  <w15:docId w15:val="{242C290C-E7FC-4C6A-BC32-C52B133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2022-09-16T09:39:00Z</dcterms:created>
  <dcterms:modified xsi:type="dcterms:W3CDTF">2022-09-16T09:46:00Z</dcterms:modified>
</cp:coreProperties>
</file>