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37811" w:rsidRPr="00767796" w:rsidRDefault="00137811" w:rsidP="00767796">
      <w:pPr>
        <w:jc w:val="center"/>
        <w:rPr>
          <w:b/>
          <w:bCs/>
          <w:sz w:val="36"/>
          <w:szCs w:val="36"/>
        </w:rPr>
      </w:pPr>
      <w:r w:rsidRPr="00767796">
        <w:rPr>
          <w:b/>
          <w:bCs/>
          <w:sz w:val="36"/>
          <w:szCs w:val="36"/>
        </w:rPr>
        <w:t>A Report On</w:t>
      </w:r>
    </w:p>
    <w:p w:rsidR="00137811" w:rsidRPr="00767796" w:rsidRDefault="00137811" w:rsidP="00767796">
      <w:pPr>
        <w:spacing w:after="0"/>
        <w:jc w:val="center"/>
        <w:rPr>
          <w:b/>
          <w:bCs/>
          <w:sz w:val="36"/>
          <w:szCs w:val="36"/>
          <w:lang w:val="en-US"/>
        </w:rPr>
      </w:pPr>
      <w:r w:rsidRPr="00767796">
        <w:rPr>
          <w:b/>
          <w:bCs/>
          <w:sz w:val="36"/>
          <w:szCs w:val="36"/>
          <w:lang w:val="en-US"/>
        </w:rPr>
        <w:t>Hedging a Portfolio of Stocks – Comparing Stock and Index Futures</w:t>
      </w:r>
    </w:p>
    <w:p w:rsidR="00137811" w:rsidRPr="00767796" w:rsidRDefault="00137811" w:rsidP="00137811">
      <w:pPr>
        <w:spacing w:after="0"/>
        <w:jc w:val="center"/>
        <w:rPr>
          <w:sz w:val="32"/>
          <w:szCs w:val="32"/>
          <w:lang w:val="en-US"/>
        </w:rPr>
      </w:pPr>
      <w:r w:rsidRPr="00767796">
        <w:rPr>
          <w:sz w:val="32"/>
          <w:szCs w:val="32"/>
          <w:lang w:val="en-US"/>
        </w:rPr>
        <w:t>On</w:t>
      </w:r>
    </w:p>
    <w:p w:rsidR="00137811" w:rsidRPr="00767796" w:rsidRDefault="00137811" w:rsidP="00137811">
      <w:pPr>
        <w:spacing w:after="0"/>
        <w:jc w:val="center"/>
        <w:rPr>
          <w:sz w:val="32"/>
          <w:szCs w:val="32"/>
          <w:lang w:val="en-US"/>
        </w:rPr>
      </w:pPr>
      <w:r w:rsidRPr="00767796">
        <w:rPr>
          <w:sz w:val="32"/>
          <w:szCs w:val="32"/>
          <w:lang w:val="en-US"/>
        </w:rPr>
        <w:t>CGPOWER, ZOMATO, ADANIPOWER, VARROC</w:t>
      </w:r>
    </w:p>
    <w:p w:rsidR="00767796" w:rsidRPr="00767796" w:rsidRDefault="00767796" w:rsidP="00CF160F">
      <w:pPr>
        <w:spacing w:after="0"/>
        <w:rPr>
          <w:sz w:val="20"/>
          <w:szCs w:val="20"/>
          <w:lang w:val="en-US"/>
        </w:rPr>
      </w:pPr>
    </w:p>
    <w:p w:rsidR="00767796" w:rsidRDefault="00767796" w:rsidP="00137811">
      <w:pPr>
        <w:spacing w:after="0"/>
        <w:jc w:val="center"/>
        <w:rPr>
          <w:sz w:val="36"/>
          <w:szCs w:val="36"/>
          <w:lang w:val="en-US"/>
        </w:rPr>
      </w:pPr>
      <w:r>
        <w:rPr>
          <w:sz w:val="36"/>
          <w:szCs w:val="36"/>
          <w:lang w:val="en-US"/>
        </w:rPr>
        <w:t xml:space="preserve">For the Course </w:t>
      </w:r>
      <w:r w:rsidRPr="00767796">
        <w:rPr>
          <w:b/>
          <w:bCs/>
          <w:sz w:val="36"/>
          <w:szCs w:val="36"/>
          <w:lang w:val="en-US"/>
        </w:rPr>
        <w:t>ECON F</w:t>
      </w:r>
      <w:proofErr w:type="gramStart"/>
      <w:r w:rsidRPr="00767796">
        <w:rPr>
          <w:b/>
          <w:bCs/>
          <w:sz w:val="36"/>
          <w:szCs w:val="36"/>
          <w:lang w:val="en-US"/>
        </w:rPr>
        <w:t>354 :</w:t>
      </w:r>
      <w:proofErr w:type="gramEnd"/>
      <w:r w:rsidRPr="00767796">
        <w:rPr>
          <w:b/>
          <w:bCs/>
          <w:sz w:val="36"/>
          <w:szCs w:val="36"/>
          <w:lang w:val="en-US"/>
        </w:rPr>
        <w:t xml:space="preserve"> Derivatives &amp; Risk Management</w:t>
      </w:r>
    </w:p>
    <w:p w:rsidR="00767796" w:rsidRDefault="00767796" w:rsidP="00137811">
      <w:pPr>
        <w:widowControl w:val="0"/>
        <w:ind w:right="-720"/>
        <w:rPr>
          <w:b/>
        </w:rPr>
      </w:pPr>
    </w:p>
    <w:p w:rsidR="00767796" w:rsidRPr="00CF160F" w:rsidRDefault="001743F5" w:rsidP="001743F5">
      <w:pPr>
        <w:widowControl w:val="0"/>
        <w:ind w:right="-720"/>
        <w:jc w:val="center"/>
        <w:rPr>
          <w:bCs/>
          <w:sz w:val="28"/>
          <w:szCs w:val="28"/>
        </w:rPr>
      </w:pPr>
      <w:r w:rsidRPr="001743F5">
        <w:rPr>
          <w:b/>
          <w:sz w:val="28"/>
          <w:szCs w:val="28"/>
        </w:rPr>
        <w:t xml:space="preserve">Time of Submission : </w:t>
      </w:r>
      <w:r w:rsidRPr="001743F5">
        <w:rPr>
          <w:b/>
          <w:sz w:val="28"/>
          <w:szCs w:val="28"/>
          <w:u w:val="single"/>
        </w:rPr>
        <w:t>15</w:t>
      </w:r>
      <w:r w:rsidRPr="001743F5">
        <w:rPr>
          <w:b/>
          <w:sz w:val="28"/>
          <w:szCs w:val="28"/>
          <w:u w:val="single"/>
          <w:vertAlign w:val="superscript"/>
        </w:rPr>
        <w:t>th</w:t>
      </w:r>
      <w:r w:rsidRPr="001743F5">
        <w:rPr>
          <w:b/>
          <w:sz w:val="28"/>
          <w:szCs w:val="28"/>
          <w:u w:val="single"/>
        </w:rPr>
        <w:t xml:space="preserve"> November 2024 @ 11:30 am</w:t>
      </w:r>
      <w:r w:rsidR="00CF160F">
        <w:rPr>
          <w:b/>
          <w:sz w:val="28"/>
          <w:szCs w:val="28"/>
          <w:u w:val="single"/>
        </w:rPr>
        <w:tab/>
      </w:r>
      <w:r w:rsidR="00CF160F" w:rsidRPr="00CF160F">
        <w:rPr>
          <w:bCs/>
          <w:sz w:val="28"/>
          <w:szCs w:val="28"/>
        </w:rPr>
        <w:tab/>
      </w:r>
      <w:r w:rsidR="00CF160F">
        <w:rPr>
          <w:bCs/>
          <w:sz w:val="28"/>
          <w:szCs w:val="28"/>
        </w:rPr>
        <w:t>BY</w:t>
      </w:r>
      <w:r w:rsidR="00CF160F">
        <w:rPr>
          <w:bCs/>
          <w:sz w:val="28"/>
          <w:szCs w:val="28"/>
        </w:rPr>
        <w:tab/>
        <w:t>GROUP - 18</w:t>
      </w:r>
    </w:p>
    <w:p w:rsidR="00270F63" w:rsidRDefault="00270F63" w:rsidP="00137811">
      <w:pPr>
        <w:widowControl w:val="0"/>
        <w:ind w:right="-720"/>
        <w:rPr>
          <w:b/>
        </w:rPr>
      </w:pPr>
    </w:p>
    <w:tbl>
      <w:tblPr>
        <w:tblStyle w:val="TableGrid"/>
        <w:tblW w:w="0" w:type="auto"/>
        <w:tblInd w:w="-720" w:type="dxa"/>
        <w:tblLook w:val="04A0" w:firstRow="1" w:lastRow="0" w:firstColumn="1" w:lastColumn="0" w:noHBand="0" w:noVBand="1"/>
      </w:tblPr>
      <w:tblGrid>
        <w:gridCol w:w="4867"/>
        <w:gridCol w:w="5014"/>
        <w:gridCol w:w="4787"/>
      </w:tblGrid>
      <w:tr w:rsidR="00767796" w:rsidRPr="00767796" w:rsidTr="00767796">
        <w:tc>
          <w:tcPr>
            <w:tcW w:w="4867" w:type="dxa"/>
          </w:tcPr>
          <w:p w:rsidR="00767796" w:rsidRPr="00767796" w:rsidRDefault="00767796" w:rsidP="00137811">
            <w:pPr>
              <w:widowControl w:val="0"/>
              <w:ind w:right="-720"/>
              <w:rPr>
                <w:rFonts w:eastAsia="Inter"/>
                <w:b/>
                <w:bCs/>
              </w:rPr>
            </w:pPr>
            <w:r w:rsidRPr="00767796">
              <w:rPr>
                <w:rFonts w:eastAsia="Inter"/>
                <w:b/>
                <w:bCs/>
              </w:rPr>
              <w:t>ID</w:t>
            </w:r>
          </w:p>
        </w:tc>
        <w:tc>
          <w:tcPr>
            <w:tcW w:w="5014" w:type="dxa"/>
          </w:tcPr>
          <w:p w:rsidR="00767796" w:rsidRPr="00767796" w:rsidRDefault="00767796" w:rsidP="00137811">
            <w:pPr>
              <w:widowControl w:val="0"/>
              <w:ind w:right="-720"/>
              <w:rPr>
                <w:rFonts w:eastAsia="Inter"/>
                <w:b/>
                <w:bCs/>
              </w:rPr>
            </w:pPr>
            <w:r w:rsidRPr="00767796">
              <w:rPr>
                <w:rFonts w:eastAsia="Inter"/>
                <w:b/>
                <w:bCs/>
              </w:rPr>
              <w:t>NAME</w:t>
            </w:r>
          </w:p>
        </w:tc>
        <w:tc>
          <w:tcPr>
            <w:tcW w:w="4787" w:type="dxa"/>
          </w:tcPr>
          <w:p w:rsidR="00767796" w:rsidRPr="00767796" w:rsidRDefault="00767796" w:rsidP="00137811">
            <w:pPr>
              <w:widowControl w:val="0"/>
              <w:ind w:right="-720"/>
              <w:rPr>
                <w:rFonts w:eastAsia="Inter"/>
                <w:b/>
                <w:bCs/>
              </w:rPr>
            </w:pPr>
            <w:r w:rsidRPr="00767796">
              <w:rPr>
                <w:rFonts w:eastAsia="Inter"/>
                <w:b/>
                <w:bCs/>
              </w:rPr>
              <w:t>Contributed (Yes/ No)</w:t>
            </w:r>
          </w:p>
        </w:tc>
      </w:tr>
      <w:tr w:rsidR="00767796" w:rsidRPr="00767796" w:rsidTr="00767796">
        <w:tc>
          <w:tcPr>
            <w:tcW w:w="4867" w:type="dxa"/>
          </w:tcPr>
          <w:p w:rsidR="00767796" w:rsidRPr="00767796" w:rsidRDefault="00767796" w:rsidP="00137811">
            <w:pPr>
              <w:widowControl w:val="0"/>
              <w:ind w:right="-720"/>
              <w:rPr>
                <w:rFonts w:eastAsia="Inter"/>
              </w:rPr>
            </w:pPr>
            <w:r>
              <w:rPr>
                <w:rFonts w:eastAsia="Inter"/>
              </w:rPr>
              <w:t>2021A7PS2807H</w:t>
            </w:r>
          </w:p>
        </w:tc>
        <w:tc>
          <w:tcPr>
            <w:tcW w:w="5014" w:type="dxa"/>
          </w:tcPr>
          <w:p w:rsidR="00767796" w:rsidRPr="00767796" w:rsidRDefault="00767796" w:rsidP="00137811">
            <w:pPr>
              <w:widowControl w:val="0"/>
              <w:ind w:right="-720"/>
              <w:rPr>
                <w:rFonts w:eastAsia="Inter"/>
              </w:rPr>
            </w:pPr>
            <w:r>
              <w:rPr>
                <w:rFonts w:eastAsia="Inter"/>
              </w:rPr>
              <w:t>ACHYUT HARESHKUMAR DEDANIA</w:t>
            </w:r>
          </w:p>
        </w:tc>
        <w:tc>
          <w:tcPr>
            <w:tcW w:w="4787" w:type="dxa"/>
          </w:tcPr>
          <w:p w:rsidR="00767796" w:rsidRPr="00767796" w:rsidRDefault="00767796" w:rsidP="00137811">
            <w:pPr>
              <w:widowControl w:val="0"/>
              <w:ind w:right="-720"/>
              <w:rPr>
                <w:rFonts w:eastAsia="Inter"/>
              </w:rPr>
            </w:pPr>
            <w:r>
              <w:rPr>
                <w:rFonts w:eastAsia="Inter"/>
              </w:rPr>
              <w:t>Yes</w:t>
            </w:r>
          </w:p>
        </w:tc>
      </w:tr>
    </w:tbl>
    <w:p w:rsidR="00137811" w:rsidRDefault="00137811" w:rsidP="00137811">
      <w:pPr>
        <w:widowControl w:val="0"/>
        <w:ind w:left="-720" w:right="-720"/>
        <w:rPr>
          <w:rFonts w:ascii="Inter" w:eastAsia="Inter" w:hAnsi="Inter" w:cs="Inter"/>
        </w:rPr>
      </w:pPr>
    </w:p>
    <w:p w:rsidR="00137811" w:rsidRDefault="00137811" w:rsidP="00137811">
      <w:pPr>
        <w:widowControl w:val="0"/>
        <w:ind w:left="-720" w:right="-720"/>
        <w:jc w:val="center"/>
        <w:rPr>
          <w:rFonts w:ascii="Inter" w:eastAsia="Inter" w:hAnsi="Inter" w:cs="Inter"/>
        </w:rPr>
      </w:pPr>
      <w:r>
        <w:rPr>
          <w:rFonts w:ascii="Inter" w:eastAsia="Inter" w:hAnsi="Inter" w:cs="Inter"/>
          <w:noProof/>
        </w:rPr>
        <w:drawing>
          <wp:inline distT="114300" distB="114300" distL="114300" distR="114300" wp14:anchorId="66A956B0" wp14:editId="096F97A0">
            <wp:extent cx="1047750" cy="104775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1047750" cy="1047750"/>
                    </a:xfrm>
                    <a:prstGeom prst="rect">
                      <a:avLst/>
                    </a:prstGeom>
                    <a:ln/>
                  </pic:spPr>
                </pic:pic>
              </a:graphicData>
            </a:graphic>
          </wp:inline>
        </w:drawing>
      </w:r>
    </w:p>
    <w:p w:rsidR="00137811" w:rsidRDefault="00137811" w:rsidP="00137811">
      <w:pPr>
        <w:widowControl w:val="0"/>
        <w:ind w:left="-720" w:right="-720"/>
        <w:rPr>
          <w:rFonts w:ascii="Inter" w:eastAsia="Inter" w:hAnsi="Inter" w:cs="Inter"/>
          <w:sz w:val="16"/>
          <w:szCs w:val="16"/>
        </w:rPr>
      </w:pPr>
    </w:p>
    <w:p w:rsidR="00137811" w:rsidRPr="00137811" w:rsidRDefault="00137811" w:rsidP="00137811">
      <w:pPr>
        <w:widowControl w:val="0"/>
        <w:ind w:left="-720" w:right="-720"/>
        <w:jc w:val="center"/>
        <w:rPr>
          <w:rFonts w:eastAsia="Inter"/>
          <w:b/>
        </w:rPr>
      </w:pPr>
      <w:r w:rsidRPr="00137811">
        <w:rPr>
          <w:rFonts w:eastAsia="Inter"/>
          <w:b/>
        </w:rPr>
        <w:t>BIRLA INSTITUTE OF TECHNOLOGY &amp; SCIENCE, PILANI</w:t>
      </w:r>
    </w:p>
    <w:p w:rsidR="00137811" w:rsidRPr="00270F63" w:rsidRDefault="00137811" w:rsidP="00270F63">
      <w:pPr>
        <w:jc w:val="center"/>
      </w:pPr>
      <w:r w:rsidRPr="00137811">
        <w:rPr>
          <w:rFonts w:eastAsia="Inter"/>
          <w:b/>
        </w:rPr>
        <w:t xml:space="preserve">Semester - </w:t>
      </w:r>
      <w:r>
        <w:rPr>
          <w:rFonts w:eastAsia="Inter"/>
          <w:b/>
        </w:rPr>
        <w:t>1</w:t>
      </w:r>
      <w:r w:rsidRPr="00137811">
        <w:rPr>
          <w:rFonts w:eastAsia="Inter"/>
          <w:b/>
        </w:rPr>
        <w:t xml:space="preserve"> | 202</w:t>
      </w:r>
      <w:r>
        <w:rPr>
          <w:rFonts w:eastAsia="Inter"/>
          <w:b/>
        </w:rPr>
        <w:t>4</w:t>
      </w:r>
      <w:r w:rsidRPr="00137811">
        <w:rPr>
          <w:rFonts w:eastAsia="Inter"/>
          <w:b/>
        </w:rPr>
        <w:t>-202</w:t>
      </w:r>
      <w:r>
        <w:rPr>
          <w:rFonts w:eastAsia="Inter"/>
          <w:b/>
        </w:rPr>
        <w:t>5</w:t>
      </w:r>
      <w:r>
        <w:br w:type="page"/>
      </w:r>
    </w:p>
    <w:p w:rsidR="00C66479" w:rsidRPr="00573C80" w:rsidRDefault="00C66479" w:rsidP="0096380D">
      <w:pPr>
        <w:pStyle w:val="Heading1"/>
      </w:pPr>
      <w:r w:rsidRPr="00573C80">
        <w:lastRenderedPageBreak/>
        <w:t>Portfolio construction, descriptive statistics, returns</w:t>
      </w:r>
    </w:p>
    <w:tbl>
      <w:tblPr>
        <w:tblStyle w:val="TableGrid"/>
        <w:tblW w:w="0" w:type="auto"/>
        <w:jc w:val="center"/>
        <w:tblLook w:val="04A0" w:firstRow="1" w:lastRow="0" w:firstColumn="1" w:lastColumn="0" w:noHBand="0" w:noVBand="1"/>
      </w:tblPr>
      <w:tblGrid>
        <w:gridCol w:w="2324"/>
        <w:gridCol w:w="2324"/>
        <w:gridCol w:w="2325"/>
        <w:gridCol w:w="2325"/>
        <w:gridCol w:w="2325"/>
        <w:gridCol w:w="2325"/>
      </w:tblGrid>
      <w:tr w:rsidR="00C66479" w:rsidRPr="00507872" w:rsidTr="00ED2F20">
        <w:trPr>
          <w:trHeight w:val="567"/>
          <w:jc w:val="center"/>
        </w:trPr>
        <w:tc>
          <w:tcPr>
            <w:tcW w:w="2324" w:type="dxa"/>
            <w:vAlign w:val="center"/>
          </w:tcPr>
          <w:p w:rsidR="00C66479" w:rsidRPr="00507872" w:rsidRDefault="00C66479" w:rsidP="0096380D">
            <w:pPr>
              <w:jc w:val="both"/>
              <w:rPr>
                <w:b/>
                <w:bCs/>
                <w:lang w:val="en-US"/>
              </w:rPr>
            </w:pPr>
            <w:r w:rsidRPr="00507872">
              <w:rPr>
                <w:b/>
                <w:bCs/>
                <w:lang w:val="en-US"/>
              </w:rPr>
              <w:t>Company</w:t>
            </w:r>
          </w:p>
        </w:tc>
        <w:tc>
          <w:tcPr>
            <w:tcW w:w="2324" w:type="dxa"/>
            <w:vAlign w:val="center"/>
          </w:tcPr>
          <w:p w:rsidR="00C66479" w:rsidRPr="00507872" w:rsidRDefault="00C66479" w:rsidP="0096380D">
            <w:pPr>
              <w:jc w:val="both"/>
              <w:rPr>
                <w:b/>
                <w:bCs/>
                <w:lang w:val="en-US"/>
              </w:rPr>
            </w:pPr>
            <w:r w:rsidRPr="00507872">
              <w:rPr>
                <w:b/>
                <w:bCs/>
                <w:lang w:val="en-US"/>
              </w:rPr>
              <w:t>Sector</w:t>
            </w:r>
          </w:p>
        </w:tc>
        <w:tc>
          <w:tcPr>
            <w:tcW w:w="2325" w:type="dxa"/>
            <w:vAlign w:val="center"/>
          </w:tcPr>
          <w:p w:rsidR="00C66479" w:rsidRPr="00507872" w:rsidRDefault="00C66479" w:rsidP="0096380D">
            <w:pPr>
              <w:jc w:val="both"/>
              <w:rPr>
                <w:b/>
                <w:bCs/>
                <w:lang w:val="en-US"/>
              </w:rPr>
            </w:pPr>
            <w:r w:rsidRPr="00507872">
              <w:rPr>
                <w:b/>
                <w:bCs/>
                <w:lang w:val="en-US"/>
              </w:rPr>
              <w:t>Market Cap. (</w:t>
            </w:r>
            <w:r w:rsidRPr="00507872">
              <w:rPr>
                <w:b/>
                <w:bCs/>
                <w:lang w:val="en-GB"/>
              </w:rPr>
              <w:t xml:space="preserve">₹ </w:t>
            </w:r>
            <w:r w:rsidRPr="00507872">
              <w:rPr>
                <w:b/>
                <w:bCs/>
                <w:lang w:val="en-US"/>
              </w:rPr>
              <w:t>Cr.)</w:t>
            </w:r>
          </w:p>
        </w:tc>
        <w:tc>
          <w:tcPr>
            <w:tcW w:w="2325" w:type="dxa"/>
            <w:vAlign w:val="center"/>
          </w:tcPr>
          <w:p w:rsidR="00C66479" w:rsidRPr="00507872" w:rsidRDefault="00C66479" w:rsidP="0096380D">
            <w:pPr>
              <w:jc w:val="both"/>
              <w:rPr>
                <w:b/>
                <w:bCs/>
                <w:lang w:val="en-US"/>
              </w:rPr>
            </w:pPr>
            <w:r w:rsidRPr="00507872">
              <w:rPr>
                <w:b/>
                <w:bCs/>
                <w:lang w:val="en-US"/>
              </w:rPr>
              <w:t>Quantity</w:t>
            </w:r>
          </w:p>
        </w:tc>
        <w:tc>
          <w:tcPr>
            <w:tcW w:w="2325" w:type="dxa"/>
            <w:vAlign w:val="center"/>
          </w:tcPr>
          <w:p w:rsidR="00C66479" w:rsidRPr="00507872" w:rsidRDefault="00C66479" w:rsidP="0096380D">
            <w:pPr>
              <w:jc w:val="both"/>
              <w:rPr>
                <w:b/>
                <w:bCs/>
                <w:lang w:val="en-US"/>
              </w:rPr>
            </w:pPr>
            <w:r w:rsidRPr="00507872">
              <w:rPr>
                <w:b/>
                <w:bCs/>
                <w:lang w:val="en-US"/>
              </w:rPr>
              <w:t>Portfolio Value (</w:t>
            </w:r>
            <w:r w:rsidRPr="00507872">
              <w:rPr>
                <w:b/>
                <w:bCs/>
                <w:lang w:val="en-GB"/>
              </w:rPr>
              <w:t>₹</w:t>
            </w:r>
            <w:r w:rsidRPr="00507872">
              <w:rPr>
                <w:b/>
                <w:bCs/>
                <w:lang w:val="en-US"/>
              </w:rPr>
              <w:t>)</w:t>
            </w:r>
          </w:p>
        </w:tc>
        <w:tc>
          <w:tcPr>
            <w:tcW w:w="2325" w:type="dxa"/>
            <w:vAlign w:val="center"/>
          </w:tcPr>
          <w:p w:rsidR="00C66479" w:rsidRPr="00507872" w:rsidRDefault="00C66479" w:rsidP="0096380D">
            <w:pPr>
              <w:jc w:val="both"/>
              <w:rPr>
                <w:b/>
                <w:bCs/>
                <w:lang w:val="en-US"/>
              </w:rPr>
            </w:pPr>
            <w:r w:rsidRPr="00507872">
              <w:rPr>
                <w:b/>
                <w:bCs/>
                <w:lang w:val="en-US"/>
              </w:rPr>
              <w:t>Weight (%)</w:t>
            </w:r>
          </w:p>
        </w:tc>
      </w:tr>
      <w:tr w:rsidR="00C66479" w:rsidRPr="0042487E" w:rsidTr="00ED2F20">
        <w:trPr>
          <w:trHeight w:val="567"/>
          <w:jc w:val="center"/>
        </w:trPr>
        <w:tc>
          <w:tcPr>
            <w:tcW w:w="2324" w:type="dxa"/>
            <w:vAlign w:val="center"/>
          </w:tcPr>
          <w:p w:rsidR="00C66479" w:rsidRPr="0042487E" w:rsidRDefault="00C66479" w:rsidP="0096380D">
            <w:pPr>
              <w:jc w:val="both"/>
              <w:rPr>
                <w:lang w:val="en-US"/>
              </w:rPr>
            </w:pPr>
            <w:r w:rsidRPr="0042487E">
              <w:rPr>
                <w:lang w:val="en-US"/>
              </w:rPr>
              <w:t>CGPOWER</w:t>
            </w:r>
          </w:p>
        </w:tc>
        <w:tc>
          <w:tcPr>
            <w:tcW w:w="2324" w:type="dxa"/>
            <w:vAlign w:val="center"/>
          </w:tcPr>
          <w:p w:rsidR="00C66479" w:rsidRPr="0042487E" w:rsidRDefault="00C66479" w:rsidP="0096380D">
            <w:pPr>
              <w:jc w:val="both"/>
              <w:rPr>
                <w:lang w:val="en-US"/>
              </w:rPr>
            </w:pPr>
            <w:r w:rsidRPr="0042487E">
              <w:rPr>
                <w:lang w:val="en-US"/>
              </w:rPr>
              <w:t>Capital Goods</w:t>
            </w:r>
          </w:p>
        </w:tc>
        <w:tc>
          <w:tcPr>
            <w:tcW w:w="2325" w:type="dxa"/>
            <w:vAlign w:val="center"/>
          </w:tcPr>
          <w:p w:rsidR="00C66479" w:rsidRPr="0042487E" w:rsidRDefault="00C66479" w:rsidP="0096380D">
            <w:pPr>
              <w:jc w:val="both"/>
              <w:rPr>
                <w:lang w:val="en-US"/>
              </w:rPr>
            </w:pPr>
            <w:r w:rsidRPr="0042487E">
              <w:rPr>
                <w:lang w:val="en-US"/>
              </w:rPr>
              <w:t>1,07,386.56</w:t>
            </w:r>
          </w:p>
        </w:tc>
        <w:tc>
          <w:tcPr>
            <w:tcW w:w="2325" w:type="dxa"/>
            <w:vAlign w:val="center"/>
          </w:tcPr>
          <w:p w:rsidR="00C66479" w:rsidRPr="0042487E" w:rsidRDefault="00C66479" w:rsidP="0096380D">
            <w:pPr>
              <w:jc w:val="both"/>
              <w:rPr>
                <w:lang w:val="en-US"/>
              </w:rPr>
            </w:pPr>
            <w:r w:rsidRPr="0042487E">
              <w:rPr>
                <w:lang w:val="en-US"/>
              </w:rPr>
              <w:t>30,000</w:t>
            </w:r>
          </w:p>
        </w:tc>
        <w:tc>
          <w:tcPr>
            <w:tcW w:w="2325" w:type="dxa"/>
            <w:vAlign w:val="center"/>
          </w:tcPr>
          <w:p w:rsidR="00C66479" w:rsidRPr="0042487E" w:rsidRDefault="00C66479" w:rsidP="0096380D">
            <w:pPr>
              <w:jc w:val="both"/>
              <w:rPr>
                <w:color w:val="000000"/>
              </w:rPr>
            </w:pPr>
            <w:r w:rsidRPr="0042487E">
              <w:rPr>
                <w:color w:val="000000"/>
              </w:rPr>
              <w:t>2,12,40,000.00</w:t>
            </w:r>
          </w:p>
        </w:tc>
        <w:tc>
          <w:tcPr>
            <w:tcW w:w="2325" w:type="dxa"/>
            <w:vAlign w:val="center"/>
          </w:tcPr>
          <w:p w:rsidR="00C66479" w:rsidRPr="0042487E" w:rsidRDefault="00C66479" w:rsidP="0096380D">
            <w:pPr>
              <w:jc w:val="both"/>
              <w:rPr>
                <w:lang w:val="en-US"/>
              </w:rPr>
            </w:pPr>
            <w:r w:rsidRPr="0042487E">
              <w:rPr>
                <w:lang w:val="en-US"/>
              </w:rPr>
              <w:t>24.58</w:t>
            </w:r>
          </w:p>
        </w:tc>
      </w:tr>
      <w:tr w:rsidR="00C66479" w:rsidRPr="0042487E" w:rsidTr="00ED2F20">
        <w:trPr>
          <w:trHeight w:val="567"/>
          <w:jc w:val="center"/>
        </w:trPr>
        <w:tc>
          <w:tcPr>
            <w:tcW w:w="2324" w:type="dxa"/>
            <w:vAlign w:val="center"/>
          </w:tcPr>
          <w:p w:rsidR="00C66479" w:rsidRPr="0042487E" w:rsidRDefault="00C66479" w:rsidP="0096380D">
            <w:pPr>
              <w:jc w:val="both"/>
              <w:rPr>
                <w:lang w:val="en-US"/>
              </w:rPr>
            </w:pPr>
            <w:r w:rsidRPr="0042487E">
              <w:rPr>
                <w:lang w:val="en-US"/>
              </w:rPr>
              <w:t>ZOMATO</w:t>
            </w:r>
          </w:p>
        </w:tc>
        <w:tc>
          <w:tcPr>
            <w:tcW w:w="2324" w:type="dxa"/>
            <w:vAlign w:val="center"/>
          </w:tcPr>
          <w:p w:rsidR="00C66479" w:rsidRPr="0042487E" w:rsidRDefault="00C66479" w:rsidP="0096380D">
            <w:pPr>
              <w:jc w:val="both"/>
              <w:rPr>
                <w:lang w:val="en-US"/>
              </w:rPr>
            </w:pPr>
            <w:r w:rsidRPr="0042487E">
              <w:t>Consumer services</w:t>
            </w:r>
          </w:p>
        </w:tc>
        <w:tc>
          <w:tcPr>
            <w:tcW w:w="2325" w:type="dxa"/>
            <w:vAlign w:val="center"/>
          </w:tcPr>
          <w:p w:rsidR="00C66479" w:rsidRPr="0042487E" w:rsidRDefault="00C66479" w:rsidP="0096380D">
            <w:pPr>
              <w:jc w:val="both"/>
              <w:rPr>
                <w:lang w:val="en-US"/>
              </w:rPr>
            </w:pPr>
            <w:r w:rsidRPr="0042487E">
              <w:rPr>
                <w:lang w:val="en-US"/>
              </w:rPr>
              <w:t>1,76,492.80</w:t>
            </w:r>
          </w:p>
        </w:tc>
        <w:tc>
          <w:tcPr>
            <w:tcW w:w="2325" w:type="dxa"/>
            <w:vAlign w:val="center"/>
          </w:tcPr>
          <w:p w:rsidR="00C66479" w:rsidRPr="0042487E" w:rsidRDefault="00C66479" w:rsidP="0096380D">
            <w:pPr>
              <w:jc w:val="both"/>
              <w:rPr>
                <w:lang w:val="en-US"/>
              </w:rPr>
            </w:pPr>
            <w:r w:rsidRPr="0042487E">
              <w:rPr>
                <w:lang w:val="en-US"/>
              </w:rPr>
              <w:t>1,20,000</w:t>
            </w:r>
          </w:p>
        </w:tc>
        <w:tc>
          <w:tcPr>
            <w:tcW w:w="2325" w:type="dxa"/>
            <w:vAlign w:val="center"/>
          </w:tcPr>
          <w:p w:rsidR="00C66479" w:rsidRPr="0042487E" w:rsidRDefault="00C66479" w:rsidP="0096380D">
            <w:pPr>
              <w:jc w:val="both"/>
              <w:rPr>
                <w:color w:val="000000"/>
              </w:rPr>
            </w:pPr>
            <w:r w:rsidRPr="0042487E">
              <w:rPr>
                <w:color w:val="000000"/>
              </w:rPr>
              <w:t>2,39,65,200.00</w:t>
            </w:r>
          </w:p>
        </w:tc>
        <w:tc>
          <w:tcPr>
            <w:tcW w:w="2325" w:type="dxa"/>
            <w:vAlign w:val="center"/>
          </w:tcPr>
          <w:p w:rsidR="00C66479" w:rsidRPr="0042487E" w:rsidRDefault="00C66479" w:rsidP="0096380D">
            <w:pPr>
              <w:jc w:val="both"/>
              <w:rPr>
                <w:lang w:val="en-US"/>
              </w:rPr>
            </w:pPr>
            <w:r w:rsidRPr="0042487E">
              <w:rPr>
                <w:lang w:val="en-US"/>
              </w:rPr>
              <w:t>27.74</w:t>
            </w:r>
          </w:p>
        </w:tc>
      </w:tr>
      <w:tr w:rsidR="00C66479" w:rsidRPr="0042487E" w:rsidTr="00ED2F20">
        <w:trPr>
          <w:trHeight w:val="567"/>
          <w:jc w:val="center"/>
        </w:trPr>
        <w:tc>
          <w:tcPr>
            <w:tcW w:w="2324" w:type="dxa"/>
            <w:vAlign w:val="center"/>
          </w:tcPr>
          <w:p w:rsidR="00C66479" w:rsidRPr="0042487E" w:rsidRDefault="00C66479" w:rsidP="0096380D">
            <w:pPr>
              <w:jc w:val="both"/>
              <w:rPr>
                <w:lang w:val="en-US"/>
              </w:rPr>
            </w:pPr>
            <w:r w:rsidRPr="0042487E">
              <w:rPr>
                <w:lang w:val="en-US"/>
              </w:rPr>
              <w:t>ADANIPOWER</w:t>
            </w:r>
          </w:p>
        </w:tc>
        <w:tc>
          <w:tcPr>
            <w:tcW w:w="2324" w:type="dxa"/>
            <w:vAlign w:val="center"/>
          </w:tcPr>
          <w:p w:rsidR="00C66479" w:rsidRPr="0042487E" w:rsidRDefault="00C66479" w:rsidP="0096380D">
            <w:pPr>
              <w:jc w:val="both"/>
              <w:rPr>
                <w:lang w:val="en-US"/>
              </w:rPr>
            </w:pPr>
            <w:r w:rsidRPr="0042487E">
              <w:t>Power</w:t>
            </w:r>
          </w:p>
        </w:tc>
        <w:tc>
          <w:tcPr>
            <w:tcW w:w="2325" w:type="dxa"/>
            <w:vAlign w:val="center"/>
          </w:tcPr>
          <w:p w:rsidR="00C66479" w:rsidRPr="0042487E" w:rsidRDefault="00C66479" w:rsidP="0096380D">
            <w:pPr>
              <w:jc w:val="both"/>
              <w:rPr>
                <w:lang w:val="en-US"/>
              </w:rPr>
            </w:pPr>
            <w:r w:rsidRPr="0042487E">
              <w:rPr>
                <w:lang w:val="en-US"/>
              </w:rPr>
              <w:t>2,91,623.81</w:t>
            </w:r>
          </w:p>
        </w:tc>
        <w:tc>
          <w:tcPr>
            <w:tcW w:w="2325" w:type="dxa"/>
            <w:vAlign w:val="center"/>
          </w:tcPr>
          <w:p w:rsidR="00C66479" w:rsidRPr="0042487E" w:rsidRDefault="00C66479" w:rsidP="0096380D">
            <w:pPr>
              <w:jc w:val="both"/>
              <w:rPr>
                <w:lang w:val="en-US"/>
              </w:rPr>
            </w:pPr>
            <w:r w:rsidRPr="0042487E">
              <w:rPr>
                <w:lang w:val="en-US"/>
              </w:rPr>
              <w:t>30,000</w:t>
            </w:r>
          </w:p>
        </w:tc>
        <w:tc>
          <w:tcPr>
            <w:tcW w:w="2325" w:type="dxa"/>
            <w:vAlign w:val="center"/>
          </w:tcPr>
          <w:p w:rsidR="00C66479" w:rsidRPr="0042487E" w:rsidRDefault="00C66479" w:rsidP="0096380D">
            <w:pPr>
              <w:jc w:val="both"/>
              <w:rPr>
                <w:color w:val="000000"/>
              </w:rPr>
            </w:pPr>
            <w:r w:rsidRPr="0042487E">
              <w:rPr>
                <w:color w:val="000000"/>
              </w:rPr>
              <w:t>2,15,10,000.00</w:t>
            </w:r>
          </w:p>
        </w:tc>
        <w:tc>
          <w:tcPr>
            <w:tcW w:w="2325" w:type="dxa"/>
            <w:vAlign w:val="center"/>
          </w:tcPr>
          <w:p w:rsidR="00C66479" w:rsidRPr="0042487E" w:rsidRDefault="00C66479" w:rsidP="0096380D">
            <w:pPr>
              <w:jc w:val="both"/>
              <w:rPr>
                <w:lang w:val="en-US"/>
              </w:rPr>
            </w:pPr>
            <w:r w:rsidRPr="0042487E">
              <w:rPr>
                <w:lang w:val="en-US"/>
              </w:rPr>
              <w:t>24.90</w:t>
            </w:r>
          </w:p>
        </w:tc>
      </w:tr>
      <w:tr w:rsidR="00C66479" w:rsidRPr="0042487E" w:rsidTr="00ED2F20">
        <w:trPr>
          <w:trHeight w:val="567"/>
          <w:jc w:val="center"/>
        </w:trPr>
        <w:tc>
          <w:tcPr>
            <w:tcW w:w="2324" w:type="dxa"/>
            <w:vAlign w:val="center"/>
          </w:tcPr>
          <w:p w:rsidR="00C66479" w:rsidRPr="0042487E" w:rsidRDefault="00C66479" w:rsidP="0096380D">
            <w:pPr>
              <w:jc w:val="both"/>
              <w:rPr>
                <w:lang w:val="en-US"/>
              </w:rPr>
            </w:pPr>
            <w:r w:rsidRPr="0042487E">
              <w:rPr>
                <w:lang w:val="en-US"/>
              </w:rPr>
              <w:t>VARROC</w:t>
            </w:r>
          </w:p>
        </w:tc>
        <w:tc>
          <w:tcPr>
            <w:tcW w:w="2324" w:type="dxa"/>
            <w:vAlign w:val="center"/>
          </w:tcPr>
          <w:p w:rsidR="00C66479" w:rsidRPr="0042487E" w:rsidRDefault="00C66479" w:rsidP="0096380D">
            <w:pPr>
              <w:jc w:val="both"/>
            </w:pPr>
            <w:r w:rsidRPr="0042487E">
              <w:t xml:space="preserve">Automobile and </w:t>
            </w:r>
          </w:p>
          <w:p w:rsidR="00C66479" w:rsidRPr="0042487E" w:rsidRDefault="00C66479" w:rsidP="0096380D">
            <w:pPr>
              <w:jc w:val="both"/>
              <w:rPr>
                <w:lang w:val="en-US"/>
              </w:rPr>
            </w:pPr>
            <w:r w:rsidRPr="0042487E">
              <w:t>Auto Components</w:t>
            </w:r>
          </w:p>
        </w:tc>
        <w:tc>
          <w:tcPr>
            <w:tcW w:w="2325" w:type="dxa"/>
            <w:vAlign w:val="center"/>
          </w:tcPr>
          <w:p w:rsidR="00C66479" w:rsidRPr="0042487E" w:rsidRDefault="00C66479" w:rsidP="0096380D">
            <w:pPr>
              <w:jc w:val="both"/>
              <w:rPr>
                <w:lang w:val="en-US"/>
              </w:rPr>
            </w:pPr>
            <w:r w:rsidRPr="0042487E">
              <w:rPr>
                <w:lang w:val="en-US"/>
              </w:rPr>
              <w:t>9,945.63</w:t>
            </w:r>
          </w:p>
        </w:tc>
        <w:tc>
          <w:tcPr>
            <w:tcW w:w="2325" w:type="dxa"/>
            <w:vAlign w:val="center"/>
          </w:tcPr>
          <w:p w:rsidR="00C66479" w:rsidRPr="0042487E" w:rsidRDefault="00C66479" w:rsidP="0096380D">
            <w:pPr>
              <w:jc w:val="both"/>
              <w:rPr>
                <w:lang w:val="en-US"/>
              </w:rPr>
            </w:pPr>
            <w:r w:rsidRPr="0042487E">
              <w:rPr>
                <w:lang w:val="en-US"/>
              </w:rPr>
              <w:t>30,000</w:t>
            </w:r>
          </w:p>
        </w:tc>
        <w:tc>
          <w:tcPr>
            <w:tcW w:w="2325" w:type="dxa"/>
            <w:vAlign w:val="center"/>
          </w:tcPr>
          <w:p w:rsidR="00C66479" w:rsidRPr="0042487E" w:rsidRDefault="00C66479" w:rsidP="0096380D">
            <w:pPr>
              <w:jc w:val="both"/>
              <w:rPr>
                <w:color w:val="000000"/>
              </w:rPr>
            </w:pPr>
            <w:r w:rsidRPr="0042487E">
              <w:rPr>
                <w:color w:val="000000"/>
              </w:rPr>
              <w:t>1,96,80,000.00</w:t>
            </w:r>
          </w:p>
        </w:tc>
        <w:tc>
          <w:tcPr>
            <w:tcW w:w="2325" w:type="dxa"/>
            <w:vAlign w:val="center"/>
          </w:tcPr>
          <w:p w:rsidR="00C66479" w:rsidRPr="0042487E" w:rsidRDefault="00C66479" w:rsidP="0096380D">
            <w:pPr>
              <w:jc w:val="both"/>
              <w:rPr>
                <w:lang w:val="en-US"/>
              </w:rPr>
            </w:pPr>
            <w:r w:rsidRPr="0042487E">
              <w:rPr>
                <w:lang w:val="en-US"/>
              </w:rPr>
              <w:t>22.78</w:t>
            </w:r>
          </w:p>
        </w:tc>
      </w:tr>
      <w:tr w:rsidR="00C66479" w:rsidRPr="0042487E" w:rsidTr="00ED2F20">
        <w:trPr>
          <w:trHeight w:val="567"/>
          <w:jc w:val="center"/>
        </w:trPr>
        <w:tc>
          <w:tcPr>
            <w:tcW w:w="2324" w:type="dxa"/>
            <w:vAlign w:val="center"/>
          </w:tcPr>
          <w:p w:rsidR="00C66479" w:rsidRPr="00507872" w:rsidRDefault="00C66479" w:rsidP="0096380D">
            <w:pPr>
              <w:jc w:val="both"/>
              <w:rPr>
                <w:b/>
                <w:bCs/>
                <w:lang w:val="en-US"/>
              </w:rPr>
            </w:pPr>
            <w:r w:rsidRPr="00507872">
              <w:rPr>
                <w:b/>
                <w:bCs/>
                <w:lang w:val="en-US"/>
              </w:rPr>
              <w:t>Total</w:t>
            </w:r>
          </w:p>
        </w:tc>
        <w:tc>
          <w:tcPr>
            <w:tcW w:w="2324" w:type="dxa"/>
            <w:vAlign w:val="center"/>
          </w:tcPr>
          <w:p w:rsidR="00C66479" w:rsidRPr="0042487E" w:rsidRDefault="00C66479" w:rsidP="0096380D">
            <w:pPr>
              <w:jc w:val="both"/>
              <w:rPr>
                <w:lang w:val="en-US"/>
              </w:rPr>
            </w:pPr>
          </w:p>
        </w:tc>
        <w:tc>
          <w:tcPr>
            <w:tcW w:w="2325" w:type="dxa"/>
            <w:vAlign w:val="center"/>
          </w:tcPr>
          <w:p w:rsidR="00C66479" w:rsidRPr="0042487E" w:rsidRDefault="00C66479" w:rsidP="0096380D">
            <w:pPr>
              <w:jc w:val="both"/>
              <w:rPr>
                <w:lang w:val="en-US"/>
              </w:rPr>
            </w:pPr>
          </w:p>
        </w:tc>
        <w:tc>
          <w:tcPr>
            <w:tcW w:w="2325" w:type="dxa"/>
            <w:vAlign w:val="center"/>
          </w:tcPr>
          <w:p w:rsidR="00C66479" w:rsidRPr="0042487E" w:rsidRDefault="00C66479" w:rsidP="0096380D">
            <w:pPr>
              <w:jc w:val="both"/>
              <w:rPr>
                <w:lang w:val="en-US"/>
              </w:rPr>
            </w:pPr>
          </w:p>
        </w:tc>
        <w:tc>
          <w:tcPr>
            <w:tcW w:w="2325" w:type="dxa"/>
            <w:vAlign w:val="center"/>
          </w:tcPr>
          <w:p w:rsidR="00C66479" w:rsidRPr="0042487E" w:rsidRDefault="00C66479" w:rsidP="0096380D">
            <w:pPr>
              <w:jc w:val="both"/>
              <w:rPr>
                <w:color w:val="000000"/>
              </w:rPr>
            </w:pPr>
            <w:r w:rsidRPr="0042487E">
              <w:rPr>
                <w:color w:val="000000"/>
              </w:rPr>
              <w:t>₹8,63,95,200.00</w:t>
            </w:r>
          </w:p>
        </w:tc>
        <w:tc>
          <w:tcPr>
            <w:tcW w:w="2325" w:type="dxa"/>
            <w:vAlign w:val="center"/>
          </w:tcPr>
          <w:p w:rsidR="00C66479" w:rsidRPr="0042487E" w:rsidRDefault="00C66479" w:rsidP="0096380D">
            <w:pPr>
              <w:jc w:val="both"/>
              <w:rPr>
                <w:lang w:val="en-US"/>
              </w:rPr>
            </w:pPr>
            <w:r w:rsidRPr="0042487E">
              <w:rPr>
                <w:lang w:val="en-US"/>
              </w:rPr>
              <w:t>100</w:t>
            </w:r>
          </w:p>
        </w:tc>
      </w:tr>
    </w:tbl>
    <w:p w:rsidR="000D2552" w:rsidRDefault="000D2552" w:rsidP="0096380D">
      <w:pPr>
        <w:jc w:val="both"/>
        <w:rPr>
          <w:lang w:val="en-US"/>
        </w:rPr>
      </w:pPr>
      <w:r w:rsidRPr="0042487E">
        <w:rPr>
          <w:lang w:val="en-US"/>
        </w:rPr>
        <w:t>Table 1: Defining Portfolio</w:t>
      </w:r>
      <w:r w:rsidR="0005459A">
        <w:rPr>
          <w:lang w:val="en-US"/>
        </w:rPr>
        <w:t xml:space="preserve"> Snapshot as on 1</w:t>
      </w:r>
      <w:r w:rsidR="0005459A" w:rsidRPr="0005459A">
        <w:rPr>
          <w:vertAlign w:val="superscript"/>
          <w:lang w:val="en-US"/>
        </w:rPr>
        <w:t>st</w:t>
      </w:r>
      <w:r w:rsidR="0005459A">
        <w:rPr>
          <w:lang w:val="en-US"/>
        </w:rPr>
        <w:t xml:space="preserve"> July 2024</w:t>
      </w:r>
      <w:r w:rsidR="00507872">
        <w:rPr>
          <w:lang w:val="en-US"/>
        </w:rPr>
        <w:t>.</w:t>
      </w:r>
    </w:p>
    <w:p w:rsidR="008273E5" w:rsidRPr="0042487E" w:rsidRDefault="008273E5" w:rsidP="0096380D">
      <w:pPr>
        <w:jc w:val="both"/>
        <w:rPr>
          <w:lang w:val="en-US"/>
        </w:rPr>
      </w:pPr>
    </w:p>
    <w:p w:rsidR="000D2552" w:rsidRPr="0042487E" w:rsidRDefault="000D2552" w:rsidP="0096380D">
      <w:pPr>
        <w:jc w:val="both"/>
        <w:rPr>
          <w:lang w:val="en-GB"/>
        </w:rPr>
      </w:pPr>
      <w:r w:rsidRPr="0042487E">
        <w:rPr>
          <w:lang w:val="en-GB" w:bidi="ar-SA"/>
        </w:rPr>
        <w:t>This portfolio comprises four stocks from diverse sectors, providing exposure to capital goods, consumer services, power, and the automobile and auto components industries. CGPOWER, a leader in capital goods, represents 24.58% of the portfolio, with an investment of ₹2.12 crore. ZOMATO, a prominent player in consumer services, holds the largest share at 27.74%, with a value of ₹2.39 crore, offering potential growth in India’s food delivery sector. ADANIPOWER, accounting for 24.9% of the portfolio, strengthens exposure to the power sector, aligning with India’s expanding energy infrastructure. VARROC, an automotive component manufacturer, constitutes 22.78% of the portfolio with ₹1.96 crore invested, providing potential in the growing automobile sector. With a total portfolio value of ₹8.63 crore, this balanced allocation across high-growth and essential industries seeks stability and potential growth, mitigating risks through diversification while aiming for long-term returns.</w:t>
      </w:r>
    </w:p>
    <w:p w:rsidR="000D2552" w:rsidRPr="0042487E" w:rsidRDefault="00D92CAA" w:rsidP="0096380D">
      <w:pPr>
        <w:jc w:val="both"/>
        <w:rPr>
          <w:lang w:val="en-US"/>
        </w:rPr>
      </w:pPr>
      <w:r w:rsidRPr="0042487E">
        <w:rPr>
          <w:noProof/>
          <w:lang w:val="en-US"/>
          <w14:ligatures w14:val="standardContextual"/>
        </w:rPr>
        <w:lastRenderedPageBreak/>
        <w:drawing>
          <wp:inline distT="0" distB="0" distL="0" distR="0">
            <wp:extent cx="4204951" cy="2286000"/>
            <wp:effectExtent l="0" t="0" r="0" b="0"/>
            <wp:docPr id="29074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45073" name="Picture 29074507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31546" cy="2354822"/>
                    </a:xfrm>
                    <a:prstGeom prst="rect">
                      <a:avLst/>
                    </a:prstGeom>
                  </pic:spPr>
                </pic:pic>
              </a:graphicData>
            </a:graphic>
          </wp:inline>
        </w:drawing>
      </w:r>
      <w:r w:rsidRPr="0042487E">
        <w:rPr>
          <w:lang w:val="en-US"/>
        </w:rPr>
        <w:tab/>
      </w:r>
      <w:r w:rsidRPr="0042487E">
        <w:rPr>
          <w:noProof/>
          <w:lang w:val="en-US"/>
          <w14:ligatures w14:val="standardContextual"/>
        </w:rPr>
        <w:drawing>
          <wp:inline distT="0" distB="0" distL="0" distR="0">
            <wp:extent cx="4200185" cy="2283408"/>
            <wp:effectExtent l="0" t="0" r="3810" b="3175"/>
            <wp:docPr id="252638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38267" name="Picture 2526382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70779" cy="2321786"/>
                    </a:xfrm>
                    <a:prstGeom prst="rect">
                      <a:avLst/>
                    </a:prstGeom>
                  </pic:spPr>
                </pic:pic>
              </a:graphicData>
            </a:graphic>
          </wp:inline>
        </w:drawing>
      </w:r>
    </w:p>
    <w:p w:rsidR="00D92CAA" w:rsidRPr="0042487E" w:rsidRDefault="00BC0B0C" w:rsidP="0096380D">
      <w:pPr>
        <w:jc w:val="both"/>
        <w:rPr>
          <w:lang w:val="en-US"/>
        </w:rPr>
      </w:pPr>
      <w:r>
        <w:rPr>
          <w:lang w:val="en-US"/>
        </w:rPr>
        <w:t>Graph 1: CGPOWER Daily Returns</w:t>
      </w:r>
      <w:r>
        <w:rPr>
          <w:lang w:val="en-US"/>
        </w:rPr>
        <w:tab/>
      </w:r>
      <w:r>
        <w:rPr>
          <w:lang w:val="en-US"/>
        </w:rPr>
        <w:tab/>
      </w:r>
      <w:r>
        <w:rPr>
          <w:lang w:val="en-US"/>
        </w:rPr>
        <w:tab/>
      </w:r>
      <w:r>
        <w:rPr>
          <w:lang w:val="en-US"/>
        </w:rPr>
        <w:tab/>
      </w:r>
      <w:r>
        <w:rPr>
          <w:lang w:val="en-US"/>
        </w:rPr>
        <w:tab/>
      </w:r>
      <w:r>
        <w:rPr>
          <w:lang w:val="en-US"/>
        </w:rPr>
        <w:tab/>
        <w:t xml:space="preserve">Graph 2: </w:t>
      </w:r>
      <w:r w:rsidR="00103064">
        <w:rPr>
          <w:lang w:val="en-US"/>
        </w:rPr>
        <w:t>CGPOWER Weekly Returns</w:t>
      </w:r>
    </w:p>
    <w:p w:rsidR="00D92CAA" w:rsidRPr="0042487E" w:rsidRDefault="00D92CAA" w:rsidP="0096380D">
      <w:pPr>
        <w:jc w:val="both"/>
        <w:rPr>
          <w:lang w:val="en-US"/>
        </w:rPr>
      </w:pPr>
    </w:p>
    <w:p w:rsidR="00103064" w:rsidRDefault="00D92CAA" w:rsidP="0096380D">
      <w:pPr>
        <w:jc w:val="both"/>
        <w:rPr>
          <w:lang w:val="en-US"/>
        </w:rPr>
      </w:pPr>
      <w:r w:rsidRPr="0042487E">
        <w:rPr>
          <w:noProof/>
          <w:lang w:val="en-US"/>
          <w14:ligatures w14:val="standardContextual"/>
        </w:rPr>
        <w:drawing>
          <wp:inline distT="0" distB="0" distL="0" distR="0">
            <wp:extent cx="4204335" cy="2285664"/>
            <wp:effectExtent l="0" t="0" r="0" b="635"/>
            <wp:docPr id="1501967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67598" name="Picture 15019675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8031" cy="2331165"/>
                    </a:xfrm>
                    <a:prstGeom prst="rect">
                      <a:avLst/>
                    </a:prstGeom>
                  </pic:spPr>
                </pic:pic>
              </a:graphicData>
            </a:graphic>
          </wp:inline>
        </w:drawing>
      </w:r>
      <w:r w:rsidR="00AB5178" w:rsidRPr="0042487E">
        <w:rPr>
          <w:lang w:val="en-US"/>
        </w:rPr>
        <w:tab/>
      </w:r>
      <w:r w:rsidR="00AB5178" w:rsidRPr="0042487E">
        <w:rPr>
          <w:noProof/>
          <w:lang w:val="en-US"/>
          <w14:ligatures w14:val="standardContextual"/>
        </w:rPr>
        <w:drawing>
          <wp:inline distT="0" distB="0" distL="0" distR="0" wp14:anchorId="2FF57DF5" wp14:editId="77EDDAD2">
            <wp:extent cx="4211963" cy="2289810"/>
            <wp:effectExtent l="0" t="0" r="4445" b="0"/>
            <wp:docPr id="15545873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87378" name="Picture 15545873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67428" cy="2428692"/>
                    </a:xfrm>
                    <a:prstGeom prst="rect">
                      <a:avLst/>
                    </a:prstGeom>
                  </pic:spPr>
                </pic:pic>
              </a:graphicData>
            </a:graphic>
          </wp:inline>
        </w:drawing>
      </w:r>
    </w:p>
    <w:p w:rsidR="00103064" w:rsidRPr="0042487E" w:rsidRDefault="00103064" w:rsidP="0096380D">
      <w:pPr>
        <w:jc w:val="both"/>
        <w:rPr>
          <w:lang w:val="en-US"/>
        </w:rPr>
      </w:pPr>
      <w:r>
        <w:rPr>
          <w:lang w:val="en-US"/>
        </w:rPr>
        <w:t>Graph 3: CGPOWER Monthly Returns</w:t>
      </w:r>
      <w:r>
        <w:rPr>
          <w:lang w:val="en-US"/>
        </w:rPr>
        <w:tab/>
      </w:r>
      <w:r>
        <w:rPr>
          <w:lang w:val="en-US"/>
        </w:rPr>
        <w:tab/>
      </w:r>
      <w:r>
        <w:rPr>
          <w:lang w:val="en-US"/>
        </w:rPr>
        <w:tab/>
      </w:r>
      <w:r>
        <w:rPr>
          <w:lang w:val="en-US"/>
        </w:rPr>
        <w:tab/>
      </w:r>
      <w:r>
        <w:rPr>
          <w:lang w:val="en-US"/>
        </w:rPr>
        <w:tab/>
        <w:t>Graph 4: ZOMATO Daily Returns</w:t>
      </w:r>
    </w:p>
    <w:p w:rsidR="00103064" w:rsidRPr="0042487E" w:rsidRDefault="00103064" w:rsidP="0096380D">
      <w:pPr>
        <w:jc w:val="both"/>
        <w:rPr>
          <w:lang w:val="en-US"/>
        </w:rPr>
      </w:pPr>
    </w:p>
    <w:p w:rsidR="00D92CAA" w:rsidRPr="0042487E" w:rsidRDefault="00D92CAA" w:rsidP="0096380D">
      <w:pPr>
        <w:jc w:val="both"/>
        <w:rPr>
          <w:lang w:val="en-US"/>
        </w:rPr>
      </w:pPr>
      <w:r w:rsidRPr="0042487E">
        <w:rPr>
          <w:noProof/>
          <w:lang w:val="en-US"/>
          <w14:ligatures w14:val="standardContextual"/>
        </w:rPr>
        <w:lastRenderedPageBreak/>
        <w:drawing>
          <wp:inline distT="0" distB="0" distL="0" distR="0">
            <wp:extent cx="4205343" cy="2286212"/>
            <wp:effectExtent l="0" t="0" r="0" b="0"/>
            <wp:docPr id="174824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4932" name="Picture 1748249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4401" cy="2367247"/>
                    </a:xfrm>
                    <a:prstGeom prst="rect">
                      <a:avLst/>
                    </a:prstGeom>
                  </pic:spPr>
                </pic:pic>
              </a:graphicData>
            </a:graphic>
          </wp:inline>
        </w:drawing>
      </w:r>
      <w:r w:rsidR="00AB5178" w:rsidRPr="0042487E">
        <w:rPr>
          <w:lang w:val="en-US"/>
        </w:rPr>
        <w:tab/>
      </w:r>
      <w:r w:rsidR="00AB5178" w:rsidRPr="0042487E">
        <w:rPr>
          <w:noProof/>
          <w:lang w:val="en-US"/>
          <w14:ligatures w14:val="standardContextual"/>
        </w:rPr>
        <w:drawing>
          <wp:inline distT="0" distB="0" distL="0" distR="0" wp14:anchorId="7785747F" wp14:editId="55D317F5">
            <wp:extent cx="4211955" cy="2289807"/>
            <wp:effectExtent l="0" t="0" r="4445" b="0"/>
            <wp:docPr id="12361029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02916" name="Picture 12361029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6521" cy="2357527"/>
                    </a:xfrm>
                    <a:prstGeom prst="rect">
                      <a:avLst/>
                    </a:prstGeom>
                  </pic:spPr>
                </pic:pic>
              </a:graphicData>
            </a:graphic>
          </wp:inline>
        </w:drawing>
      </w:r>
    </w:p>
    <w:p w:rsidR="00D92CAA" w:rsidRPr="0042487E" w:rsidRDefault="00103064" w:rsidP="0096380D">
      <w:pPr>
        <w:jc w:val="both"/>
        <w:rPr>
          <w:lang w:val="en-US"/>
        </w:rPr>
      </w:pPr>
      <w:r>
        <w:rPr>
          <w:lang w:val="en-US"/>
        </w:rPr>
        <w:t>Graph 5: ZOMATO Weekly Returns</w:t>
      </w:r>
      <w:r>
        <w:rPr>
          <w:lang w:val="en-US"/>
        </w:rPr>
        <w:tab/>
      </w:r>
      <w:r>
        <w:rPr>
          <w:lang w:val="en-US"/>
        </w:rPr>
        <w:tab/>
      </w:r>
      <w:r>
        <w:rPr>
          <w:lang w:val="en-US"/>
        </w:rPr>
        <w:tab/>
      </w:r>
      <w:r>
        <w:rPr>
          <w:lang w:val="en-US"/>
        </w:rPr>
        <w:tab/>
      </w:r>
      <w:r>
        <w:rPr>
          <w:lang w:val="en-US"/>
        </w:rPr>
        <w:tab/>
      </w:r>
      <w:r>
        <w:rPr>
          <w:lang w:val="en-US"/>
        </w:rPr>
        <w:tab/>
        <w:t>Graph 6: ZOMATO Monthly Returns</w:t>
      </w:r>
    </w:p>
    <w:p w:rsidR="00D92CAA" w:rsidRPr="0042487E" w:rsidRDefault="00D92CAA" w:rsidP="0096380D">
      <w:pPr>
        <w:jc w:val="both"/>
        <w:rPr>
          <w:lang w:val="en-US"/>
        </w:rPr>
      </w:pPr>
    </w:p>
    <w:p w:rsidR="00103064" w:rsidRDefault="00AB5178" w:rsidP="0096380D">
      <w:pPr>
        <w:jc w:val="both"/>
        <w:rPr>
          <w:lang w:val="en-US"/>
        </w:rPr>
      </w:pPr>
      <w:r w:rsidRPr="0042487E">
        <w:rPr>
          <w:noProof/>
          <w:lang w:val="en-US"/>
          <w14:ligatures w14:val="standardContextual"/>
        </w:rPr>
        <w:drawing>
          <wp:inline distT="0" distB="0" distL="0" distR="0" wp14:anchorId="01540D10" wp14:editId="1085D823">
            <wp:extent cx="4226365" cy="2297642"/>
            <wp:effectExtent l="0" t="0" r="3175" b="1270"/>
            <wp:docPr id="8406553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55307" name="Picture 8406553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30438" cy="2354221"/>
                    </a:xfrm>
                    <a:prstGeom prst="rect">
                      <a:avLst/>
                    </a:prstGeom>
                  </pic:spPr>
                </pic:pic>
              </a:graphicData>
            </a:graphic>
          </wp:inline>
        </w:drawing>
      </w:r>
      <w:r w:rsidRPr="0042487E">
        <w:rPr>
          <w:lang w:val="en-US"/>
        </w:rPr>
        <w:tab/>
      </w:r>
      <w:r w:rsidRPr="0042487E">
        <w:rPr>
          <w:noProof/>
          <w:lang w:val="en-US"/>
          <w14:ligatures w14:val="standardContextual"/>
        </w:rPr>
        <w:drawing>
          <wp:inline distT="0" distB="0" distL="0" distR="0" wp14:anchorId="676FEDBA" wp14:editId="4BFFD674">
            <wp:extent cx="4181591" cy="2273300"/>
            <wp:effectExtent l="0" t="0" r="0" b="0"/>
            <wp:docPr id="1072367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6723" name="Picture 1072367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0547" cy="2386898"/>
                    </a:xfrm>
                    <a:prstGeom prst="rect">
                      <a:avLst/>
                    </a:prstGeom>
                  </pic:spPr>
                </pic:pic>
              </a:graphicData>
            </a:graphic>
          </wp:inline>
        </w:drawing>
      </w:r>
    </w:p>
    <w:p w:rsidR="00103064" w:rsidRPr="0042487E" w:rsidRDefault="00103064" w:rsidP="0096380D">
      <w:pPr>
        <w:jc w:val="both"/>
        <w:rPr>
          <w:lang w:val="en-US"/>
        </w:rPr>
      </w:pPr>
      <w:r>
        <w:rPr>
          <w:lang w:val="en-US"/>
        </w:rPr>
        <w:t>Graph 7: ADANIPOER Daily Returns</w:t>
      </w:r>
      <w:r>
        <w:rPr>
          <w:lang w:val="en-US"/>
        </w:rPr>
        <w:tab/>
      </w:r>
      <w:r>
        <w:rPr>
          <w:lang w:val="en-US"/>
        </w:rPr>
        <w:tab/>
      </w:r>
      <w:r>
        <w:rPr>
          <w:lang w:val="en-US"/>
        </w:rPr>
        <w:tab/>
      </w:r>
      <w:r>
        <w:rPr>
          <w:lang w:val="en-US"/>
        </w:rPr>
        <w:tab/>
      </w:r>
      <w:r>
        <w:rPr>
          <w:lang w:val="en-US"/>
        </w:rPr>
        <w:tab/>
        <w:t>Graph 8: ADANIPOWER Weekly Returns</w:t>
      </w:r>
    </w:p>
    <w:p w:rsidR="000D2552" w:rsidRPr="0042487E" w:rsidRDefault="00AB5178" w:rsidP="0096380D">
      <w:pPr>
        <w:jc w:val="both"/>
        <w:rPr>
          <w:lang w:val="en-US"/>
        </w:rPr>
      </w:pPr>
      <w:r w:rsidRPr="0042487E">
        <w:rPr>
          <w:noProof/>
          <w:lang w:val="en-US"/>
          <w14:ligatures w14:val="standardContextual"/>
        </w:rPr>
        <w:lastRenderedPageBreak/>
        <w:drawing>
          <wp:inline distT="0" distB="0" distL="0" distR="0">
            <wp:extent cx="4225925" cy="2297402"/>
            <wp:effectExtent l="0" t="0" r="3175" b="1905"/>
            <wp:docPr id="12204039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03951" name="Picture 12204039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8129" cy="2342092"/>
                    </a:xfrm>
                    <a:prstGeom prst="rect">
                      <a:avLst/>
                    </a:prstGeom>
                  </pic:spPr>
                </pic:pic>
              </a:graphicData>
            </a:graphic>
          </wp:inline>
        </w:drawing>
      </w:r>
      <w:r w:rsidRPr="0042487E">
        <w:rPr>
          <w:lang w:val="en-US"/>
        </w:rPr>
        <w:tab/>
      </w:r>
      <w:r w:rsidRPr="0042487E">
        <w:rPr>
          <w:noProof/>
          <w:lang w:val="en-US"/>
          <w14:ligatures w14:val="standardContextual"/>
        </w:rPr>
        <w:drawing>
          <wp:inline distT="0" distB="0" distL="0" distR="0">
            <wp:extent cx="4207289" cy="2287270"/>
            <wp:effectExtent l="0" t="0" r="0" b="0"/>
            <wp:docPr id="12502907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90760" name="Picture 12502907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0583" cy="2327116"/>
                    </a:xfrm>
                    <a:prstGeom prst="rect">
                      <a:avLst/>
                    </a:prstGeom>
                  </pic:spPr>
                </pic:pic>
              </a:graphicData>
            </a:graphic>
          </wp:inline>
        </w:drawing>
      </w:r>
    </w:p>
    <w:p w:rsidR="000D2552" w:rsidRPr="0042487E" w:rsidRDefault="00103064" w:rsidP="0096380D">
      <w:pPr>
        <w:jc w:val="both"/>
        <w:rPr>
          <w:lang w:val="en-US"/>
        </w:rPr>
      </w:pPr>
      <w:r>
        <w:rPr>
          <w:lang w:val="en-US"/>
        </w:rPr>
        <w:t>Graph 9: ADANIPOWER Monthly Returns</w:t>
      </w:r>
      <w:r>
        <w:rPr>
          <w:lang w:val="en-US"/>
        </w:rPr>
        <w:tab/>
      </w:r>
      <w:r>
        <w:rPr>
          <w:lang w:val="en-US"/>
        </w:rPr>
        <w:tab/>
      </w:r>
      <w:r>
        <w:rPr>
          <w:lang w:val="en-US"/>
        </w:rPr>
        <w:tab/>
      </w:r>
      <w:r>
        <w:rPr>
          <w:lang w:val="en-US"/>
        </w:rPr>
        <w:tab/>
      </w:r>
      <w:r>
        <w:rPr>
          <w:lang w:val="en-US"/>
        </w:rPr>
        <w:tab/>
        <w:t>Graph 10: VARROC Daily Returns</w:t>
      </w:r>
    </w:p>
    <w:p w:rsidR="000D2552" w:rsidRPr="0042487E" w:rsidRDefault="000D2552" w:rsidP="0096380D">
      <w:pPr>
        <w:jc w:val="both"/>
        <w:rPr>
          <w:lang w:val="en-US"/>
        </w:rPr>
      </w:pPr>
    </w:p>
    <w:p w:rsidR="000D2552" w:rsidRPr="0042487E" w:rsidRDefault="00AB5178" w:rsidP="0096380D">
      <w:pPr>
        <w:jc w:val="both"/>
        <w:rPr>
          <w:lang w:val="en-US"/>
        </w:rPr>
      </w:pPr>
      <w:r w:rsidRPr="0042487E">
        <w:rPr>
          <w:noProof/>
          <w:lang w:val="en-US"/>
          <w14:ligatures w14:val="standardContextual"/>
        </w:rPr>
        <w:drawing>
          <wp:inline distT="0" distB="0" distL="0" distR="0">
            <wp:extent cx="4225925" cy="2297402"/>
            <wp:effectExtent l="0" t="0" r="3175" b="1905"/>
            <wp:docPr id="1790756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56101" name="Picture 17907561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7305" cy="2325334"/>
                    </a:xfrm>
                    <a:prstGeom prst="rect">
                      <a:avLst/>
                    </a:prstGeom>
                  </pic:spPr>
                </pic:pic>
              </a:graphicData>
            </a:graphic>
          </wp:inline>
        </w:drawing>
      </w:r>
      <w:r w:rsidRPr="0042487E">
        <w:rPr>
          <w:lang w:val="en-US"/>
        </w:rPr>
        <w:tab/>
      </w:r>
      <w:r w:rsidRPr="0042487E">
        <w:rPr>
          <w:noProof/>
          <w:lang w:val="en-US"/>
          <w14:ligatures w14:val="standardContextual"/>
        </w:rPr>
        <w:drawing>
          <wp:inline distT="0" distB="0" distL="0" distR="0">
            <wp:extent cx="4173220" cy="2268750"/>
            <wp:effectExtent l="0" t="0" r="5080" b="5080"/>
            <wp:docPr id="16101289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28941" name="Picture 16101289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71642" cy="2322256"/>
                    </a:xfrm>
                    <a:prstGeom prst="rect">
                      <a:avLst/>
                    </a:prstGeom>
                  </pic:spPr>
                </pic:pic>
              </a:graphicData>
            </a:graphic>
          </wp:inline>
        </w:drawing>
      </w:r>
    </w:p>
    <w:p w:rsidR="000D2552" w:rsidRPr="0042487E" w:rsidRDefault="00103064" w:rsidP="0096380D">
      <w:pPr>
        <w:jc w:val="both"/>
        <w:rPr>
          <w:lang w:val="en-US"/>
        </w:rPr>
      </w:pPr>
      <w:r>
        <w:rPr>
          <w:lang w:val="en-US"/>
        </w:rPr>
        <w:t>Graph 11: VARROC Weekly Returns</w:t>
      </w:r>
      <w:r>
        <w:rPr>
          <w:lang w:val="en-US"/>
        </w:rPr>
        <w:tab/>
      </w:r>
      <w:r>
        <w:rPr>
          <w:lang w:val="en-US"/>
        </w:rPr>
        <w:tab/>
      </w:r>
      <w:r>
        <w:rPr>
          <w:lang w:val="en-US"/>
        </w:rPr>
        <w:tab/>
      </w:r>
      <w:r>
        <w:rPr>
          <w:lang w:val="en-US"/>
        </w:rPr>
        <w:tab/>
      </w:r>
      <w:r>
        <w:rPr>
          <w:lang w:val="en-US"/>
        </w:rPr>
        <w:tab/>
        <w:t>Graph 12: VARROC Monthly Returns</w:t>
      </w:r>
    </w:p>
    <w:p w:rsidR="000D2552" w:rsidRPr="0042487E" w:rsidRDefault="000D2552" w:rsidP="0096380D">
      <w:pPr>
        <w:jc w:val="both"/>
        <w:rPr>
          <w:lang w:val="en-US"/>
        </w:rPr>
      </w:pPr>
    </w:p>
    <w:p w:rsidR="000D2552" w:rsidRPr="0042487E" w:rsidRDefault="00AB5178" w:rsidP="0096380D">
      <w:pPr>
        <w:jc w:val="both"/>
        <w:rPr>
          <w:lang w:val="en-US"/>
        </w:rPr>
      </w:pPr>
      <w:r w:rsidRPr="0042487E">
        <w:rPr>
          <w:noProof/>
          <w:lang w:val="en-US"/>
          <w14:ligatures w14:val="standardContextual"/>
        </w:rPr>
        <w:lastRenderedPageBreak/>
        <w:drawing>
          <wp:inline distT="0" distB="0" distL="0" distR="0">
            <wp:extent cx="4181982" cy="2273512"/>
            <wp:effectExtent l="0" t="0" r="0" b="0"/>
            <wp:docPr id="17860852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85266" name="Picture 17860852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6541" cy="2308609"/>
                    </a:xfrm>
                    <a:prstGeom prst="rect">
                      <a:avLst/>
                    </a:prstGeom>
                  </pic:spPr>
                </pic:pic>
              </a:graphicData>
            </a:graphic>
          </wp:inline>
        </w:drawing>
      </w:r>
      <w:r w:rsidRPr="0042487E">
        <w:rPr>
          <w:lang w:val="en-US"/>
        </w:rPr>
        <w:tab/>
      </w:r>
      <w:r w:rsidRPr="0042487E">
        <w:rPr>
          <w:noProof/>
          <w:lang w:val="en-US"/>
          <w14:ligatures w14:val="standardContextual"/>
        </w:rPr>
        <w:drawing>
          <wp:inline distT="0" distB="0" distL="0" distR="0">
            <wp:extent cx="4173415" cy="2268855"/>
            <wp:effectExtent l="0" t="0" r="5080" b="4445"/>
            <wp:docPr id="8271997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99751" name="Picture 8271997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7578" cy="2303737"/>
                    </a:xfrm>
                    <a:prstGeom prst="rect">
                      <a:avLst/>
                    </a:prstGeom>
                  </pic:spPr>
                </pic:pic>
              </a:graphicData>
            </a:graphic>
          </wp:inline>
        </w:drawing>
      </w:r>
    </w:p>
    <w:p w:rsidR="000D2552" w:rsidRPr="0042487E" w:rsidRDefault="00422411" w:rsidP="0096380D">
      <w:pPr>
        <w:jc w:val="both"/>
        <w:rPr>
          <w:lang w:val="en-US"/>
        </w:rPr>
      </w:pPr>
      <w:r>
        <w:rPr>
          <w:lang w:val="en-US"/>
        </w:rPr>
        <w:t>Graph 13: PORTFOLIO Daily Returns</w:t>
      </w:r>
      <w:r>
        <w:rPr>
          <w:lang w:val="en-US"/>
        </w:rPr>
        <w:tab/>
      </w:r>
      <w:r>
        <w:rPr>
          <w:lang w:val="en-US"/>
        </w:rPr>
        <w:tab/>
      </w:r>
      <w:r>
        <w:rPr>
          <w:lang w:val="en-US"/>
        </w:rPr>
        <w:tab/>
      </w:r>
      <w:r>
        <w:rPr>
          <w:lang w:val="en-US"/>
        </w:rPr>
        <w:tab/>
      </w:r>
      <w:r>
        <w:rPr>
          <w:lang w:val="en-US"/>
        </w:rPr>
        <w:tab/>
        <w:t>Graph 14: PORTFOLIO Weekly Returns</w:t>
      </w:r>
    </w:p>
    <w:p w:rsidR="00256AAD" w:rsidRPr="0042487E" w:rsidRDefault="00256AAD" w:rsidP="0096380D">
      <w:pPr>
        <w:jc w:val="both"/>
        <w:rPr>
          <w:lang w:val="en-US"/>
        </w:rPr>
      </w:pPr>
    </w:p>
    <w:p w:rsidR="00256AAD" w:rsidRPr="0042487E" w:rsidRDefault="00256AAD" w:rsidP="0096380D">
      <w:pPr>
        <w:jc w:val="both"/>
        <w:rPr>
          <w:lang w:val="en-US"/>
        </w:rPr>
      </w:pPr>
      <w:r w:rsidRPr="0042487E">
        <w:rPr>
          <w:noProof/>
          <w:lang w:val="en-US"/>
          <w14:ligatures w14:val="standardContextual"/>
        </w:rPr>
        <w:drawing>
          <wp:inline distT="0" distB="0" distL="0" distR="0">
            <wp:extent cx="4181475" cy="2273236"/>
            <wp:effectExtent l="0" t="0" r="0" b="635"/>
            <wp:docPr id="17531366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36698" name="Picture 175313669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02818" cy="2284839"/>
                    </a:xfrm>
                    <a:prstGeom prst="rect">
                      <a:avLst/>
                    </a:prstGeom>
                  </pic:spPr>
                </pic:pic>
              </a:graphicData>
            </a:graphic>
          </wp:inline>
        </w:drawing>
      </w:r>
      <w:r w:rsidRPr="0042487E">
        <w:rPr>
          <w:lang w:val="en-US"/>
        </w:rPr>
        <w:tab/>
      </w:r>
      <w:r w:rsidRPr="0042487E">
        <w:rPr>
          <w:noProof/>
          <w:lang w:val="en-US"/>
          <w14:ligatures w14:val="standardContextual"/>
        </w:rPr>
        <w:drawing>
          <wp:inline distT="0" distB="0" distL="0" distR="0">
            <wp:extent cx="4174584" cy="2269490"/>
            <wp:effectExtent l="0" t="0" r="3810" b="3810"/>
            <wp:docPr id="924891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9192" name="Picture 924891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2897" cy="2306628"/>
                    </a:xfrm>
                    <a:prstGeom prst="rect">
                      <a:avLst/>
                    </a:prstGeom>
                  </pic:spPr>
                </pic:pic>
              </a:graphicData>
            </a:graphic>
          </wp:inline>
        </w:drawing>
      </w:r>
    </w:p>
    <w:p w:rsidR="00256AAD" w:rsidRPr="0042487E" w:rsidRDefault="00422411" w:rsidP="0096380D">
      <w:pPr>
        <w:jc w:val="both"/>
        <w:rPr>
          <w:lang w:val="en-US"/>
        </w:rPr>
      </w:pPr>
      <w:r>
        <w:rPr>
          <w:lang w:val="en-US"/>
        </w:rPr>
        <w:t>Graph 1</w:t>
      </w:r>
      <w:r w:rsidR="002B17F2">
        <w:rPr>
          <w:lang w:val="en-US"/>
        </w:rPr>
        <w:t>5</w:t>
      </w:r>
      <w:r>
        <w:rPr>
          <w:lang w:val="en-US"/>
        </w:rPr>
        <w:t>: PORTFOLIO Monthly Returns</w:t>
      </w:r>
      <w:r>
        <w:rPr>
          <w:lang w:val="en-US"/>
        </w:rPr>
        <w:tab/>
      </w:r>
      <w:r>
        <w:rPr>
          <w:lang w:val="en-US"/>
        </w:rPr>
        <w:tab/>
      </w:r>
      <w:r>
        <w:rPr>
          <w:lang w:val="en-US"/>
        </w:rPr>
        <w:tab/>
      </w:r>
      <w:r>
        <w:rPr>
          <w:lang w:val="en-US"/>
        </w:rPr>
        <w:tab/>
      </w:r>
      <w:r>
        <w:rPr>
          <w:lang w:val="en-US"/>
        </w:rPr>
        <w:tab/>
        <w:t xml:space="preserve">Graph </w:t>
      </w:r>
      <w:r w:rsidR="002B17F2">
        <w:rPr>
          <w:lang w:val="en-US"/>
        </w:rPr>
        <w:t>16</w:t>
      </w:r>
      <w:r>
        <w:rPr>
          <w:lang w:val="en-US"/>
        </w:rPr>
        <w:t>: NIFTY Daily Returns</w:t>
      </w:r>
    </w:p>
    <w:p w:rsidR="00256AAD" w:rsidRPr="0042487E" w:rsidRDefault="00256AAD" w:rsidP="0096380D">
      <w:pPr>
        <w:jc w:val="both"/>
        <w:rPr>
          <w:lang w:val="en-US"/>
        </w:rPr>
      </w:pPr>
    </w:p>
    <w:p w:rsidR="00256AAD" w:rsidRPr="0042487E" w:rsidRDefault="00256AAD" w:rsidP="0096380D">
      <w:pPr>
        <w:jc w:val="both"/>
        <w:rPr>
          <w:lang w:val="en-US"/>
        </w:rPr>
      </w:pPr>
      <w:r w:rsidRPr="0042487E">
        <w:rPr>
          <w:noProof/>
          <w:lang w:val="en-US"/>
          <w14:ligatures w14:val="standardContextual"/>
        </w:rPr>
        <w:lastRenderedPageBreak/>
        <w:drawing>
          <wp:inline distT="0" distB="0" distL="0" distR="0">
            <wp:extent cx="4183539" cy="2274358"/>
            <wp:effectExtent l="0" t="0" r="0" b="0"/>
            <wp:docPr id="7188523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52341" name="Picture 7188523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7593" cy="2347236"/>
                    </a:xfrm>
                    <a:prstGeom prst="rect">
                      <a:avLst/>
                    </a:prstGeom>
                  </pic:spPr>
                </pic:pic>
              </a:graphicData>
            </a:graphic>
          </wp:inline>
        </w:drawing>
      </w:r>
      <w:r w:rsidRPr="0042487E">
        <w:rPr>
          <w:lang w:val="en-US"/>
        </w:rPr>
        <w:tab/>
      </w:r>
      <w:r w:rsidRPr="0042487E">
        <w:rPr>
          <w:noProof/>
          <w:lang w:val="en-US"/>
          <w14:ligatures w14:val="standardContextual"/>
        </w:rPr>
        <w:drawing>
          <wp:inline distT="0" distB="0" distL="0" distR="0">
            <wp:extent cx="4181981" cy="2273512"/>
            <wp:effectExtent l="0" t="0" r="0" b="0"/>
            <wp:docPr id="1463485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8520" name="Picture 1463485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47139" cy="2363299"/>
                    </a:xfrm>
                    <a:prstGeom prst="rect">
                      <a:avLst/>
                    </a:prstGeom>
                  </pic:spPr>
                </pic:pic>
              </a:graphicData>
            </a:graphic>
          </wp:inline>
        </w:drawing>
      </w:r>
    </w:p>
    <w:p w:rsidR="00E24AFF" w:rsidRPr="0042487E" w:rsidRDefault="002B17F2" w:rsidP="0096380D">
      <w:pPr>
        <w:jc w:val="both"/>
        <w:rPr>
          <w:lang w:val="en-US"/>
        </w:rPr>
      </w:pPr>
      <w:r>
        <w:rPr>
          <w:lang w:val="en-US"/>
        </w:rPr>
        <w:t>Graph 17: NIFTY Weekly Returns</w:t>
      </w:r>
      <w:r>
        <w:rPr>
          <w:lang w:val="en-US"/>
        </w:rPr>
        <w:tab/>
      </w:r>
      <w:r>
        <w:rPr>
          <w:lang w:val="en-US"/>
        </w:rPr>
        <w:tab/>
      </w:r>
      <w:r>
        <w:rPr>
          <w:lang w:val="en-US"/>
        </w:rPr>
        <w:tab/>
      </w:r>
      <w:r>
        <w:rPr>
          <w:lang w:val="en-US"/>
        </w:rPr>
        <w:tab/>
      </w:r>
      <w:r>
        <w:rPr>
          <w:lang w:val="en-US"/>
        </w:rPr>
        <w:tab/>
      </w:r>
      <w:r>
        <w:rPr>
          <w:lang w:val="en-US"/>
        </w:rPr>
        <w:tab/>
        <w:t>Graph 18: NIFTY Monthly Returns</w:t>
      </w:r>
    </w:p>
    <w:p w:rsidR="00E24AFF" w:rsidRPr="0042487E" w:rsidRDefault="00E24AFF" w:rsidP="0096380D">
      <w:pPr>
        <w:jc w:val="both"/>
        <w:rPr>
          <w:lang w:val="en-US"/>
        </w:rPr>
      </w:pPr>
    </w:p>
    <w:tbl>
      <w:tblPr>
        <w:tblStyle w:val="TableGrid"/>
        <w:tblW w:w="0" w:type="auto"/>
        <w:jc w:val="center"/>
        <w:tblLook w:val="04A0" w:firstRow="1" w:lastRow="0" w:firstColumn="1" w:lastColumn="0" w:noHBand="0" w:noVBand="1"/>
      </w:tblPr>
      <w:tblGrid>
        <w:gridCol w:w="3397"/>
        <w:gridCol w:w="2127"/>
        <w:gridCol w:w="2126"/>
        <w:gridCol w:w="2268"/>
        <w:gridCol w:w="2126"/>
        <w:gridCol w:w="1904"/>
      </w:tblGrid>
      <w:tr w:rsidR="000D2552" w:rsidRPr="00095889" w:rsidTr="00ED2F20">
        <w:trPr>
          <w:jc w:val="center"/>
        </w:trPr>
        <w:tc>
          <w:tcPr>
            <w:tcW w:w="3397" w:type="dxa"/>
            <w:vAlign w:val="center"/>
          </w:tcPr>
          <w:p w:rsidR="000D2552" w:rsidRPr="00095889" w:rsidRDefault="000D2552" w:rsidP="0096380D">
            <w:pPr>
              <w:jc w:val="both"/>
              <w:rPr>
                <w:b/>
                <w:bCs/>
                <w:lang w:val="en-US"/>
              </w:rPr>
            </w:pPr>
          </w:p>
        </w:tc>
        <w:tc>
          <w:tcPr>
            <w:tcW w:w="2127" w:type="dxa"/>
            <w:vAlign w:val="center"/>
          </w:tcPr>
          <w:p w:rsidR="000D2552" w:rsidRPr="00095889" w:rsidRDefault="000D2552" w:rsidP="0096380D">
            <w:pPr>
              <w:jc w:val="both"/>
              <w:rPr>
                <w:b/>
                <w:bCs/>
                <w:lang w:val="en-US"/>
              </w:rPr>
            </w:pPr>
            <w:r w:rsidRPr="00095889">
              <w:rPr>
                <w:b/>
                <w:bCs/>
                <w:lang w:val="en-US"/>
              </w:rPr>
              <w:t>CGPOWER</w:t>
            </w:r>
          </w:p>
        </w:tc>
        <w:tc>
          <w:tcPr>
            <w:tcW w:w="2126" w:type="dxa"/>
            <w:vAlign w:val="center"/>
          </w:tcPr>
          <w:p w:rsidR="000D2552" w:rsidRPr="00095889" w:rsidRDefault="000D2552" w:rsidP="0096380D">
            <w:pPr>
              <w:jc w:val="both"/>
              <w:rPr>
                <w:b/>
                <w:bCs/>
                <w:lang w:val="en-US"/>
              </w:rPr>
            </w:pPr>
            <w:r w:rsidRPr="00095889">
              <w:rPr>
                <w:b/>
                <w:bCs/>
                <w:lang w:val="en-US"/>
              </w:rPr>
              <w:t>ZOMATO</w:t>
            </w:r>
          </w:p>
        </w:tc>
        <w:tc>
          <w:tcPr>
            <w:tcW w:w="2268" w:type="dxa"/>
            <w:vAlign w:val="center"/>
          </w:tcPr>
          <w:p w:rsidR="000D2552" w:rsidRPr="00095889" w:rsidRDefault="000D2552" w:rsidP="0096380D">
            <w:pPr>
              <w:jc w:val="both"/>
              <w:rPr>
                <w:b/>
                <w:bCs/>
                <w:lang w:val="en-US"/>
              </w:rPr>
            </w:pPr>
            <w:r w:rsidRPr="00095889">
              <w:rPr>
                <w:b/>
                <w:bCs/>
                <w:lang w:val="en-US"/>
              </w:rPr>
              <w:t>ADANIPOWER</w:t>
            </w:r>
          </w:p>
        </w:tc>
        <w:tc>
          <w:tcPr>
            <w:tcW w:w="2126" w:type="dxa"/>
            <w:vAlign w:val="center"/>
          </w:tcPr>
          <w:p w:rsidR="000D2552" w:rsidRPr="00095889" w:rsidRDefault="000D2552" w:rsidP="0096380D">
            <w:pPr>
              <w:jc w:val="both"/>
              <w:rPr>
                <w:b/>
                <w:bCs/>
                <w:lang w:val="en-US"/>
              </w:rPr>
            </w:pPr>
            <w:r w:rsidRPr="00095889">
              <w:rPr>
                <w:b/>
                <w:bCs/>
                <w:lang w:val="en-US"/>
              </w:rPr>
              <w:t>VARROC</w:t>
            </w:r>
          </w:p>
        </w:tc>
        <w:tc>
          <w:tcPr>
            <w:tcW w:w="1904" w:type="dxa"/>
            <w:vAlign w:val="center"/>
          </w:tcPr>
          <w:p w:rsidR="000D2552" w:rsidRPr="00095889" w:rsidRDefault="000D2552" w:rsidP="0096380D">
            <w:pPr>
              <w:jc w:val="both"/>
              <w:rPr>
                <w:b/>
                <w:bCs/>
                <w:lang w:val="en-US"/>
              </w:rPr>
            </w:pPr>
            <w:r w:rsidRPr="00095889">
              <w:rPr>
                <w:b/>
                <w:bCs/>
                <w:lang w:val="en-US"/>
              </w:rPr>
              <w:t>PORTFOLIO</w:t>
            </w:r>
          </w:p>
        </w:tc>
      </w:tr>
      <w:tr w:rsidR="000D2552" w:rsidRPr="0042487E" w:rsidTr="00ED2F20">
        <w:trPr>
          <w:jc w:val="center"/>
        </w:trPr>
        <w:tc>
          <w:tcPr>
            <w:tcW w:w="3397" w:type="dxa"/>
            <w:vAlign w:val="center"/>
          </w:tcPr>
          <w:p w:rsidR="000D2552" w:rsidRPr="0042487E" w:rsidRDefault="00E24AFF" w:rsidP="0096380D">
            <w:pPr>
              <w:jc w:val="both"/>
              <w:rPr>
                <w:lang w:val="en-US"/>
              </w:rPr>
            </w:pPr>
            <w:r w:rsidRPr="0042487E">
              <w:rPr>
                <w:lang w:val="en-US"/>
              </w:rPr>
              <w:t>Daily Returns Correlation</w:t>
            </w:r>
          </w:p>
        </w:tc>
        <w:tc>
          <w:tcPr>
            <w:tcW w:w="2127" w:type="dxa"/>
            <w:vAlign w:val="center"/>
          </w:tcPr>
          <w:p w:rsidR="000D2552" w:rsidRPr="0042487E" w:rsidRDefault="000D2552" w:rsidP="0096380D">
            <w:pPr>
              <w:jc w:val="both"/>
              <w:rPr>
                <w:color w:val="000000"/>
              </w:rPr>
            </w:pPr>
            <w:r w:rsidRPr="0042487E">
              <w:rPr>
                <w:color w:val="000000"/>
              </w:rPr>
              <w:t>0.27919563</w:t>
            </w:r>
          </w:p>
        </w:tc>
        <w:tc>
          <w:tcPr>
            <w:tcW w:w="2126" w:type="dxa"/>
            <w:vAlign w:val="center"/>
          </w:tcPr>
          <w:p w:rsidR="000D2552" w:rsidRPr="0042487E" w:rsidRDefault="000D2552" w:rsidP="0096380D">
            <w:pPr>
              <w:jc w:val="both"/>
              <w:rPr>
                <w:color w:val="000000"/>
              </w:rPr>
            </w:pPr>
            <w:r w:rsidRPr="0042487E">
              <w:rPr>
                <w:color w:val="000000"/>
              </w:rPr>
              <w:t>0.29918068</w:t>
            </w:r>
          </w:p>
        </w:tc>
        <w:tc>
          <w:tcPr>
            <w:tcW w:w="2268" w:type="dxa"/>
            <w:vAlign w:val="center"/>
          </w:tcPr>
          <w:p w:rsidR="000D2552" w:rsidRPr="0042487E" w:rsidRDefault="000D2552" w:rsidP="0096380D">
            <w:pPr>
              <w:jc w:val="both"/>
              <w:rPr>
                <w:color w:val="000000"/>
              </w:rPr>
            </w:pPr>
            <w:r w:rsidRPr="0042487E">
              <w:rPr>
                <w:color w:val="000000"/>
              </w:rPr>
              <w:t>0.373443142</w:t>
            </w:r>
          </w:p>
        </w:tc>
        <w:tc>
          <w:tcPr>
            <w:tcW w:w="2126" w:type="dxa"/>
            <w:vAlign w:val="center"/>
          </w:tcPr>
          <w:p w:rsidR="000D2552" w:rsidRPr="0042487E" w:rsidRDefault="000D2552" w:rsidP="0096380D">
            <w:pPr>
              <w:jc w:val="both"/>
              <w:rPr>
                <w:color w:val="000000"/>
              </w:rPr>
            </w:pPr>
            <w:r w:rsidRPr="0042487E">
              <w:rPr>
                <w:color w:val="000000"/>
              </w:rPr>
              <w:t>0.29970306</w:t>
            </w:r>
          </w:p>
        </w:tc>
        <w:tc>
          <w:tcPr>
            <w:tcW w:w="1904" w:type="dxa"/>
            <w:vAlign w:val="center"/>
          </w:tcPr>
          <w:p w:rsidR="000D2552" w:rsidRPr="0042487E" w:rsidRDefault="000D2552" w:rsidP="0096380D">
            <w:pPr>
              <w:jc w:val="both"/>
              <w:rPr>
                <w:color w:val="000000"/>
              </w:rPr>
            </w:pPr>
            <w:r w:rsidRPr="0042487E">
              <w:rPr>
                <w:color w:val="000000"/>
              </w:rPr>
              <w:t>0.54514122</w:t>
            </w:r>
          </w:p>
        </w:tc>
      </w:tr>
      <w:tr w:rsidR="00E24AFF" w:rsidRPr="0042487E" w:rsidTr="00ED2F20">
        <w:trPr>
          <w:jc w:val="center"/>
        </w:trPr>
        <w:tc>
          <w:tcPr>
            <w:tcW w:w="3397" w:type="dxa"/>
            <w:vAlign w:val="center"/>
          </w:tcPr>
          <w:p w:rsidR="00E24AFF" w:rsidRPr="0042487E" w:rsidRDefault="00E24AFF" w:rsidP="0096380D">
            <w:pPr>
              <w:jc w:val="both"/>
              <w:rPr>
                <w:lang w:val="en-US"/>
              </w:rPr>
            </w:pPr>
            <w:r w:rsidRPr="0042487E">
              <w:rPr>
                <w:lang w:val="en-US"/>
              </w:rPr>
              <w:t>Weekly Returns Correlation</w:t>
            </w:r>
          </w:p>
        </w:tc>
        <w:tc>
          <w:tcPr>
            <w:tcW w:w="2127" w:type="dxa"/>
            <w:vAlign w:val="center"/>
          </w:tcPr>
          <w:p w:rsidR="00E24AFF" w:rsidRPr="0042487E" w:rsidRDefault="00E24AFF" w:rsidP="0096380D">
            <w:pPr>
              <w:jc w:val="both"/>
              <w:rPr>
                <w:color w:val="000000"/>
              </w:rPr>
            </w:pPr>
            <w:r w:rsidRPr="0042487E">
              <w:rPr>
                <w:color w:val="000000"/>
              </w:rPr>
              <w:t>0.30159456</w:t>
            </w:r>
          </w:p>
        </w:tc>
        <w:tc>
          <w:tcPr>
            <w:tcW w:w="2126" w:type="dxa"/>
            <w:vAlign w:val="center"/>
          </w:tcPr>
          <w:p w:rsidR="00E24AFF" w:rsidRPr="0042487E" w:rsidRDefault="00E24AFF" w:rsidP="0096380D">
            <w:pPr>
              <w:jc w:val="both"/>
              <w:rPr>
                <w:color w:val="000000"/>
              </w:rPr>
            </w:pPr>
            <w:r w:rsidRPr="0042487E">
              <w:rPr>
                <w:color w:val="000000"/>
              </w:rPr>
              <w:t>0.23150915</w:t>
            </w:r>
          </w:p>
        </w:tc>
        <w:tc>
          <w:tcPr>
            <w:tcW w:w="2268" w:type="dxa"/>
            <w:vAlign w:val="center"/>
          </w:tcPr>
          <w:p w:rsidR="00E24AFF" w:rsidRPr="0042487E" w:rsidRDefault="00E24AFF" w:rsidP="0096380D">
            <w:pPr>
              <w:jc w:val="both"/>
              <w:rPr>
                <w:color w:val="000000"/>
              </w:rPr>
            </w:pPr>
            <w:r w:rsidRPr="0042487E">
              <w:rPr>
                <w:color w:val="000000"/>
              </w:rPr>
              <w:t>0.285238852</w:t>
            </w:r>
          </w:p>
        </w:tc>
        <w:tc>
          <w:tcPr>
            <w:tcW w:w="2126" w:type="dxa"/>
            <w:vAlign w:val="center"/>
          </w:tcPr>
          <w:p w:rsidR="00E24AFF" w:rsidRPr="0042487E" w:rsidRDefault="00E24AFF" w:rsidP="0096380D">
            <w:pPr>
              <w:jc w:val="both"/>
              <w:rPr>
                <w:color w:val="000000"/>
              </w:rPr>
            </w:pPr>
            <w:r w:rsidRPr="0042487E">
              <w:rPr>
                <w:color w:val="000000"/>
              </w:rPr>
              <w:t>0.2937291</w:t>
            </w:r>
          </w:p>
        </w:tc>
        <w:tc>
          <w:tcPr>
            <w:tcW w:w="1904" w:type="dxa"/>
            <w:vAlign w:val="center"/>
          </w:tcPr>
          <w:p w:rsidR="00E24AFF" w:rsidRPr="0042487E" w:rsidRDefault="00E24AFF" w:rsidP="0096380D">
            <w:pPr>
              <w:jc w:val="both"/>
              <w:rPr>
                <w:color w:val="000000"/>
              </w:rPr>
            </w:pPr>
            <w:r w:rsidRPr="0042487E">
              <w:rPr>
                <w:color w:val="000000"/>
              </w:rPr>
              <w:t>0.46510711</w:t>
            </w:r>
          </w:p>
        </w:tc>
      </w:tr>
      <w:tr w:rsidR="00E24AFF" w:rsidRPr="0042487E" w:rsidTr="00ED2F20">
        <w:trPr>
          <w:jc w:val="center"/>
        </w:trPr>
        <w:tc>
          <w:tcPr>
            <w:tcW w:w="3397" w:type="dxa"/>
            <w:vAlign w:val="center"/>
          </w:tcPr>
          <w:p w:rsidR="00E24AFF" w:rsidRPr="0042487E" w:rsidRDefault="00E24AFF" w:rsidP="0096380D">
            <w:pPr>
              <w:jc w:val="both"/>
              <w:rPr>
                <w:lang w:val="en-US"/>
              </w:rPr>
            </w:pPr>
            <w:r w:rsidRPr="0042487E">
              <w:rPr>
                <w:lang w:val="en-US"/>
              </w:rPr>
              <w:t>Monthly Returns Correlation</w:t>
            </w:r>
          </w:p>
        </w:tc>
        <w:tc>
          <w:tcPr>
            <w:tcW w:w="2127" w:type="dxa"/>
            <w:vAlign w:val="center"/>
          </w:tcPr>
          <w:p w:rsidR="00E24AFF" w:rsidRPr="0042487E" w:rsidRDefault="00E24AFF" w:rsidP="0096380D">
            <w:pPr>
              <w:jc w:val="both"/>
              <w:rPr>
                <w:color w:val="000000"/>
              </w:rPr>
            </w:pPr>
            <w:r w:rsidRPr="0042487E">
              <w:rPr>
                <w:color w:val="000000"/>
              </w:rPr>
              <w:t>0.30150193</w:t>
            </w:r>
          </w:p>
        </w:tc>
        <w:tc>
          <w:tcPr>
            <w:tcW w:w="2126" w:type="dxa"/>
            <w:vAlign w:val="center"/>
          </w:tcPr>
          <w:p w:rsidR="00E24AFF" w:rsidRPr="0042487E" w:rsidRDefault="00E24AFF" w:rsidP="0096380D">
            <w:pPr>
              <w:jc w:val="both"/>
              <w:rPr>
                <w:color w:val="000000"/>
              </w:rPr>
            </w:pPr>
            <w:r w:rsidRPr="0042487E">
              <w:rPr>
                <w:color w:val="000000"/>
              </w:rPr>
              <w:t>0.15827007</w:t>
            </w:r>
          </w:p>
        </w:tc>
        <w:tc>
          <w:tcPr>
            <w:tcW w:w="2268" w:type="dxa"/>
            <w:vAlign w:val="center"/>
          </w:tcPr>
          <w:p w:rsidR="00E24AFF" w:rsidRPr="0042487E" w:rsidRDefault="00E24AFF" w:rsidP="0096380D">
            <w:pPr>
              <w:jc w:val="both"/>
              <w:rPr>
                <w:color w:val="000000"/>
              </w:rPr>
            </w:pPr>
            <w:r w:rsidRPr="0042487E">
              <w:rPr>
                <w:color w:val="000000"/>
              </w:rPr>
              <w:t>0.395409366</w:t>
            </w:r>
          </w:p>
        </w:tc>
        <w:tc>
          <w:tcPr>
            <w:tcW w:w="2126" w:type="dxa"/>
            <w:vAlign w:val="center"/>
          </w:tcPr>
          <w:p w:rsidR="00E24AFF" w:rsidRPr="0042487E" w:rsidRDefault="00E24AFF" w:rsidP="0096380D">
            <w:pPr>
              <w:jc w:val="both"/>
              <w:rPr>
                <w:color w:val="000000"/>
              </w:rPr>
            </w:pPr>
            <w:r w:rsidRPr="0042487E">
              <w:rPr>
                <w:color w:val="000000"/>
              </w:rPr>
              <w:t>0.39814551</w:t>
            </w:r>
          </w:p>
        </w:tc>
        <w:tc>
          <w:tcPr>
            <w:tcW w:w="1904" w:type="dxa"/>
            <w:vAlign w:val="center"/>
          </w:tcPr>
          <w:p w:rsidR="00E24AFF" w:rsidRPr="0042487E" w:rsidRDefault="00E24AFF" w:rsidP="0096380D">
            <w:pPr>
              <w:jc w:val="both"/>
              <w:rPr>
                <w:color w:val="000000"/>
              </w:rPr>
            </w:pPr>
            <w:r w:rsidRPr="0042487E">
              <w:rPr>
                <w:color w:val="000000"/>
              </w:rPr>
              <w:t>0.51078846</w:t>
            </w:r>
          </w:p>
        </w:tc>
      </w:tr>
    </w:tbl>
    <w:p w:rsidR="00C8789C" w:rsidRPr="0042487E" w:rsidRDefault="0005459A" w:rsidP="0096380D">
      <w:pPr>
        <w:jc w:val="both"/>
        <w:rPr>
          <w:lang w:val="en-US"/>
        </w:rPr>
      </w:pPr>
      <w:r>
        <w:rPr>
          <w:lang w:val="en-US"/>
        </w:rPr>
        <w:t>Table 2: Correlation Coefficient of Portfolio Stocks with NIFTY for different duration.</w:t>
      </w:r>
      <w:r w:rsidR="00BA72C5">
        <w:rPr>
          <w:lang w:val="en-US"/>
        </w:rPr>
        <w:t xml:space="preserve"> Refer Graphs 19 to for Visual Representation</w:t>
      </w:r>
    </w:p>
    <w:p w:rsidR="00C8789C" w:rsidRPr="0042487E" w:rsidRDefault="00C8789C" w:rsidP="0096380D">
      <w:pPr>
        <w:jc w:val="both"/>
        <w:rPr>
          <w:lang w:val="en-US"/>
        </w:rPr>
      </w:pPr>
      <w:r w:rsidRPr="0042487E">
        <w:rPr>
          <w:noProof/>
          <w:lang w:val="en-US"/>
          <w14:ligatures w14:val="standardContextual"/>
        </w:rPr>
        <w:lastRenderedPageBreak/>
        <w:drawing>
          <wp:inline distT="0" distB="0" distL="0" distR="0">
            <wp:extent cx="4175361" cy="2269913"/>
            <wp:effectExtent l="0" t="0" r="3175" b="3810"/>
            <wp:docPr id="9119861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86117" name="Picture 9119861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4383" cy="2302000"/>
                    </a:xfrm>
                    <a:prstGeom prst="rect">
                      <a:avLst/>
                    </a:prstGeom>
                  </pic:spPr>
                </pic:pic>
              </a:graphicData>
            </a:graphic>
          </wp:inline>
        </w:drawing>
      </w:r>
      <w:r w:rsidRPr="0042487E">
        <w:rPr>
          <w:lang w:val="en-US"/>
        </w:rPr>
        <w:tab/>
      </w:r>
      <w:r w:rsidRPr="0042487E">
        <w:rPr>
          <w:noProof/>
          <w:lang w:val="en-US"/>
          <w14:ligatures w14:val="standardContextual"/>
        </w:rPr>
        <w:drawing>
          <wp:inline distT="0" distB="0" distL="0" distR="0">
            <wp:extent cx="4188600" cy="2277110"/>
            <wp:effectExtent l="0" t="0" r="2540" b="0"/>
            <wp:docPr id="5662885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88598" name="Picture 56628859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75736" cy="2324481"/>
                    </a:xfrm>
                    <a:prstGeom prst="rect">
                      <a:avLst/>
                    </a:prstGeom>
                  </pic:spPr>
                </pic:pic>
              </a:graphicData>
            </a:graphic>
          </wp:inline>
        </w:drawing>
      </w:r>
    </w:p>
    <w:p w:rsidR="00C8789C" w:rsidRPr="0042487E" w:rsidRDefault="0005459A" w:rsidP="0096380D">
      <w:pPr>
        <w:jc w:val="both"/>
        <w:rPr>
          <w:lang w:val="en-US"/>
        </w:rPr>
      </w:pPr>
      <w:r>
        <w:rPr>
          <w:lang w:val="en-US"/>
        </w:rPr>
        <w:t>Graph 1</w:t>
      </w:r>
      <w:r w:rsidR="00BA72C5">
        <w:rPr>
          <w:lang w:val="en-US"/>
        </w:rPr>
        <w:t>9</w:t>
      </w:r>
      <w:r>
        <w:rPr>
          <w:lang w:val="en-US"/>
        </w:rPr>
        <w:t>: Correlation of NIFTY &amp; CGPOWER Daily Returns</w:t>
      </w:r>
      <w:r>
        <w:rPr>
          <w:lang w:val="en-US"/>
        </w:rPr>
        <w:tab/>
      </w:r>
      <w:r>
        <w:rPr>
          <w:lang w:val="en-US"/>
        </w:rPr>
        <w:tab/>
        <w:t xml:space="preserve">Graph </w:t>
      </w:r>
      <w:r w:rsidR="00BA72C5">
        <w:rPr>
          <w:lang w:val="en-US"/>
        </w:rPr>
        <w:t>20</w:t>
      </w:r>
      <w:r>
        <w:rPr>
          <w:lang w:val="en-US"/>
        </w:rPr>
        <w:t xml:space="preserve">: Correlation of NIFTY &amp; </w:t>
      </w:r>
      <w:r w:rsidR="00BA72C5">
        <w:rPr>
          <w:lang w:val="en-US"/>
        </w:rPr>
        <w:t>ZOMATO</w:t>
      </w:r>
      <w:r>
        <w:rPr>
          <w:lang w:val="en-US"/>
        </w:rPr>
        <w:t xml:space="preserve"> Daily Returns</w:t>
      </w:r>
    </w:p>
    <w:p w:rsidR="00C8789C" w:rsidRPr="0042487E" w:rsidRDefault="00C8789C" w:rsidP="0096380D">
      <w:pPr>
        <w:jc w:val="both"/>
        <w:rPr>
          <w:lang w:val="en-US"/>
        </w:rPr>
      </w:pPr>
    </w:p>
    <w:p w:rsidR="00C8789C" w:rsidRPr="0042487E" w:rsidRDefault="00C8789C" w:rsidP="0096380D">
      <w:pPr>
        <w:jc w:val="both"/>
        <w:rPr>
          <w:lang w:val="en-US"/>
        </w:rPr>
      </w:pPr>
      <w:r w:rsidRPr="0042487E">
        <w:rPr>
          <w:noProof/>
          <w:lang w:val="en-US"/>
          <w14:ligatures w14:val="standardContextual"/>
        </w:rPr>
        <w:drawing>
          <wp:inline distT="0" distB="0" distL="0" distR="0">
            <wp:extent cx="4175125" cy="2269784"/>
            <wp:effectExtent l="0" t="0" r="3175" b="3810"/>
            <wp:docPr id="9453920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92002" name="Picture 94539200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13924" cy="2290877"/>
                    </a:xfrm>
                    <a:prstGeom prst="rect">
                      <a:avLst/>
                    </a:prstGeom>
                  </pic:spPr>
                </pic:pic>
              </a:graphicData>
            </a:graphic>
          </wp:inline>
        </w:drawing>
      </w:r>
      <w:r w:rsidRPr="0042487E">
        <w:rPr>
          <w:lang w:val="en-US"/>
        </w:rPr>
        <w:tab/>
      </w:r>
      <w:r w:rsidRPr="0042487E">
        <w:rPr>
          <w:noProof/>
          <w:lang w:val="en-US"/>
          <w14:ligatures w14:val="standardContextual"/>
        </w:rPr>
        <w:drawing>
          <wp:inline distT="0" distB="0" distL="0" distR="0">
            <wp:extent cx="4186188" cy="2275799"/>
            <wp:effectExtent l="0" t="0" r="5080" b="0"/>
            <wp:docPr id="13315291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29165" name="Picture 133152916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99098" cy="2337182"/>
                    </a:xfrm>
                    <a:prstGeom prst="rect">
                      <a:avLst/>
                    </a:prstGeom>
                  </pic:spPr>
                </pic:pic>
              </a:graphicData>
            </a:graphic>
          </wp:inline>
        </w:drawing>
      </w:r>
    </w:p>
    <w:p w:rsidR="00C8789C" w:rsidRPr="0042487E" w:rsidRDefault="00BA72C5" w:rsidP="0096380D">
      <w:pPr>
        <w:jc w:val="both"/>
        <w:rPr>
          <w:lang w:val="en-US"/>
        </w:rPr>
      </w:pPr>
      <w:r>
        <w:rPr>
          <w:lang w:val="en-US"/>
        </w:rPr>
        <w:t>Graph 21: Correlation of NIFTY &amp; ADANIPOWER Daily Returns</w:t>
      </w:r>
      <w:r>
        <w:rPr>
          <w:lang w:val="en-US"/>
        </w:rPr>
        <w:tab/>
      </w:r>
      <w:r>
        <w:rPr>
          <w:lang w:val="en-US"/>
        </w:rPr>
        <w:tab/>
        <w:t>Graph 22: Correlation of NIFTY &amp; VARROC Daily Returns</w:t>
      </w:r>
    </w:p>
    <w:p w:rsidR="00C8789C" w:rsidRPr="0042487E" w:rsidRDefault="00C8789C" w:rsidP="0096380D">
      <w:pPr>
        <w:jc w:val="both"/>
        <w:rPr>
          <w:lang w:val="en-US"/>
        </w:rPr>
      </w:pPr>
    </w:p>
    <w:p w:rsidR="00C8789C" w:rsidRPr="0042487E" w:rsidRDefault="00C8789C" w:rsidP="0096380D">
      <w:pPr>
        <w:jc w:val="both"/>
        <w:rPr>
          <w:lang w:val="en-US"/>
        </w:rPr>
      </w:pPr>
      <w:r w:rsidRPr="0042487E">
        <w:rPr>
          <w:noProof/>
          <w:lang w:val="en-US"/>
          <w14:ligatures w14:val="standardContextual"/>
        </w:rPr>
        <w:lastRenderedPageBreak/>
        <w:drawing>
          <wp:inline distT="0" distB="0" distL="0" distR="0">
            <wp:extent cx="4182761" cy="2273935"/>
            <wp:effectExtent l="0" t="0" r="0" b="0"/>
            <wp:docPr id="19943557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55751" name="Picture 199435575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60391" cy="2316138"/>
                    </a:xfrm>
                    <a:prstGeom prst="rect">
                      <a:avLst/>
                    </a:prstGeom>
                  </pic:spPr>
                </pic:pic>
              </a:graphicData>
            </a:graphic>
          </wp:inline>
        </w:drawing>
      </w:r>
      <w:r w:rsidRPr="0042487E">
        <w:rPr>
          <w:lang w:val="en-US"/>
        </w:rPr>
        <w:tab/>
      </w:r>
      <w:r w:rsidRPr="0042487E">
        <w:rPr>
          <w:noProof/>
          <w:lang w:val="en-US"/>
          <w14:ligatures w14:val="standardContextual"/>
        </w:rPr>
        <w:drawing>
          <wp:inline distT="0" distB="0" distL="0" distR="0">
            <wp:extent cx="4184901" cy="2275098"/>
            <wp:effectExtent l="0" t="0" r="0" b="0"/>
            <wp:docPr id="13786038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03827" name="Picture 13786038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86616" cy="2384759"/>
                    </a:xfrm>
                    <a:prstGeom prst="rect">
                      <a:avLst/>
                    </a:prstGeom>
                  </pic:spPr>
                </pic:pic>
              </a:graphicData>
            </a:graphic>
          </wp:inline>
        </w:drawing>
      </w:r>
    </w:p>
    <w:p w:rsidR="00C8789C" w:rsidRPr="0042487E" w:rsidRDefault="00BA72C5" w:rsidP="0096380D">
      <w:pPr>
        <w:jc w:val="both"/>
        <w:rPr>
          <w:lang w:val="en-US"/>
        </w:rPr>
      </w:pPr>
      <w:r>
        <w:rPr>
          <w:lang w:val="en-US"/>
        </w:rPr>
        <w:t>Graph 23: Correlation of NIFTY &amp; PORTFOLIO Daily Returns</w:t>
      </w:r>
      <w:r>
        <w:rPr>
          <w:lang w:val="en-US"/>
        </w:rPr>
        <w:tab/>
      </w:r>
      <w:r>
        <w:rPr>
          <w:lang w:val="en-US"/>
        </w:rPr>
        <w:tab/>
        <w:t>Graph 24: Correlation of NIFTY &amp; CGPOWER Weekly Returns</w:t>
      </w:r>
    </w:p>
    <w:p w:rsidR="00C8789C" w:rsidRPr="0042487E" w:rsidRDefault="00C8789C" w:rsidP="0096380D">
      <w:pPr>
        <w:jc w:val="both"/>
        <w:rPr>
          <w:lang w:val="en-US"/>
        </w:rPr>
      </w:pPr>
    </w:p>
    <w:p w:rsidR="00C8789C" w:rsidRPr="0042487E" w:rsidRDefault="00C8789C" w:rsidP="0096380D">
      <w:pPr>
        <w:jc w:val="both"/>
        <w:rPr>
          <w:lang w:val="en-US"/>
        </w:rPr>
      </w:pPr>
      <w:r w:rsidRPr="0042487E">
        <w:rPr>
          <w:noProof/>
          <w:lang w:val="en-US"/>
          <w14:ligatures w14:val="standardContextual"/>
        </w:rPr>
        <w:drawing>
          <wp:inline distT="0" distB="0" distL="0" distR="0">
            <wp:extent cx="4182745" cy="2273930"/>
            <wp:effectExtent l="0" t="0" r="0" b="0"/>
            <wp:docPr id="20535237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23748" name="Picture 20535237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00994" cy="2392580"/>
                    </a:xfrm>
                    <a:prstGeom prst="rect">
                      <a:avLst/>
                    </a:prstGeom>
                  </pic:spPr>
                </pic:pic>
              </a:graphicData>
            </a:graphic>
          </wp:inline>
        </w:drawing>
      </w:r>
      <w:r w:rsidRPr="0042487E">
        <w:rPr>
          <w:lang w:val="en-US"/>
        </w:rPr>
        <w:tab/>
      </w:r>
      <w:r w:rsidRPr="0042487E">
        <w:rPr>
          <w:noProof/>
          <w:lang w:val="en-US"/>
          <w14:ligatures w14:val="standardContextual"/>
        </w:rPr>
        <w:drawing>
          <wp:inline distT="0" distB="0" distL="0" distR="0">
            <wp:extent cx="4173615" cy="2268964"/>
            <wp:effectExtent l="0" t="0" r="5080" b="4445"/>
            <wp:docPr id="12724549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54949" name="Picture 127245494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33976" cy="2356144"/>
                    </a:xfrm>
                    <a:prstGeom prst="rect">
                      <a:avLst/>
                    </a:prstGeom>
                  </pic:spPr>
                </pic:pic>
              </a:graphicData>
            </a:graphic>
          </wp:inline>
        </w:drawing>
      </w:r>
    </w:p>
    <w:p w:rsidR="00C8789C" w:rsidRPr="0042487E" w:rsidRDefault="00BA72C5" w:rsidP="0096380D">
      <w:pPr>
        <w:jc w:val="both"/>
        <w:rPr>
          <w:lang w:val="en-US"/>
        </w:rPr>
      </w:pPr>
      <w:r>
        <w:rPr>
          <w:lang w:val="en-US"/>
        </w:rPr>
        <w:t>Graph 25: Correlation of NIFTY &amp; ZOMATO Weekly Returns</w:t>
      </w:r>
      <w:r>
        <w:rPr>
          <w:lang w:val="en-US"/>
        </w:rPr>
        <w:tab/>
      </w:r>
      <w:r>
        <w:rPr>
          <w:lang w:val="en-US"/>
        </w:rPr>
        <w:tab/>
        <w:t>Graph 26: Correlation of NIFTY &amp; ADANIPOWER Weekly Returns</w:t>
      </w:r>
    </w:p>
    <w:p w:rsidR="00C8789C" w:rsidRPr="0042487E" w:rsidRDefault="00C8789C" w:rsidP="0096380D">
      <w:pPr>
        <w:jc w:val="both"/>
        <w:rPr>
          <w:lang w:val="en-US"/>
        </w:rPr>
      </w:pPr>
    </w:p>
    <w:p w:rsidR="00553AE8" w:rsidRPr="008273E5" w:rsidRDefault="00C8789C" w:rsidP="0096380D">
      <w:pPr>
        <w:jc w:val="both"/>
        <w:rPr>
          <w:lang w:val="en-US"/>
        </w:rPr>
      </w:pPr>
      <w:r w:rsidRPr="0042487E">
        <w:rPr>
          <w:noProof/>
          <w:lang w:val="en-US"/>
          <w14:ligatures w14:val="standardContextual"/>
        </w:rPr>
        <w:lastRenderedPageBreak/>
        <w:drawing>
          <wp:inline distT="0" distB="0" distL="0" distR="0">
            <wp:extent cx="4173986" cy="2269166"/>
            <wp:effectExtent l="0" t="0" r="4445" b="4445"/>
            <wp:docPr id="5518828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82810" name="Picture 5518828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72144" cy="2431258"/>
                    </a:xfrm>
                    <a:prstGeom prst="rect">
                      <a:avLst/>
                    </a:prstGeom>
                  </pic:spPr>
                </pic:pic>
              </a:graphicData>
            </a:graphic>
          </wp:inline>
        </w:drawing>
      </w:r>
      <w:r w:rsidRPr="0042487E">
        <w:rPr>
          <w:lang w:val="en-US"/>
        </w:rPr>
        <w:tab/>
      </w:r>
      <w:r w:rsidRPr="0042487E">
        <w:rPr>
          <w:noProof/>
          <w:lang w:val="en-US"/>
          <w14:ligatures w14:val="standardContextual"/>
        </w:rPr>
        <w:drawing>
          <wp:inline distT="0" distB="0" distL="0" distR="0">
            <wp:extent cx="4189261" cy="2277470"/>
            <wp:effectExtent l="0" t="0" r="1905" b="0"/>
            <wp:docPr id="87063139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31397" name="Picture 87063139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97592" cy="2390728"/>
                    </a:xfrm>
                    <a:prstGeom prst="rect">
                      <a:avLst/>
                    </a:prstGeom>
                  </pic:spPr>
                </pic:pic>
              </a:graphicData>
            </a:graphic>
          </wp:inline>
        </w:drawing>
      </w:r>
    </w:p>
    <w:p w:rsidR="00C8789C" w:rsidRPr="00BA72C5" w:rsidRDefault="00BA72C5" w:rsidP="0096380D">
      <w:pPr>
        <w:jc w:val="both"/>
        <w:rPr>
          <w:lang w:val="en-US"/>
        </w:rPr>
      </w:pPr>
      <w:r>
        <w:rPr>
          <w:lang w:val="en-US"/>
        </w:rPr>
        <w:t>Graph 27: Correlation of NIFTY &amp; VARROC Weekly Returns</w:t>
      </w:r>
      <w:r>
        <w:rPr>
          <w:lang w:val="en-US"/>
        </w:rPr>
        <w:tab/>
      </w:r>
      <w:r>
        <w:rPr>
          <w:lang w:val="en-US"/>
        </w:rPr>
        <w:tab/>
        <w:t>Graph 28: Correlation of NIFTY &amp; PORTFOLIO Weekly Returns</w:t>
      </w:r>
    </w:p>
    <w:p w:rsidR="00C8789C" w:rsidRPr="0042487E" w:rsidRDefault="00C8789C" w:rsidP="0096380D">
      <w:pPr>
        <w:jc w:val="both"/>
        <w:rPr>
          <w:noProof/>
          <w14:ligatures w14:val="standardContextual"/>
        </w:rPr>
      </w:pPr>
    </w:p>
    <w:p w:rsidR="00553AE8" w:rsidRPr="0042487E" w:rsidRDefault="00C8789C" w:rsidP="0096380D">
      <w:pPr>
        <w:jc w:val="both"/>
        <w:rPr>
          <w:lang w:val="en-US"/>
        </w:rPr>
      </w:pPr>
      <w:r w:rsidRPr="0042487E">
        <w:rPr>
          <w:noProof/>
          <w:lang w:val="en-US"/>
          <w14:ligatures w14:val="standardContextual"/>
        </w:rPr>
        <w:drawing>
          <wp:inline distT="0" distB="0" distL="0" distR="0">
            <wp:extent cx="4173855" cy="2269094"/>
            <wp:effectExtent l="0" t="0" r="4445" b="4445"/>
            <wp:docPr id="5852037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03763" name="Picture 58520376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48161" cy="2309490"/>
                    </a:xfrm>
                    <a:prstGeom prst="rect">
                      <a:avLst/>
                    </a:prstGeom>
                  </pic:spPr>
                </pic:pic>
              </a:graphicData>
            </a:graphic>
          </wp:inline>
        </w:drawing>
      </w:r>
      <w:r w:rsidRPr="0042487E">
        <w:rPr>
          <w:lang w:val="en-US"/>
        </w:rPr>
        <w:tab/>
      </w:r>
      <w:r w:rsidRPr="0042487E">
        <w:rPr>
          <w:noProof/>
          <w:lang w:val="en-US"/>
          <w14:ligatures w14:val="standardContextual"/>
        </w:rPr>
        <w:drawing>
          <wp:inline distT="0" distB="0" distL="0" distR="0">
            <wp:extent cx="4189351" cy="2277518"/>
            <wp:effectExtent l="0" t="0" r="1905" b="0"/>
            <wp:docPr id="103493330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3309" name="Picture 103493330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04686" cy="2340219"/>
                    </a:xfrm>
                    <a:prstGeom prst="rect">
                      <a:avLst/>
                    </a:prstGeom>
                  </pic:spPr>
                </pic:pic>
              </a:graphicData>
            </a:graphic>
          </wp:inline>
        </w:drawing>
      </w:r>
    </w:p>
    <w:p w:rsidR="00553AE8" w:rsidRPr="0042487E" w:rsidRDefault="00BA72C5" w:rsidP="0096380D">
      <w:pPr>
        <w:jc w:val="both"/>
        <w:rPr>
          <w:lang w:val="en-US"/>
        </w:rPr>
      </w:pPr>
      <w:r>
        <w:rPr>
          <w:lang w:val="en-US"/>
        </w:rPr>
        <w:t xml:space="preserve">Graph 29: Correlation of NIFTY &amp; </w:t>
      </w:r>
      <w:r w:rsidR="009523C7">
        <w:rPr>
          <w:lang w:val="en-US"/>
        </w:rPr>
        <w:t>CGPOWER</w:t>
      </w:r>
      <w:r>
        <w:rPr>
          <w:lang w:val="en-US"/>
        </w:rPr>
        <w:t xml:space="preserve"> </w:t>
      </w:r>
      <w:r w:rsidR="009523C7">
        <w:rPr>
          <w:lang w:val="en-US"/>
        </w:rPr>
        <w:t>Monthly</w:t>
      </w:r>
      <w:r>
        <w:rPr>
          <w:lang w:val="en-US"/>
        </w:rPr>
        <w:t xml:space="preserve"> Returns</w:t>
      </w:r>
      <w:r>
        <w:rPr>
          <w:lang w:val="en-US"/>
        </w:rPr>
        <w:tab/>
      </w:r>
      <w:r>
        <w:rPr>
          <w:lang w:val="en-US"/>
        </w:rPr>
        <w:tab/>
        <w:t xml:space="preserve">Graph 30: Correlation of NIFTY &amp; </w:t>
      </w:r>
      <w:r w:rsidR="009523C7">
        <w:rPr>
          <w:lang w:val="en-US"/>
        </w:rPr>
        <w:t>ZOMATO</w:t>
      </w:r>
      <w:r>
        <w:rPr>
          <w:lang w:val="en-US"/>
        </w:rPr>
        <w:t xml:space="preserve"> </w:t>
      </w:r>
      <w:r w:rsidR="009523C7">
        <w:rPr>
          <w:lang w:val="en-US"/>
        </w:rPr>
        <w:t>Monthly</w:t>
      </w:r>
      <w:r>
        <w:rPr>
          <w:lang w:val="en-US"/>
        </w:rPr>
        <w:t xml:space="preserve"> Returns</w:t>
      </w:r>
    </w:p>
    <w:p w:rsidR="00C8789C" w:rsidRPr="0042487E" w:rsidRDefault="00C8789C" w:rsidP="0096380D">
      <w:pPr>
        <w:tabs>
          <w:tab w:val="left" w:pos="4987"/>
        </w:tabs>
        <w:jc w:val="both"/>
        <w:rPr>
          <w:lang w:val="en-US"/>
        </w:rPr>
      </w:pPr>
    </w:p>
    <w:p w:rsidR="00474D55" w:rsidRPr="0042487E" w:rsidRDefault="00474D55" w:rsidP="0096380D">
      <w:pPr>
        <w:jc w:val="both"/>
        <w:rPr>
          <w:lang w:val="en-US"/>
        </w:rPr>
      </w:pPr>
      <w:r w:rsidRPr="0042487E">
        <w:rPr>
          <w:noProof/>
          <w:lang w:val="en-US"/>
          <w14:ligatures w14:val="standardContextual"/>
        </w:rPr>
        <w:lastRenderedPageBreak/>
        <w:drawing>
          <wp:inline distT="0" distB="0" distL="0" distR="0">
            <wp:extent cx="4173416" cy="2268855"/>
            <wp:effectExtent l="0" t="0" r="5080" b="4445"/>
            <wp:docPr id="13505593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59386" name="Picture 135055938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21332" cy="2294904"/>
                    </a:xfrm>
                    <a:prstGeom prst="rect">
                      <a:avLst/>
                    </a:prstGeom>
                  </pic:spPr>
                </pic:pic>
              </a:graphicData>
            </a:graphic>
          </wp:inline>
        </w:drawing>
      </w:r>
      <w:r w:rsidRPr="0042487E">
        <w:rPr>
          <w:lang w:val="en-US"/>
        </w:rPr>
        <w:tab/>
      </w:r>
      <w:r w:rsidRPr="0042487E">
        <w:rPr>
          <w:noProof/>
          <w:lang w:val="en-US"/>
          <w14:ligatures w14:val="standardContextual"/>
        </w:rPr>
        <w:drawing>
          <wp:inline distT="0" distB="0" distL="0" distR="0">
            <wp:extent cx="4183133" cy="2274139"/>
            <wp:effectExtent l="0" t="0" r="0" b="0"/>
            <wp:docPr id="74688851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88516" name="Picture 7468885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70148" cy="2321444"/>
                    </a:xfrm>
                    <a:prstGeom prst="rect">
                      <a:avLst/>
                    </a:prstGeom>
                  </pic:spPr>
                </pic:pic>
              </a:graphicData>
            </a:graphic>
          </wp:inline>
        </w:drawing>
      </w:r>
    </w:p>
    <w:p w:rsidR="00474D55" w:rsidRPr="0042487E" w:rsidRDefault="00C2583E" w:rsidP="0096380D">
      <w:pPr>
        <w:jc w:val="both"/>
        <w:rPr>
          <w:lang w:val="en-US"/>
        </w:rPr>
      </w:pPr>
      <w:r>
        <w:rPr>
          <w:lang w:val="en-US"/>
        </w:rPr>
        <w:t>Graph 31: Correlation of NIFTY &amp; ADANIPOWER Monthly Returns</w:t>
      </w:r>
      <w:r>
        <w:rPr>
          <w:lang w:val="en-US"/>
        </w:rPr>
        <w:tab/>
        <w:t>Graph 32: Correlation of NIFTY &amp; VARROC Monthly Returns</w:t>
      </w:r>
    </w:p>
    <w:p w:rsidR="00474D55" w:rsidRPr="0042487E" w:rsidRDefault="00474D55" w:rsidP="0096380D">
      <w:pPr>
        <w:jc w:val="both"/>
        <w:rPr>
          <w:lang w:val="en-US"/>
        </w:rPr>
      </w:pPr>
    </w:p>
    <w:p w:rsidR="00AA59F3" w:rsidRDefault="00474D55" w:rsidP="0096380D">
      <w:pPr>
        <w:ind w:left="2880" w:firstLine="720"/>
        <w:jc w:val="both"/>
        <w:rPr>
          <w:lang w:val="en-US"/>
        </w:rPr>
      </w:pPr>
      <w:r w:rsidRPr="0042487E">
        <w:rPr>
          <w:noProof/>
          <w:lang w:val="en-US"/>
          <w14:ligatures w14:val="standardContextual"/>
        </w:rPr>
        <w:drawing>
          <wp:inline distT="0" distB="0" distL="0" distR="0">
            <wp:extent cx="4126693" cy="2243455"/>
            <wp:effectExtent l="0" t="0" r="1270" b="4445"/>
            <wp:docPr id="31941072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10721" name="Picture 3194107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77948" cy="2325684"/>
                    </a:xfrm>
                    <a:prstGeom prst="rect">
                      <a:avLst/>
                    </a:prstGeom>
                  </pic:spPr>
                </pic:pic>
              </a:graphicData>
            </a:graphic>
          </wp:inline>
        </w:drawing>
      </w:r>
    </w:p>
    <w:p w:rsidR="00474D55" w:rsidRPr="0042487E" w:rsidRDefault="00AA59F3" w:rsidP="0096380D">
      <w:pPr>
        <w:jc w:val="both"/>
        <w:rPr>
          <w:lang w:val="en-US"/>
        </w:rPr>
      </w:pPr>
      <w:r>
        <w:rPr>
          <w:lang w:val="en-US"/>
        </w:rPr>
        <w:tab/>
      </w:r>
      <w:r>
        <w:rPr>
          <w:lang w:val="en-US"/>
        </w:rPr>
        <w:tab/>
      </w:r>
      <w:r>
        <w:rPr>
          <w:lang w:val="en-US"/>
        </w:rPr>
        <w:tab/>
      </w:r>
      <w:r>
        <w:rPr>
          <w:lang w:val="en-US"/>
        </w:rPr>
        <w:tab/>
      </w:r>
      <w:r>
        <w:rPr>
          <w:lang w:val="en-US"/>
        </w:rPr>
        <w:tab/>
        <w:t>Graph 33: Correlation of NIFTY &amp; PORTFOLIO Monthly Returns</w:t>
      </w:r>
    </w:p>
    <w:p w:rsidR="00474D55" w:rsidRPr="0042487E" w:rsidRDefault="00474D55" w:rsidP="0096380D">
      <w:pPr>
        <w:jc w:val="both"/>
        <w:rPr>
          <w:lang w:val="en-US"/>
        </w:rPr>
      </w:pPr>
    </w:p>
    <w:p w:rsidR="00553AE8" w:rsidRPr="0042487E" w:rsidRDefault="00553AE8" w:rsidP="0096380D">
      <w:pPr>
        <w:spacing w:after="240"/>
        <w:jc w:val="both"/>
        <w:rPr>
          <w:lang w:val="en-GB"/>
        </w:rPr>
      </w:pPr>
      <w:r w:rsidRPr="0042487E">
        <w:rPr>
          <w:lang w:val="en-GB"/>
        </w:rPr>
        <w:lastRenderedPageBreak/>
        <w:t>Here is an analysis of the correlation patterns between each stock, the portfolio, and the NIFTY 50 index across daily, weekly, and monthly returns:</w:t>
      </w:r>
    </w:p>
    <w:p w:rsidR="00553AE8" w:rsidRPr="00573C80" w:rsidRDefault="00553AE8" w:rsidP="0096380D">
      <w:pPr>
        <w:pStyle w:val="ListParagraph"/>
        <w:numPr>
          <w:ilvl w:val="0"/>
          <w:numId w:val="4"/>
        </w:numPr>
        <w:spacing w:line="240" w:lineRule="auto"/>
        <w:jc w:val="both"/>
        <w:rPr>
          <w:lang w:val="en-GB"/>
        </w:rPr>
      </w:pPr>
      <w:r w:rsidRPr="00573C80">
        <w:rPr>
          <w:b/>
          <w:bCs/>
          <w:lang w:val="en-GB"/>
        </w:rPr>
        <w:t>Daily Returns</w:t>
      </w:r>
    </w:p>
    <w:p w:rsidR="00553AE8" w:rsidRPr="00573C80" w:rsidRDefault="00553AE8" w:rsidP="0096380D">
      <w:pPr>
        <w:pStyle w:val="ListParagraph"/>
        <w:numPr>
          <w:ilvl w:val="1"/>
          <w:numId w:val="5"/>
        </w:numPr>
        <w:spacing w:line="240" w:lineRule="auto"/>
        <w:jc w:val="both"/>
        <w:rPr>
          <w:lang w:val="en-GB"/>
        </w:rPr>
      </w:pPr>
      <w:r w:rsidRPr="00573C80">
        <w:rPr>
          <w:b/>
          <w:bCs/>
          <w:lang w:val="en-GB"/>
        </w:rPr>
        <w:t>CGPOWER:</w:t>
      </w:r>
      <w:r w:rsidRPr="00573C80">
        <w:rPr>
          <w:lang w:val="en-GB"/>
        </w:rPr>
        <w:t xml:space="preserve"> Mild Positive correlation (0.279), indicating a tendency to move with the NIFTY 50 on a daily basis, though not strongly.</w:t>
      </w:r>
    </w:p>
    <w:p w:rsidR="00553AE8" w:rsidRPr="00573C80" w:rsidRDefault="00553AE8" w:rsidP="0096380D">
      <w:pPr>
        <w:pStyle w:val="ListParagraph"/>
        <w:numPr>
          <w:ilvl w:val="1"/>
          <w:numId w:val="5"/>
        </w:numPr>
        <w:spacing w:line="240" w:lineRule="auto"/>
        <w:jc w:val="both"/>
        <w:rPr>
          <w:lang w:val="en-GB"/>
        </w:rPr>
      </w:pPr>
      <w:r w:rsidRPr="00573C80">
        <w:rPr>
          <w:b/>
          <w:bCs/>
          <w:lang w:val="en-GB"/>
        </w:rPr>
        <w:t>ZOMATO:</w:t>
      </w:r>
      <w:r w:rsidRPr="00573C80">
        <w:rPr>
          <w:lang w:val="en-GB"/>
        </w:rPr>
        <w:t xml:space="preserve"> Mild Positive correlation (0.299), showing slight alignment with NIFTY 50 trends on a daily basis.</w:t>
      </w:r>
    </w:p>
    <w:p w:rsidR="00553AE8" w:rsidRPr="00573C80" w:rsidRDefault="00553AE8" w:rsidP="0096380D">
      <w:pPr>
        <w:pStyle w:val="ListParagraph"/>
        <w:numPr>
          <w:ilvl w:val="1"/>
          <w:numId w:val="5"/>
        </w:numPr>
        <w:spacing w:line="240" w:lineRule="auto"/>
        <w:jc w:val="both"/>
        <w:rPr>
          <w:lang w:val="en-GB"/>
        </w:rPr>
      </w:pPr>
      <w:r w:rsidRPr="00573C80">
        <w:rPr>
          <w:b/>
          <w:bCs/>
          <w:lang w:val="en-GB"/>
        </w:rPr>
        <w:t>ADANIPOWER:</w:t>
      </w:r>
      <w:r w:rsidRPr="00573C80">
        <w:rPr>
          <w:lang w:val="en-GB"/>
        </w:rPr>
        <w:t xml:space="preserve"> Positive correlation (0.373), moderately aligning with the NIFTY 50’s daily movements.</w:t>
      </w:r>
    </w:p>
    <w:p w:rsidR="00553AE8" w:rsidRPr="00573C80" w:rsidRDefault="00553AE8" w:rsidP="0096380D">
      <w:pPr>
        <w:pStyle w:val="ListParagraph"/>
        <w:numPr>
          <w:ilvl w:val="1"/>
          <w:numId w:val="5"/>
        </w:numPr>
        <w:spacing w:line="240" w:lineRule="auto"/>
        <w:jc w:val="both"/>
        <w:rPr>
          <w:lang w:val="en-GB"/>
        </w:rPr>
      </w:pPr>
      <w:r w:rsidRPr="00573C80">
        <w:rPr>
          <w:b/>
          <w:bCs/>
          <w:lang w:val="en-GB"/>
        </w:rPr>
        <w:t>VARROC:</w:t>
      </w:r>
      <w:r w:rsidRPr="00573C80">
        <w:rPr>
          <w:lang w:val="en-GB"/>
        </w:rPr>
        <w:t xml:space="preserve"> Mild Positive correlation (0.299), suggesting a weak positive relationship with daily NIFTY 50 trends.</w:t>
      </w:r>
    </w:p>
    <w:p w:rsidR="00553AE8" w:rsidRPr="00573C80" w:rsidRDefault="008273E5" w:rsidP="0096380D">
      <w:pPr>
        <w:pStyle w:val="ListParagraph"/>
        <w:numPr>
          <w:ilvl w:val="1"/>
          <w:numId w:val="5"/>
        </w:numPr>
        <w:spacing w:line="240" w:lineRule="auto"/>
        <w:jc w:val="both"/>
        <w:rPr>
          <w:lang w:val="en-GB"/>
        </w:rPr>
      </w:pPr>
      <w:r>
        <w:rPr>
          <w:b/>
          <w:bCs/>
          <w:lang w:val="en-GB"/>
        </w:rPr>
        <w:t>PORTFOLIO</w:t>
      </w:r>
      <w:r w:rsidR="00553AE8" w:rsidRPr="00573C80">
        <w:rPr>
          <w:b/>
          <w:bCs/>
          <w:lang w:val="en-GB"/>
        </w:rPr>
        <w:t>:</w:t>
      </w:r>
      <w:r w:rsidR="00553AE8" w:rsidRPr="00573C80">
        <w:rPr>
          <w:lang w:val="en-GB"/>
        </w:rPr>
        <w:t xml:space="preserve"> Positive correlation (0.545), moderately tracking the NIFTY 50 index on a daily basis.</w:t>
      </w:r>
    </w:p>
    <w:p w:rsidR="00553AE8" w:rsidRPr="00573C80" w:rsidRDefault="00553AE8" w:rsidP="0096380D">
      <w:pPr>
        <w:pStyle w:val="ListParagraph"/>
        <w:numPr>
          <w:ilvl w:val="0"/>
          <w:numId w:val="4"/>
        </w:numPr>
        <w:spacing w:line="240" w:lineRule="auto"/>
        <w:jc w:val="both"/>
        <w:rPr>
          <w:lang w:val="en-GB"/>
        </w:rPr>
      </w:pPr>
      <w:r w:rsidRPr="00573C80">
        <w:rPr>
          <w:b/>
          <w:bCs/>
          <w:lang w:val="en-GB"/>
        </w:rPr>
        <w:t>Weekly Returns</w:t>
      </w:r>
    </w:p>
    <w:p w:rsidR="00553AE8" w:rsidRPr="00573C80" w:rsidRDefault="00553AE8" w:rsidP="0096380D">
      <w:pPr>
        <w:pStyle w:val="ListParagraph"/>
        <w:numPr>
          <w:ilvl w:val="1"/>
          <w:numId w:val="6"/>
        </w:numPr>
        <w:spacing w:line="240" w:lineRule="auto"/>
        <w:jc w:val="both"/>
        <w:rPr>
          <w:lang w:val="en-GB"/>
        </w:rPr>
      </w:pPr>
      <w:r w:rsidRPr="00573C80">
        <w:rPr>
          <w:b/>
          <w:bCs/>
          <w:lang w:val="en-GB"/>
        </w:rPr>
        <w:t>CGPOWER:</w:t>
      </w:r>
      <w:r w:rsidRPr="00573C80">
        <w:rPr>
          <w:lang w:val="en-GB"/>
        </w:rPr>
        <w:t xml:space="preserve"> Positive correlation (0.302), indicating continued but slightly weaker weekly alignment with NIFTY 50.</w:t>
      </w:r>
    </w:p>
    <w:p w:rsidR="00553AE8" w:rsidRPr="00573C80" w:rsidRDefault="00553AE8" w:rsidP="0096380D">
      <w:pPr>
        <w:pStyle w:val="ListParagraph"/>
        <w:numPr>
          <w:ilvl w:val="1"/>
          <w:numId w:val="6"/>
        </w:numPr>
        <w:spacing w:line="240" w:lineRule="auto"/>
        <w:jc w:val="both"/>
        <w:rPr>
          <w:lang w:val="en-GB"/>
        </w:rPr>
      </w:pPr>
      <w:r w:rsidRPr="00573C80">
        <w:rPr>
          <w:b/>
          <w:bCs/>
          <w:lang w:val="en-GB"/>
        </w:rPr>
        <w:t>ZOMATO:</w:t>
      </w:r>
      <w:r w:rsidRPr="00573C80">
        <w:rPr>
          <w:lang w:val="en-GB"/>
        </w:rPr>
        <w:t xml:space="preserve"> Mild Positive correlation (0.232), showing a lower weekly correlation with the NIFTY 50 than on a daily basis.</w:t>
      </w:r>
    </w:p>
    <w:p w:rsidR="00553AE8" w:rsidRPr="00573C80" w:rsidRDefault="00553AE8" w:rsidP="0096380D">
      <w:pPr>
        <w:pStyle w:val="ListParagraph"/>
        <w:numPr>
          <w:ilvl w:val="1"/>
          <w:numId w:val="6"/>
        </w:numPr>
        <w:spacing w:line="240" w:lineRule="auto"/>
        <w:jc w:val="both"/>
        <w:rPr>
          <w:lang w:val="en-GB"/>
        </w:rPr>
      </w:pPr>
      <w:r w:rsidRPr="00573C80">
        <w:rPr>
          <w:b/>
          <w:bCs/>
          <w:lang w:val="en-GB"/>
        </w:rPr>
        <w:t>ADANIPOWER:</w:t>
      </w:r>
      <w:r w:rsidRPr="00573C80">
        <w:rPr>
          <w:lang w:val="en-GB"/>
        </w:rPr>
        <w:t xml:space="preserve"> Mild Positive correlation (0.285), maintaining a similar moderate alignment to weekly NIFTY 50 trends.</w:t>
      </w:r>
    </w:p>
    <w:p w:rsidR="00553AE8" w:rsidRPr="00573C80" w:rsidRDefault="00553AE8" w:rsidP="0096380D">
      <w:pPr>
        <w:pStyle w:val="ListParagraph"/>
        <w:numPr>
          <w:ilvl w:val="1"/>
          <w:numId w:val="6"/>
        </w:numPr>
        <w:spacing w:line="240" w:lineRule="auto"/>
        <w:jc w:val="both"/>
        <w:rPr>
          <w:lang w:val="en-GB"/>
        </w:rPr>
      </w:pPr>
      <w:r w:rsidRPr="00573C80">
        <w:rPr>
          <w:b/>
          <w:bCs/>
          <w:lang w:val="en-GB"/>
        </w:rPr>
        <w:t>VARROC:</w:t>
      </w:r>
      <w:r w:rsidRPr="00573C80">
        <w:rPr>
          <w:lang w:val="en-GB"/>
        </w:rPr>
        <w:t xml:space="preserve"> Mild Positive correlation (0.294), similar to daily trends, with a positive but weak weekly relationship.</w:t>
      </w:r>
    </w:p>
    <w:p w:rsidR="00553AE8" w:rsidRPr="00573C80" w:rsidRDefault="008273E5" w:rsidP="0096380D">
      <w:pPr>
        <w:pStyle w:val="ListParagraph"/>
        <w:numPr>
          <w:ilvl w:val="1"/>
          <w:numId w:val="6"/>
        </w:numPr>
        <w:spacing w:line="240" w:lineRule="auto"/>
        <w:jc w:val="both"/>
        <w:rPr>
          <w:lang w:val="en-GB"/>
        </w:rPr>
      </w:pPr>
      <w:r>
        <w:rPr>
          <w:b/>
          <w:bCs/>
          <w:lang w:val="en-GB"/>
        </w:rPr>
        <w:t>PORTFOLIO</w:t>
      </w:r>
      <w:r w:rsidR="00553AE8" w:rsidRPr="00573C80">
        <w:rPr>
          <w:b/>
          <w:bCs/>
          <w:lang w:val="en-GB"/>
        </w:rPr>
        <w:t>:</w:t>
      </w:r>
      <w:r w:rsidR="00553AE8" w:rsidRPr="00573C80">
        <w:rPr>
          <w:lang w:val="en-GB"/>
        </w:rPr>
        <w:t xml:space="preserve"> Positive correlation (0.465), showing a moderate positive weekly alignment with NIFTY 50, slightly less than daily.</w:t>
      </w:r>
    </w:p>
    <w:p w:rsidR="00553AE8" w:rsidRPr="00573C80" w:rsidRDefault="00553AE8" w:rsidP="0096380D">
      <w:pPr>
        <w:pStyle w:val="ListParagraph"/>
        <w:numPr>
          <w:ilvl w:val="0"/>
          <w:numId w:val="4"/>
        </w:numPr>
        <w:spacing w:line="240" w:lineRule="auto"/>
        <w:jc w:val="both"/>
        <w:rPr>
          <w:lang w:val="en-GB"/>
        </w:rPr>
      </w:pPr>
      <w:r w:rsidRPr="00573C80">
        <w:rPr>
          <w:b/>
          <w:bCs/>
          <w:lang w:val="en-GB"/>
        </w:rPr>
        <w:t>Monthly Returns</w:t>
      </w:r>
    </w:p>
    <w:p w:rsidR="00553AE8" w:rsidRPr="00573C80" w:rsidRDefault="00553AE8" w:rsidP="0096380D">
      <w:pPr>
        <w:pStyle w:val="ListParagraph"/>
        <w:numPr>
          <w:ilvl w:val="1"/>
          <w:numId w:val="7"/>
        </w:numPr>
        <w:spacing w:line="240" w:lineRule="auto"/>
        <w:jc w:val="both"/>
        <w:rPr>
          <w:lang w:val="en-GB"/>
        </w:rPr>
      </w:pPr>
      <w:r w:rsidRPr="00573C80">
        <w:rPr>
          <w:b/>
          <w:bCs/>
          <w:lang w:val="en-GB"/>
        </w:rPr>
        <w:t>CGPOWER:</w:t>
      </w:r>
      <w:r w:rsidRPr="00573C80">
        <w:rPr>
          <w:lang w:val="en-GB"/>
        </w:rPr>
        <w:t xml:space="preserve"> Positive correlation (0.302), maintaining stability in correlation over the monthly horizon.</w:t>
      </w:r>
    </w:p>
    <w:p w:rsidR="00553AE8" w:rsidRPr="00573C80" w:rsidRDefault="00553AE8" w:rsidP="0096380D">
      <w:pPr>
        <w:pStyle w:val="ListParagraph"/>
        <w:numPr>
          <w:ilvl w:val="1"/>
          <w:numId w:val="7"/>
        </w:numPr>
        <w:spacing w:line="240" w:lineRule="auto"/>
        <w:jc w:val="both"/>
        <w:rPr>
          <w:lang w:val="en-GB"/>
        </w:rPr>
      </w:pPr>
      <w:r w:rsidRPr="00573C80">
        <w:rPr>
          <w:b/>
          <w:bCs/>
          <w:lang w:val="en-GB"/>
        </w:rPr>
        <w:t>ZOMATO:</w:t>
      </w:r>
      <w:r w:rsidRPr="00573C80">
        <w:rPr>
          <w:lang w:val="en-GB"/>
        </w:rPr>
        <w:t xml:space="preserve"> Mild Positive correlation (0.158), indicating a weaker monthly alignment with NIFTY 50.</w:t>
      </w:r>
    </w:p>
    <w:p w:rsidR="00553AE8" w:rsidRPr="00573C80" w:rsidRDefault="00553AE8" w:rsidP="0096380D">
      <w:pPr>
        <w:pStyle w:val="ListParagraph"/>
        <w:numPr>
          <w:ilvl w:val="1"/>
          <w:numId w:val="7"/>
        </w:numPr>
        <w:spacing w:line="240" w:lineRule="auto"/>
        <w:jc w:val="both"/>
        <w:rPr>
          <w:lang w:val="en-GB"/>
        </w:rPr>
      </w:pPr>
      <w:r w:rsidRPr="00573C80">
        <w:rPr>
          <w:b/>
          <w:bCs/>
          <w:lang w:val="en-GB"/>
        </w:rPr>
        <w:t>ADANIPOWER:</w:t>
      </w:r>
      <w:r w:rsidRPr="00573C80">
        <w:rPr>
          <w:lang w:val="en-GB"/>
        </w:rPr>
        <w:t xml:space="preserve"> Positive correlation (0.395), with an increase in monthly alignment to NIFTY 50 trends.</w:t>
      </w:r>
    </w:p>
    <w:p w:rsidR="00553AE8" w:rsidRPr="00573C80" w:rsidRDefault="00553AE8" w:rsidP="0096380D">
      <w:pPr>
        <w:pStyle w:val="ListParagraph"/>
        <w:numPr>
          <w:ilvl w:val="1"/>
          <w:numId w:val="7"/>
        </w:numPr>
        <w:spacing w:line="240" w:lineRule="auto"/>
        <w:jc w:val="both"/>
        <w:rPr>
          <w:lang w:val="en-GB"/>
        </w:rPr>
      </w:pPr>
      <w:r w:rsidRPr="00573C80">
        <w:rPr>
          <w:b/>
          <w:bCs/>
          <w:lang w:val="en-GB"/>
        </w:rPr>
        <w:t>VARROC:</w:t>
      </w:r>
      <w:r w:rsidRPr="00573C80">
        <w:rPr>
          <w:lang w:val="en-GB"/>
        </w:rPr>
        <w:t xml:space="preserve"> Positive correlation (0.398), showing stronger monthly alignment with NIFTY 50 compared to daily and weekly.</w:t>
      </w:r>
    </w:p>
    <w:p w:rsidR="00553AE8" w:rsidRPr="00573C80" w:rsidRDefault="008273E5" w:rsidP="0096380D">
      <w:pPr>
        <w:pStyle w:val="ListParagraph"/>
        <w:numPr>
          <w:ilvl w:val="1"/>
          <w:numId w:val="7"/>
        </w:numPr>
        <w:spacing w:line="240" w:lineRule="auto"/>
        <w:jc w:val="both"/>
        <w:rPr>
          <w:lang w:val="en-GB"/>
        </w:rPr>
      </w:pPr>
      <w:r>
        <w:rPr>
          <w:b/>
          <w:bCs/>
          <w:lang w:val="en-GB"/>
        </w:rPr>
        <w:t>PORTFOLIO</w:t>
      </w:r>
      <w:r w:rsidR="00553AE8" w:rsidRPr="00573C80">
        <w:rPr>
          <w:b/>
          <w:bCs/>
          <w:lang w:val="en-GB"/>
        </w:rPr>
        <w:t>:</w:t>
      </w:r>
      <w:r w:rsidR="00553AE8" w:rsidRPr="00573C80">
        <w:rPr>
          <w:lang w:val="en-GB"/>
        </w:rPr>
        <w:t xml:space="preserve"> Positive correlation (0.511), indicating a stable and moderately strong positive relationship over the monthly horizon.</w:t>
      </w:r>
    </w:p>
    <w:p w:rsidR="001A0D8D" w:rsidRPr="0042487E" w:rsidRDefault="00553AE8" w:rsidP="0096380D">
      <w:pPr>
        <w:jc w:val="both"/>
        <w:rPr>
          <w:lang w:val="en-GB"/>
        </w:rPr>
      </w:pPr>
      <w:r w:rsidRPr="0042487E">
        <w:rPr>
          <w:lang w:val="en-GB"/>
        </w:rPr>
        <w:t xml:space="preserve">Across daily, weekly, and monthly returns, all stocks and the portfolio maintain a </w:t>
      </w:r>
      <w:r w:rsidRPr="0042487E">
        <w:rPr>
          <w:b/>
          <w:bCs/>
          <w:lang w:val="en-GB"/>
        </w:rPr>
        <w:t>positive correlation</w:t>
      </w:r>
      <w:r w:rsidRPr="0042487E">
        <w:rPr>
          <w:lang w:val="en-GB"/>
        </w:rPr>
        <w:t xml:space="preserve"> with the NIFTY 50 index, indicating they tend to move in the same direction as the broader market. While some fluctuations occur, particularly with ZOMATO and ADANIPOWER as the time horizon extends, the general pattern remains positive across all durations. This consistent alignment suggests that the portfolio and its constituent stocks are broadly influenced by market trends, with a more stable correlation as the time horizon lengthens from daily to monthly.</w:t>
      </w:r>
    </w:p>
    <w:p w:rsidR="001A0D8D" w:rsidRPr="00573C80" w:rsidRDefault="001A0D8D" w:rsidP="0096380D">
      <w:pPr>
        <w:pStyle w:val="Heading1"/>
      </w:pPr>
      <w:r w:rsidRPr="00573C80">
        <w:lastRenderedPageBreak/>
        <w:t xml:space="preserve">Hedging using Stock </w:t>
      </w:r>
      <w:r w:rsidR="00573C80">
        <w:t>F</w:t>
      </w:r>
      <w:r w:rsidRPr="00573C80">
        <w:t>utures.</w:t>
      </w:r>
    </w:p>
    <w:p w:rsidR="001A0D8D" w:rsidRPr="0042487E" w:rsidRDefault="001A0D8D" w:rsidP="0096380D">
      <w:pPr>
        <w:rPr>
          <w:lang w:val="en-GB"/>
        </w:rPr>
      </w:pPr>
      <w:r w:rsidRPr="0042487E">
        <w:rPr>
          <w:lang w:val="en-GB"/>
        </w:rPr>
        <w:t>In this portfolio, cross-hedging was necessary as none of the allocated stocks—CGPOWER, ZOMATO, ADANIPOWER, and VARROC—had direct futures available. Therefore, appropriate proxy stocks with similar sector exposure and market behavio</w:t>
      </w:r>
      <w:r w:rsidR="00573C80">
        <w:rPr>
          <w:lang w:val="en-GB"/>
        </w:rPr>
        <w:t>u</w:t>
      </w:r>
      <w:r w:rsidRPr="0042487E">
        <w:rPr>
          <w:lang w:val="en-GB"/>
        </w:rPr>
        <w:t>r were selected for futures hedging.</w:t>
      </w:r>
    </w:p>
    <w:p w:rsidR="001A0D8D" w:rsidRPr="0042487E" w:rsidRDefault="001A0D8D" w:rsidP="0096380D">
      <w:pPr>
        <w:pStyle w:val="ListParagraph"/>
        <w:numPr>
          <w:ilvl w:val="0"/>
          <w:numId w:val="4"/>
        </w:numPr>
        <w:tabs>
          <w:tab w:val="right" w:pos="260"/>
          <w:tab w:val="left" w:pos="420"/>
        </w:tabs>
        <w:autoSpaceDE w:val="0"/>
        <w:autoSpaceDN w:val="0"/>
        <w:adjustRightInd w:val="0"/>
        <w:spacing w:before="240" w:line="240" w:lineRule="auto"/>
        <w:jc w:val="both"/>
        <w:rPr>
          <w:rFonts w:ascii="Times New Roman" w:hAnsi="Times New Roman" w:cs="Times New Roman"/>
          <w:color w:val="0E0E0E"/>
          <w:sz w:val="24"/>
          <w:szCs w:val="24"/>
          <w:lang w:val="en-GB"/>
        </w:rPr>
      </w:pPr>
      <w:r w:rsidRPr="0042487E">
        <w:rPr>
          <w:rFonts w:ascii="Times New Roman" w:hAnsi="Times New Roman" w:cs="Times New Roman"/>
          <w:b/>
          <w:bCs/>
          <w:color w:val="0E0E0E"/>
          <w:sz w:val="24"/>
          <w:szCs w:val="24"/>
          <w:lang w:val="en-GB"/>
        </w:rPr>
        <w:t>BHEL futures for CGPOWER:</w:t>
      </w:r>
      <w:r w:rsidRPr="0042487E">
        <w:rPr>
          <w:rFonts w:ascii="Times New Roman" w:hAnsi="Times New Roman" w:cs="Times New Roman"/>
          <w:color w:val="0E0E0E"/>
          <w:sz w:val="24"/>
          <w:szCs w:val="24"/>
          <w:lang w:val="en-GB"/>
        </w:rPr>
        <w:t xml:space="preserve"> BHEL and CGPOWER both operate in the capital goods sector, focusing on engineering and infrastructure, with substantial exposure to industrial projects. BHEL futures provide a reasonable cross-hedge due to their similar market responses to changes in infrastructure investment and capital goods demand, which impact both companies’ financial performance.</w:t>
      </w:r>
    </w:p>
    <w:p w:rsidR="001A0D8D" w:rsidRPr="0042487E" w:rsidRDefault="001A0D8D" w:rsidP="0096380D">
      <w:pPr>
        <w:pStyle w:val="ListParagraph"/>
        <w:numPr>
          <w:ilvl w:val="0"/>
          <w:numId w:val="4"/>
        </w:numPr>
        <w:tabs>
          <w:tab w:val="right" w:pos="260"/>
          <w:tab w:val="left" w:pos="420"/>
        </w:tabs>
        <w:autoSpaceDE w:val="0"/>
        <w:autoSpaceDN w:val="0"/>
        <w:adjustRightInd w:val="0"/>
        <w:spacing w:before="240" w:line="240" w:lineRule="auto"/>
        <w:jc w:val="both"/>
        <w:rPr>
          <w:rFonts w:ascii="Times New Roman" w:hAnsi="Times New Roman" w:cs="Times New Roman"/>
          <w:color w:val="0E0E0E"/>
          <w:sz w:val="24"/>
          <w:szCs w:val="24"/>
          <w:lang w:val="en-GB"/>
        </w:rPr>
      </w:pPr>
      <w:r w:rsidRPr="0042487E">
        <w:rPr>
          <w:rFonts w:ascii="Times New Roman" w:hAnsi="Times New Roman" w:cs="Times New Roman"/>
          <w:b/>
          <w:bCs/>
          <w:color w:val="0E0E0E"/>
          <w:sz w:val="24"/>
          <w:szCs w:val="24"/>
          <w:lang w:val="en-GB"/>
        </w:rPr>
        <w:t>NAUKRI futures for ZOMATO:</w:t>
      </w:r>
      <w:r w:rsidRPr="0042487E">
        <w:rPr>
          <w:rFonts w:ascii="Times New Roman" w:hAnsi="Times New Roman" w:cs="Times New Roman"/>
          <w:color w:val="0E0E0E"/>
          <w:sz w:val="24"/>
          <w:szCs w:val="24"/>
          <w:lang w:val="en-GB"/>
        </w:rPr>
        <w:t xml:space="preserve"> While ZOMATO operates in consumer services (food delivery), it shares high-growth digital market dynamics with NAUKRI (Info Edge). Both companies are influenced by digital adoption trends, consumer tech shifts, and online service demand, making NAUKRI futures a suitable hedge, particularly given both stocks’ volatility and growth potential in India’s digital economy.</w:t>
      </w:r>
    </w:p>
    <w:p w:rsidR="001A0D8D" w:rsidRPr="0042487E" w:rsidRDefault="001A0D8D" w:rsidP="0096380D">
      <w:pPr>
        <w:pStyle w:val="ListParagraph"/>
        <w:numPr>
          <w:ilvl w:val="0"/>
          <w:numId w:val="4"/>
        </w:numPr>
        <w:tabs>
          <w:tab w:val="right" w:pos="260"/>
          <w:tab w:val="left" w:pos="420"/>
        </w:tabs>
        <w:autoSpaceDE w:val="0"/>
        <w:autoSpaceDN w:val="0"/>
        <w:adjustRightInd w:val="0"/>
        <w:spacing w:before="240" w:line="240" w:lineRule="auto"/>
        <w:jc w:val="both"/>
        <w:rPr>
          <w:rFonts w:ascii="Times New Roman" w:hAnsi="Times New Roman" w:cs="Times New Roman"/>
          <w:color w:val="0E0E0E"/>
          <w:sz w:val="24"/>
          <w:szCs w:val="24"/>
          <w:lang w:val="en-GB"/>
        </w:rPr>
      </w:pPr>
      <w:r w:rsidRPr="0042487E">
        <w:rPr>
          <w:rFonts w:ascii="Times New Roman" w:hAnsi="Times New Roman" w:cs="Times New Roman"/>
          <w:b/>
          <w:bCs/>
          <w:color w:val="0E0E0E"/>
          <w:sz w:val="24"/>
          <w:szCs w:val="24"/>
          <w:lang w:val="en-GB"/>
        </w:rPr>
        <w:t>NTPC futures for ADANIPOWER:</w:t>
      </w:r>
      <w:r w:rsidRPr="0042487E">
        <w:rPr>
          <w:rFonts w:ascii="Times New Roman" w:hAnsi="Times New Roman" w:cs="Times New Roman"/>
          <w:color w:val="0E0E0E"/>
          <w:sz w:val="24"/>
          <w:szCs w:val="24"/>
          <w:lang w:val="en-GB"/>
        </w:rPr>
        <w:t xml:space="preserve"> NTPC and ADANIPOWER are both key players in India’s power sector. NTPC’s market behavio</w:t>
      </w:r>
      <w:r w:rsidR="00573C80">
        <w:rPr>
          <w:rFonts w:ascii="Times New Roman" w:hAnsi="Times New Roman" w:cs="Times New Roman"/>
          <w:color w:val="0E0E0E"/>
          <w:sz w:val="24"/>
          <w:szCs w:val="24"/>
          <w:lang w:val="en-GB"/>
        </w:rPr>
        <w:t>u</w:t>
      </w:r>
      <w:r w:rsidRPr="0042487E">
        <w:rPr>
          <w:rFonts w:ascii="Times New Roman" w:hAnsi="Times New Roman" w:cs="Times New Roman"/>
          <w:color w:val="0E0E0E"/>
          <w:sz w:val="24"/>
          <w:szCs w:val="24"/>
          <w:lang w:val="en-GB"/>
        </w:rPr>
        <w:t>r as a large power generation entity reflects broader industry trends, such as changes in energy prices and government energy policies, making NTPC futures a fitting hedge for ADANIPOWER.</w:t>
      </w:r>
    </w:p>
    <w:p w:rsidR="001A0D8D" w:rsidRPr="00573C80" w:rsidRDefault="001A0D8D" w:rsidP="0096380D">
      <w:pPr>
        <w:pStyle w:val="ListParagraph"/>
        <w:numPr>
          <w:ilvl w:val="0"/>
          <w:numId w:val="4"/>
        </w:numPr>
        <w:tabs>
          <w:tab w:val="right" w:pos="260"/>
          <w:tab w:val="left" w:pos="420"/>
        </w:tabs>
        <w:autoSpaceDE w:val="0"/>
        <w:autoSpaceDN w:val="0"/>
        <w:adjustRightInd w:val="0"/>
        <w:spacing w:before="240" w:line="240" w:lineRule="auto"/>
        <w:jc w:val="both"/>
        <w:rPr>
          <w:rFonts w:ascii="Times New Roman" w:hAnsi="Times New Roman" w:cs="Times New Roman"/>
          <w:color w:val="0E0E0E"/>
          <w:sz w:val="24"/>
          <w:szCs w:val="24"/>
          <w:lang w:val="en-GB"/>
        </w:rPr>
      </w:pPr>
      <w:r w:rsidRPr="0042487E">
        <w:rPr>
          <w:rFonts w:ascii="Times New Roman" w:hAnsi="Times New Roman" w:cs="Times New Roman"/>
          <w:b/>
          <w:bCs/>
          <w:color w:val="0E0E0E"/>
          <w:sz w:val="24"/>
          <w:szCs w:val="24"/>
          <w:lang w:val="en-GB"/>
        </w:rPr>
        <w:t>BOSCHLTD futures for VARROC:</w:t>
      </w:r>
      <w:r w:rsidRPr="0042487E">
        <w:rPr>
          <w:rFonts w:ascii="Times New Roman" w:hAnsi="Times New Roman" w:cs="Times New Roman"/>
          <w:color w:val="0E0E0E"/>
          <w:sz w:val="24"/>
          <w:szCs w:val="24"/>
          <w:lang w:val="en-GB"/>
        </w:rPr>
        <w:t xml:space="preserve"> VARROC and BOSCHLTD both operate within the automobile components industry, impacted by similar trends in automotive demand and production cycles. BOSCHLTD futures thus offer an effective hedge due to the companies’ shared exposure to auto sector fluctuations.</w:t>
      </w:r>
    </w:p>
    <w:p w:rsidR="00573C80" w:rsidRDefault="001A0D8D" w:rsidP="0096380D">
      <w:pPr>
        <w:rPr>
          <w:lang w:val="en-GB"/>
        </w:rPr>
      </w:pPr>
      <w:r w:rsidRPr="0042487E">
        <w:rPr>
          <w:lang w:val="en-GB"/>
        </w:rPr>
        <w:t>These choices ensure that hedging aligns with sector-specific factors and market trends, achieving better risk mitigation in the absence of direct futures.</w:t>
      </w:r>
    </w:p>
    <w:p w:rsidR="001A0D8D" w:rsidRPr="00573C80" w:rsidRDefault="00573C80" w:rsidP="0096380D">
      <w:pPr>
        <w:rPr>
          <w:lang w:val="en-GB"/>
        </w:rPr>
      </w:pPr>
      <w:r>
        <w:rPr>
          <w:lang w:val="en-GB"/>
        </w:rPr>
        <w:br w:type="page"/>
      </w:r>
    </w:p>
    <w:tbl>
      <w:tblPr>
        <w:tblStyle w:val="TableGrid"/>
        <w:tblW w:w="0" w:type="auto"/>
        <w:jc w:val="center"/>
        <w:tblLook w:val="04A0" w:firstRow="1" w:lastRow="0" w:firstColumn="1" w:lastColumn="0" w:noHBand="0" w:noVBand="1"/>
      </w:tblPr>
      <w:tblGrid>
        <w:gridCol w:w="2287"/>
        <w:gridCol w:w="1998"/>
        <w:gridCol w:w="1998"/>
        <w:gridCol w:w="2001"/>
      </w:tblGrid>
      <w:tr w:rsidR="001A0D8D" w:rsidRPr="0042487E" w:rsidTr="00ED2F20">
        <w:trPr>
          <w:trHeight w:val="331"/>
          <w:jc w:val="center"/>
        </w:trPr>
        <w:tc>
          <w:tcPr>
            <w:tcW w:w="8284" w:type="dxa"/>
            <w:gridSpan w:val="4"/>
            <w:vAlign w:val="center"/>
          </w:tcPr>
          <w:p w:rsidR="001A0D8D" w:rsidRPr="0042487E" w:rsidRDefault="001A0D8D" w:rsidP="0096380D">
            <w:pPr>
              <w:jc w:val="both"/>
              <w:rPr>
                <w:lang w:val="en-US"/>
              </w:rPr>
            </w:pPr>
            <w:r w:rsidRPr="0042487E">
              <w:rPr>
                <w:lang w:val="en-US"/>
              </w:rPr>
              <w:lastRenderedPageBreak/>
              <w:t>Using 1 year data</w:t>
            </w:r>
          </w:p>
        </w:tc>
      </w:tr>
      <w:tr w:rsidR="001A0D8D" w:rsidRPr="00573C80" w:rsidTr="00ED2F20">
        <w:trPr>
          <w:trHeight w:val="331"/>
          <w:jc w:val="center"/>
        </w:trPr>
        <w:tc>
          <w:tcPr>
            <w:tcW w:w="2287" w:type="dxa"/>
            <w:vAlign w:val="center"/>
          </w:tcPr>
          <w:p w:rsidR="001A0D8D" w:rsidRPr="00573C80" w:rsidRDefault="001A0D8D" w:rsidP="0096380D">
            <w:pPr>
              <w:jc w:val="both"/>
              <w:rPr>
                <w:b/>
                <w:bCs/>
                <w:lang w:val="en-US"/>
              </w:rPr>
            </w:pPr>
            <w:r w:rsidRPr="00573C80">
              <w:rPr>
                <w:b/>
                <w:bCs/>
                <w:lang w:val="en-US"/>
              </w:rPr>
              <w:t>OHR</w:t>
            </w:r>
          </w:p>
        </w:tc>
        <w:tc>
          <w:tcPr>
            <w:tcW w:w="1998" w:type="dxa"/>
            <w:vAlign w:val="center"/>
          </w:tcPr>
          <w:p w:rsidR="001A0D8D" w:rsidRPr="00573C80" w:rsidRDefault="001A0D8D" w:rsidP="0096380D">
            <w:pPr>
              <w:jc w:val="both"/>
              <w:rPr>
                <w:b/>
                <w:bCs/>
                <w:lang w:val="en-US"/>
              </w:rPr>
            </w:pPr>
            <w:r w:rsidRPr="00573C80">
              <w:rPr>
                <w:b/>
                <w:bCs/>
                <w:lang w:val="en-US"/>
              </w:rPr>
              <w:t>Daily Returns</w:t>
            </w:r>
          </w:p>
        </w:tc>
        <w:tc>
          <w:tcPr>
            <w:tcW w:w="1998" w:type="dxa"/>
            <w:vAlign w:val="center"/>
          </w:tcPr>
          <w:p w:rsidR="001A0D8D" w:rsidRPr="00573C80" w:rsidRDefault="001A0D8D" w:rsidP="0096380D">
            <w:pPr>
              <w:jc w:val="both"/>
              <w:rPr>
                <w:b/>
                <w:bCs/>
                <w:lang w:val="en-US"/>
              </w:rPr>
            </w:pPr>
            <w:r w:rsidRPr="00573C80">
              <w:rPr>
                <w:b/>
                <w:bCs/>
                <w:lang w:val="en-US"/>
              </w:rPr>
              <w:t>Weekly Returns</w:t>
            </w:r>
          </w:p>
        </w:tc>
        <w:tc>
          <w:tcPr>
            <w:tcW w:w="2001" w:type="dxa"/>
            <w:vAlign w:val="center"/>
          </w:tcPr>
          <w:p w:rsidR="001A0D8D" w:rsidRPr="00573C80" w:rsidRDefault="001A0D8D" w:rsidP="0096380D">
            <w:pPr>
              <w:jc w:val="both"/>
              <w:rPr>
                <w:b/>
                <w:bCs/>
                <w:lang w:val="en-US"/>
              </w:rPr>
            </w:pPr>
            <w:r w:rsidRPr="00573C80">
              <w:rPr>
                <w:b/>
                <w:bCs/>
                <w:lang w:val="en-US"/>
              </w:rPr>
              <w:t>Monthly Returns</w:t>
            </w:r>
          </w:p>
        </w:tc>
      </w:tr>
      <w:tr w:rsidR="001A0D8D" w:rsidRPr="0042487E" w:rsidTr="00ED2F20">
        <w:trPr>
          <w:trHeight w:val="331"/>
          <w:jc w:val="center"/>
        </w:trPr>
        <w:tc>
          <w:tcPr>
            <w:tcW w:w="2287" w:type="dxa"/>
            <w:vAlign w:val="center"/>
          </w:tcPr>
          <w:p w:rsidR="001A0D8D" w:rsidRPr="0042487E" w:rsidRDefault="001A0D8D" w:rsidP="0096380D">
            <w:pPr>
              <w:jc w:val="both"/>
              <w:rPr>
                <w:lang w:val="en-US"/>
              </w:rPr>
            </w:pPr>
            <w:r w:rsidRPr="0042487E">
              <w:rPr>
                <w:lang w:val="en-US"/>
              </w:rPr>
              <w:t>CGPOWER</w:t>
            </w:r>
          </w:p>
        </w:tc>
        <w:tc>
          <w:tcPr>
            <w:tcW w:w="1998" w:type="dxa"/>
            <w:vAlign w:val="center"/>
          </w:tcPr>
          <w:p w:rsidR="001A0D8D" w:rsidRPr="0042487E" w:rsidRDefault="001A0D8D" w:rsidP="0096380D">
            <w:pPr>
              <w:jc w:val="both"/>
              <w:rPr>
                <w:color w:val="000000"/>
              </w:rPr>
            </w:pPr>
            <w:r w:rsidRPr="0042487E">
              <w:rPr>
                <w:color w:val="000000"/>
              </w:rPr>
              <w:t>0.101725602</w:t>
            </w:r>
          </w:p>
        </w:tc>
        <w:tc>
          <w:tcPr>
            <w:tcW w:w="1998" w:type="dxa"/>
            <w:vAlign w:val="center"/>
          </w:tcPr>
          <w:p w:rsidR="001A0D8D" w:rsidRPr="0042487E" w:rsidRDefault="001A0D8D" w:rsidP="0096380D">
            <w:pPr>
              <w:jc w:val="both"/>
              <w:rPr>
                <w:color w:val="000000"/>
              </w:rPr>
            </w:pPr>
            <w:r w:rsidRPr="0042487E">
              <w:rPr>
                <w:color w:val="000000"/>
              </w:rPr>
              <w:t>0.158519023</w:t>
            </w:r>
          </w:p>
        </w:tc>
        <w:tc>
          <w:tcPr>
            <w:tcW w:w="2001" w:type="dxa"/>
            <w:vAlign w:val="center"/>
          </w:tcPr>
          <w:p w:rsidR="001A0D8D" w:rsidRPr="0042487E" w:rsidRDefault="001A0D8D" w:rsidP="0096380D">
            <w:pPr>
              <w:jc w:val="both"/>
              <w:rPr>
                <w:color w:val="000000"/>
              </w:rPr>
            </w:pPr>
            <w:r w:rsidRPr="0042487E">
              <w:rPr>
                <w:color w:val="000000"/>
              </w:rPr>
              <w:t>0.325771251</w:t>
            </w:r>
          </w:p>
        </w:tc>
      </w:tr>
      <w:tr w:rsidR="001A0D8D" w:rsidRPr="0042487E" w:rsidTr="00ED2F20">
        <w:trPr>
          <w:trHeight w:val="331"/>
          <w:jc w:val="center"/>
        </w:trPr>
        <w:tc>
          <w:tcPr>
            <w:tcW w:w="2287" w:type="dxa"/>
            <w:vAlign w:val="center"/>
          </w:tcPr>
          <w:p w:rsidR="001A0D8D" w:rsidRPr="0042487E" w:rsidRDefault="001A0D8D" w:rsidP="0096380D">
            <w:pPr>
              <w:jc w:val="both"/>
              <w:rPr>
                <w:lang w:val="en-US"/>
              </w:rPr>
            </w:pPr>
            <w:r w:rsidRPr="0042487E">
              <w:rPr>
                <w:lang w:val="en-US"/>
              </w:rPr>
              <w:t>ZOMATO</w:t>
            </w:r>
          </w:p>
        </w:tc>
        <w:tc>
          <w:tcPr>
            <w:tcW w:w="1998" w:type="dxa"/>
            <w:vAlign w:val="center"/>
          </w:tcPr>
          <w:p w:rsidR="001A0D8D" w:rsidRPr="0042487E" w:rsidRDefault="001A0D8D" w:rsidP="0096380D">
            <w:pPr>
              <w:jc w:val="both"/>
              <w:rPr>
                <w:color w:val="000000"/>
              </w:rPr>
            </w:pPr>
            <w:r w:rsidRPr="0042487E">
              <w:rPr>
                <w:color w:val="000000"/>
              </w:rPr>
              <w:t>0.473712631</w:t>
            </w:r>
          </w:p>
        </w:tc>
        <w:tc>
          <w:tcPr>
            <w:tcW w:w="1998" w:type="dxa"/>
            <w:vAlign w:val="center"/>
          </w:tcPr>
          <w:p w:rsidR="001A0D8D" w:rsidRPr="0042487E" w:rsidRDefault="001A0D8D" w:rsidP="0096380D">
            <w:pPr>
              <w:jc w:val="both"/>
              <w:rPr>
                <w:color w:val="000000"/>
              </w:rPr>
            </w:pPr>
            <w:r w:rsidRPr="0042487E">
              <w:rPr>
                <w:color w:val="000000"/>
              </w:rPr>
              <w:t>0.551875972</w:t>
            </w:r>
          </w:p>
        </w:tc>
        <w:tc>
          <w:tcPr>
            <w:tcW w:w="2001" w:type="dxa"/>
            <w:vAlign w:val="center"/>
          </w:tcPr>
          <w:p w:rsidR="001A0D8D" w:rsidRPr="0042487E" w:rsidRDefault="001A0D8D" w:rsidP="0096380D">
            <w:pPr>
              <w:jc w:val="both"/>
              <w:rPr>
                <w:color w:val="000000"/>
              </w:rPr>
            </w:pPr>
            <w:r w:rsidRPr="0042487E">
              <w:rPr>
                <w:color w:val="000000"/>
              </w:rPr>
              <w:t>-0.220037311</w:t>
            </w:r>
          </w:p>
        </w:tc>
      </w:tr>
      <w:tr w:rsidR="001A0D8D" w:rsidRPr="0042487E" w:rsidTr="00ED2F20">
        <w:trPr>
          <w:trHeight w:val="331"/>
          <w:jc w:val="center"/>
        </w:trPr>
        <w:tc>
          <w:tcPr>
            <w:tcW w:w="2287" w:type="dxa"/>
            <w:vAlign w:val="center"/>
          </w:tcPr>
          <w:p w:rsidR="001A0D8D" w:rsidRPr="0042487E" w:rsidRDefault="001A0D8D" w:rsidP="0096380D">
            <w:pPr>
              <w:jc w:val="both"/>
              <w:rPr>
                <w:lang w:val="en-US"/>
              </w:rPr>
            </w:pPr>
            <w:r w:rsidRPr="0042487E">
              <w:rPr>
                <w:lang w:val="en-US"/>
              </w:rPr>
              <w:t>ADANIPOWER</w:t>
            </w:r>
          </w:p>
        </w:tc>
        <w:tc>
          <w:tcPr>
            <w:tcW w:w="1998" w:type="dxa"/>
            <w:vAlign w:val="center"/>
          </w:tcPr>
          <w:p w:rsidR="001A0D8D" w:rsidRPr="0042487E" w:rsidRDefault="001A0D8D" w:rsidP="0096380D">
            <w:pPr>
              <w:jc w:val="both"/>
              <w:rPr>
                <w:color w:val="000000"/>
              </w:rPr>
            </w:pPr>
            <w:r w:rsidRPr="0042487E">
              <w:rPr>
                <w:color w:val="000000"/>
              </w:rPr>
              <w:t>0.532786784</w:t>
            </w:r>
          </w:p>
        </w:tc>
        <w:tc>
          <w:tcPr>
            <w:tcW w:w="1998" w:type="dxa"/>
            <w:vAlign w:val="center"/>
          </w:tcPr>
          <w:p w:rsidR="001A0D8D" w:rsidRPr="0042487E" w:rsidRDefault="001A0D8D" w:rsidP="0096380D">
            <w:pPr>
              <w:jc w:val="both"/>
              <w:rPr>
                <w:color w:val="000000"/>
              </w:rPr>
            </w:pPr>
            <w:r w:rsidRPr="0042487E">
              <w:rPr>
                <w:color w:val="000000"/>
              </w:rPr>
              <w:t>1.033547798</w:t>
            </w:r>
          </w:p>
        </w:tc>
        <w:tc>
          <w:tcPr>
            <w:tcW w:w="2001" w:type="dxa"/>
            <w:vAlign w:val="center"/>
          </w:tcPr>
          <w:p w:rsidR="001A0D8D" w:rsidRPr="0042487E" w:rsidRDefault="001A0D8D" w:rsidP="0096380D">
            <w:pPr>
              <w:jc w:val="both"/>
              <w:rPr>
                <w:color w:val="000000"/>
              </w:rPr>
            </w:pPr>
            <w:r w:rsidRPr="0042487E">
              <w:rPr>
                <w:color w:val="000000"/>
              </w:rPr>
              <w:t>1.499108146</w:t>
            </w:r>
          </w:p>
        </w:tc>
      </w:tr>
      <w:tr w:rsidR="001A0D8D" w:rsidRPr="0042487E" w:rsidTr="00ED2F20">
        <w:trPr>
          <w:trHeight w:val="331"/>
          <w:jc w:val="center"/>
        </w:trPr>
        <w:tc>
          <w:tcPr>
            <w:tcW w:w="2287" w:type="dxa"/>
            <w:vAlign w:val="center"/>
          </w:tcPr>
          <w:p w:rsidR="001A0D8D" w:rsidRPr="0042487E" w:rsidRDefault="001A0D8D" w:rsidP="0096380D">
            <w:pPr>
              <w:jc w:val="both"/>
              <w:rPr>
                <w:lang w:val="en-US"/>
              </w:rPr>
            </w:pPr>
            <w:r w:rsidRPr="0042487E">
              <w:rPr>
                <w:lang w:val="en-US"/>
              </w:rPr>
              <w:t>VARROC</w:t>
            </w:r>
          </w:p>
        </w:tc>
        <w:tc>
          <w:tcPr>
            <w:tcW w:w="1998" w:type="dxa"/>
            <w:vAlign w:val="center"/>
          </w:tcPr>
          <w:p w:rsidR="001A0D8D" w:rsidRPr="0042487E" w:rsidRDefault="001A0D8D" w:rsidP="0096380D">
            <w:pPr>
              <w:jc w:val="both"/>
              <w:rPr>
                <w:color w:val="000000"/>
              </w:rPr>
            </w:pPr>
            <w:r w:rsidRPr="0042487E">
              <w:rPr>
                <w:color w:val="000000"/>
              </w:rPr>
              <w:t>0.415613334</w:t>
            </w:r>
          </w:p>
        </w:tc>
        <w:tc>
          <w:tcPr>
            <w:tcW w:w="1998" w:type="dxa"/>
            <w:vAlign w:val="center"/>
          </w:tcPr>
          <w:p w:rsidR="001A0D8D" w:rsidRPr="0042487E" w:rsidRDefault="001A0D8D" w:rsidP="0096380D">
            <w:pPr>
              <w:jc w:val="both"/>
              <w:rPr>
                <w:color w:val="000000"/>
              </w:rPr>
            </w:pPr>
            <w:r w:rsidRPr="0042487E">
              <w:rPr>
                <w:color w:val="000000"/>
              </w:rPr>
              <w:t>0.312983518</w:t>
            </w:r>
          </w:p>
        </w:tc>
        <w:tc>
          <w:tcPr>
            <w:tcW w:w="2001" w:type="dxa"/>
            <w:vAlign w:val="center"/>
          </w:tcPr>
          <w:p w:rsidR="001A0D8D" w:rsidRPr="0042487E" w:rsidRDefault="001A0D8D" w:rsidP="0096380D">
            <w:pPr>
              <w:jc w:val="both"/>
              <w:rPr>
                <w:color w:val="000000"/>
              </w:rPr>
            </w:pPr>
            <w:r w:rsidRPr="0042487E">
              <w:rPr>
                <w:color w:val="000000"/>
              </w:rPr>
              <w:t>0.457786489</w:t>
            </w:r>
          </w:p>
        </w:tc>
      </w:tr>
      <w:tr w:rsidR="001A0D8D" w:rsidRPr="0042487E" w:rsidTr="00ED2F20">
        <w:trPr>
          <w:trHeight w:val="331"/>
          <w:jc w:val="center"/>
        </w:trPr>
        <w:tc>
          <w:tcPr>
            <w:tcW w:w="8284" w:type="dxa"/>
            <w:gridSpan w:val="4"/>
            <w:vAlign w:val="center"/>
          </w:tcPr>
          <w:p w:rsidR="001A0D8D" w:rsidRPr="0042487E" w:rsidRDefault="001A0D8D" w:rsidP="0096380D">
            <w:pPr>
              <w:jc w:val="both"/>
              <w:rPr>
                <w:lang w:val="en-US"/>
              </w:rPr>
            </w:pPr>
            <w:r w:rsidRPr="0042487E">
              <w:rPr>
                <w:lang w:val="en-US"/>
              </w:rPr>
              <w:t>Using 2 years data</w:t>
            </w:r>
          </w:p>
        </w:tc>
      </w:tr>
      <w:tr w:rsidR="001A0D8D" w:rsidRPr="00573C80" w:rsidTr="00ED2F20">
        <w:trPr>
          <w:trHeight w:val="331"/>
          <w:jc w:val="center"/>
        </w:trPr>
        <w:tc>
          <w:tcPr>
            <w:tcW w:w="2287" w:type="dxa"/>
            <w:vAlign w:val="center"/>
          </w:tcPr>
          <w:p w:rsidR="001A0D8D" w:rsidRPr="00573C80" w:rsidRDefault="001A0D8D" w:rsidP="0096380D">
            <w:pPr>
              <w:jc w:val="both"/>
              <w:rPr>
                <w:b/>
                <w:bCs/>
                <w:lang w:val="en-US"/>
              </w:rPr>
            </w:pPr>
            <w:r w:rsidRPr="00573C80">
              <w:rPr>
                <w:b/>
                <w:bCs/>
                <w:lang w:val="en-US"/>
              </w:rPr>
              <w:t>OHR</w:t>
            </w:r>
          </w:p>
        </w:tc>
        <w:tc>
          <w:tcPr>
            <w:tcW w:w="1998" w:type="dxa"/>
            <w:vAlign w:val="center"/>
          </w:tcPr>
          <w:p w:rsidR="001A0D8D" w:rsidRPr="00573C80" w:rsidRDefault="001A0D8D" w:rsidP="0096380D">
            <w:pPr>
              <w:jc w:val="both"/>
              <w:rPr>
                <w:b/>
                <w:bCs/>
                <w:lang w:val="en-US"/>
              </w:rPr>
            </w:pPr>
            <w:r w:rsidRPr="00573C80">
              <w:rPr>
                <w:b/>
                <w:bCs/>
                <w:lang w:val="en-US"/>
              </w:rPr>
              <w:t>Daily Returns</w:t>
            </w:r>
          </w:p>
        </w:tc>
        <w:tc>
          <w:tcPr>
            <w:tcW w:w="1998" w:type="dxa"/>
            <w:vAlign w:val="center"/>
          </w:tcPr>
          <w:p w:rsidR="001A0D8D" w:rsidRPr="00573C80" w:rsidRDefault="001A0D8D" w:rsidP="0096380D">
            <w:pPr>
              <w:jc w:val="both"/>
              <w:rPr>
                <w:b/>
                <w:bCs/>
                <w:lang w:val="en-US"/>
              </w:rPr>
            </w:pPr>
            <w:r w:rsidRPr="00573C80">
              <w:rPr>
                <w:b/>
                <w:bCs/>
                <w:lang w:val="en-US"/>
              </w:rPr>
              <w:t>Weekly Returns</w:t>
            </w:r>
          </w:p>
        </w:tc>
        <w:tc>
          <w:tcPr>
            <w:tcW w:w="2001" w:type="dxa"/>
            <w:vAlign w:val="center"/>
          </w:tcPr>
          <w:p w:rsidR="001A0D8D" w:rsidRPr="00573C80" w:rsidRDefault="001A0D8D" w:rsidP="0096380D">
            <w:pPr>
              <w:jc w:val="both"/>
              <w:rPr>
                <w:b/>
                <w:bCs/>
                <w:lang w:val="en-US"/>
              </w:rPr>
            </w:pPr>
            <w:r w:rsidRPr="00573C80">
              <w:rPr>
                <w:b/>
                <w:bCs/>
                <w:lang w:val="en-US"/>
              </w:rPr>
              <w:t>Monthly Returns</w:t>
            </w:r>
          </w:p>
        </w:tc>
      </w:tr>
      <w:tr w:rsidR="001A0D8D" w:rsidRPr="0042487E" w:rsidTr="00ED2F20">
        <w:trPr>
          <w:trHeight w:val="331"/>
          <w:jc w:val="center"/>
        </w:trPr>
        <w:tc>
          <w:tcPr>
            <w:tcW w:w="2287" w:type="dxa"/>
            <w:vAlign w:val="center"/>
          </w:tcPr>
          <w:p w:rsidR="001A0D8D" w:rsidRPr="0042487E" w:rsidRDefault="001A0D8D" w:rsidP="0096380D">
            <w:pPr>
              <w:jc w:val="both"/>
              <w:rPr>
                <w:lang w:val="en-US"/>
              </w:rPr>
            </w:pPr>
            <w:r w:rsidRPr="0042487E">
              <w:rPr>
                <w:lang w:val="en-US"/>
              </w:rPr>
              <w:t>CGPOWER</w:t>
            </w:r>
          </w:p>
        </w:tc>
        <w:tc>
          <w:tcPr>
            <w:tcW w:w="1998" w:type="dxa"/>
            <w:vAlign w:val="center"/>
          </w:tcPr>
          <w:p w:rsidR="001A0D8D" w:rsidRPr="00573C80" w:rsidRDefault="001A0D8D" w:rsidP="0096380D">
            <w:pPr>
              <w:jc w:val="both"/>
              <w:rPr>
                <w:color w:val="000000"/>
              </w:rPr>
            </w:pPr>
            <w:r w:rsidRPr="0042487E">
              <w:rPr>
                <w:color w:val="000000"/>
              </w:rPr>
              <w:t>0.135434128</w:t>
            </w:r>
          </w:p>
        </w:tc>
        <w:tc>
          <w:tcPr>
            <w:tcW w:w="1998" w:type="dxa"/>
            <w:vAlign w:val="center"/>
          </w:tcPr>
          <w:p w:rsidR="001A0D8D" w:rsidRPr="00573C80" w:rsidRDefault="001A0D8D" w:rsidP="0096380D">
            <w:pPr>
              <w:jc w:val="both"/>
              <w:rPr>
                <w:color w:val="000000"/>
              </w:rPr>
            </w:pPr>
            <w:r w:rsidRPr="0042487E">
              <w:rPr>
                <w:color w:val="000000"/>
              </w:rPr>
              <w:t>0.113790956</w:t>
            </w:r>
          </w:p>
        </w:tc>
        <w:tc>
          <w:tcPr>
            <w:tcW w:w="2001" w:type="dxa"/>
            <w:vAlign w:val="center"/>
          </w:tcPr>
          <w:p w:rsidR="001A0D8D" w:rsidRPr="00573C80" w:rsidRDefault="001A0D8D" w:rsidP="0096380D">
            <w:pPr>
              <w:jc w:val="both"/>
              <w:rPr>
                <w:color w:val="000000"/>
              </w:rPr>
            </w:pPr>
            <w:r w:rsidRPr="0042487E">
              <w:rPr>
                <w:color w:val="000000"/>
              </w:rPr>
              <w:t>0.319943581</w:t>
            </w:r>
          </w:p>
        </w:tc>
      </w:tr>
      <w:tr w:rsidR="001A0D8D" w:rsidRPr="0042487E" w:rsidTr="00ED2F20">
        <w:trPr>
          <w:trHeight w:val="331"/>
          <w:jc w:val="center"/>
        </w:trPr>
        <w:tc>
          <w:tcPr>
            <w:tcW w:w="2287" w:type="dxa"/>
            <w:vAlign w:val="center"/>
          </w:tcPr>
          <w:p w:rsidR="001A0D8D" w:rsidRPr="0042487E" w:rsidRDefault="001A0D8D" w:rsidP="0096380D">
            <w:pPr>
              <w:jc w:val="both"/>
              <w:rPr>
                <w:lang w:val="en-US"/>
              </w:rPr>
            </w:pPr>
            <w:r w:rsidRPr="0042487E">
              <w:rPr>
                <w:lang w:val="en-US"/>
              </w:rPr>
              <w:t>ZOMATO</w:t>
            </w:r>
          </w:p>
        </w:tc>
        <w:tc>
          <w:tcPr>
            <w:tcW w:w="1998" w:type="dxa"/>
            <w:vAlign w:val="center"/>
          </w:tcPr>
          <w:p w:rsidR="001A0D8D" w:rsidRPr="00573C80" w:rsidRDefault="001A0D8D" w:rsidP="0096380D">
            <w:pPr>
              <w:jc w:val="both"/>
              <w:rPr>
                <w:color w:val="000000"/>
              </w:rPr>
            </w:pPr>
            <w:r w:rsidRPr="0042487E">
              <w:rPr>
                <w:color w:val="000000"/>
              </w:rPr>
              <w:t>0.471515845</w:t>
            </w:r>
          </w:p>
        </w:tc>
        <w:tc>
          <w:tcPr>
            <w:tcW w:w="1998" w:type="dxa"/>
            <w:vAlign w:val="center"/>
          </w:tcPr>
          <w:p w:rsidR="001A0D8D" w:rsidRPr="00573C80" w:rsidRDefault="001A0D8D" w:rsidP="0096380D">
            <w:pPr>
              <w:jc w:val="both"/>
              <w:rPr>
                <w:color w:val="000000"/>
              </w:rPr>
            </w:pPr>
            <w:r w:rsidRPr="0042487E">
              <w:rPr>
                <w:color w:val="000000"/>
              </w:rPr>
              <w:t>0.524137513</w:t>
            </w:r>
          </w:p>
        </w:tc>
        <w:tc>
          <w:tcPr>
            <w:tcW w:w="2001" w:type="dxa"/>
            <w:vAlign w:val="center"/>
          </w:tcPr>
          <w:p w:rsidR="001A0D8D" w:rsidRPr="00573C80" w:rsidRDefault="001A0D8D" w:rsidP="0096380D">
            <w:pPr>
              <w:jc w:val="both"/>
              <w:rPr>
                <w:color w:val="000000"/>
              </w:rPr>
            </w:pPr>
            <w:r w:rsidRPr="0042487E">
              <w:rPr>
                <w:color w:val="000000"/>
              </w:rPr>
              <w:t>0.061725018</w:t>
            </w:r>
          </w:p>
        </w:tc>
      </w:tr>
      <w:tr w:rsidR="001A0D8D" w:rsidRPr="0042487E" w:rsidTr="00ED2F20">
        <w:trPr>
          <w:trHeight w:val="331"/>
          <w:jc w:val="center"/>
        </w:trPr>
        <w:tc>
          <w:tcPr>
            <w:tcW w:w="2287" w:type="dxa"/>
            <w:vAlign w:val="center"/>
          </w:tcPr>
          <w:p w:rsidR="001A0D8D" w:rsidRPr="0042487E" w:rsidRDefault="001A0D8D" w:rsidP="0096380D">
            <w:pPr>
              <w:jc w:val="both"/>
              <w:rPr>
                <w:lang w:val="en-US"/>
              </w:rPr>
            </w:pPr>
            <w:r w:rsidRPr="0042487E">
              <w:rPr>
                <w:lang w:val="en-US"/>
              </w:rPr>
              <w:t>ADANIPOWER</w:t>
            </w:r>
          </w:p>
        </w:tc>
        <w:tc>
          <w:tcPr>
            <w:tcW w:w="1998" w:type="dxa"/>
            <w:vAlign w:val="center"/>
          </w:tcPr>
          <w:p w:rsidR="001A0D8D" w:rsidRPr="00573C80" w:rsidRDefault="001A0D8D" w:rsidP="0096380D">
            <w:pPr>
              <w:jc w:val="both"/>
              <w:rPr>
                <w:color w:val="000000"/>
              </w:rPr>
            </w:pPr>
            <w:r w:rsidRPr="0042487E">
              <w:rPr>
                <w:color w:val="000000"/>
              </w:rPr>
              <w:t>0.726009823</w:t>
            </w:r>
          </w:p>
        </w:tc>
        <w:tc>
          <w:tcPr>
            <w:tcW w:w="1998" w:type="dxa"/>
            <w:vAlign w:val="center"/>
          </w:tcPr>
          <w:p w:rsidR="001A0D8D" w:rsidRPr="00573C80" w:rsidRDefault="001A0D8D" w:rsidP="0096380D">
            <w:pPr>
              <w:jc w:val="both"/>
              <w:rPr>
                <w:color w:val="000000"/>
              </w:rPr>
            </w:pPr>
            <w:r w:rsidRPr="0042487E">
              <w:rPr>
                <w:color w:val="000000"/>
              </w:rPr>
              <w:t>0.789617696</w:t>
            </w:r>
          </w:p>
        </w:tc>
        <w:tc>
          <w:tcPr>
            <w:tcW w:w="2001" w:type="dxa"/>
            <w:vAlign w:val="center"/>
          </w:tcPr>
          <w:p w:rsidR="001A0D8D" w:rsidRPr="00573C80" w:rsidRDefault="001A0D8D" w:rsidP="0096380D">
            <w:pPr>
              <w:jc w:val="both"/>
              <w:rPr>
                <w:color w:val="000000"/>
              </w:rPr>
            </w:pPr>
            <w:r w:rsidRPr="0042487E">
              <w:rPr>
                <w:color w:val="000000"/>
              </w:rPr>
              <w:t>1.021077314</w:t>
            </w:r>
          </w:p>
        </w:tc>
      </w:tr>
      <w:tr w:rsidR="001A0D8D" w:rsidRPr="0042487E" w:rsidTr="00ED2F20">
        <w:trPr>
          <w:trHeight w:val="331"/>
          <w:jc w:val="center"/>
        </w:trPr>
        <w:tc>
          <w:tcPr>
            <w:tcW w:w="2287" w:type="dxa"/>
            <w:vAlign w:val="center"/>
          </w:tcPr>
          <w:p w:rsidR="001A0D8D" w:rsidRPr="0042487E" w:rsidRDefault="001A0D8D" w:rsidP="0096380D">
            <w:pPr>
              <w:jc w:val="both"/>
              <w:rPr>
                <w:lang w:val="en-US"/>
              </w:rPr>
            </w:pPr>
            <w:r w:rsidRPr="0042487E">
              <w:rPr>
                <w:lang w:val="en-US"/>
              </w:rPr>
              <w:t>VARROC</w:t>
            </w:r>
          </w:p>
        </w:tc>
        <w:tc>
          <w:tcPr>
            <w:tcW w:w="1998" w:type="dxa"/>
            <w:vAlign w:val="center"/>
          </w:tcPr>
          <w:p w:rsidR="001A0D8D" w:rsidRPr="00573C80" w:rsidRDefault="001A0D8D" w:rsidP="0096380D">
            <w:pPr>
              <w:jc w:val="both"/>
              <w:rPr>
                <w:color w:val="000000"/>
              </w:rPr>
            </w:pPr>
            <w:r w:rsidRPr="0042487E">
              <w:rPr>
                <w:color w:val="000000"/>
              </w:rPr>
              <w:t>0.507064537</w:t>
            </w:r>
          </w:p>
        </w:tc>
        <w:tc>
          <w:tcPr>
            <w:tcW w:w="1998" w:type="dxa"/>
            <w:vAlign w:val="center"/>
          </w:tcPr>
          <w:p w:rsidR="001A0D8D" w:rsidRPr="00573C80" w:rsidRDefault="001A0D8D" w:rsidP="0096380D">
            <w:pPr>
              <w:jc w:val="both"/>
              <w:rPr>
                <w:color w:val="000000"/>
              </w:rPr>
            </w:pPr>
            <w:r w:rsidRPr="0042487E">
              <w:rPr>
                <w:color w:val="000000"/>
              </w:rPr>
              <w:t>0.482000147</w:t>
            </w:r>
          </w:p>
        </w:tc>
        <w:tc>
          <w:tcPr>
            <w:tcW w:w="2001" w:type="dxa"/>
            <w:vAlign w:val="center"/>
          </w:tcPr>
          <w:p w:rsidR="001A0D8D" w:rsidRPr="00573C80" w:rsidRDefault="001A0D8D" w:rsidP="0096380D">
            <w:pPr>
              <w:jc w:val="both"/>
              <w:rPr>
                <w:color w:val="000000"/>
              </w:rPr>
            </w:pPr>
            <w:r w:rsidRPr="0042487E">
              <w:rPr>
                <w:color w:val="000000"/>
              </w:rPr>
              <w:t>-0.016864502</w:t>
            </w:r>
          </w:p>
        </w:tc>
      </w:tr>
    </w:tbl>
    <w:p w:rsidR="00194E4F" w:rsidRPr="004D647B" w:rsidRDefault="004A6DFA" w:rsidP="0096380D">
      <w:pPr>
        <w:jc w:val="both"/>
        <w:rPr>
          <w:lang w:val="en-US"/>
        </w:rPr>
      </w:pPr>
      <w:r w:rsidRPr="002357FA">
        <w:rPr>
          <w:lang w:val="en-US"/>
        </w:rPr>
        <w:t xml:space="preserve">Table 3: Optimal Hedging Ratios (OHR) </w:t>
      </w:r>
      <w:r w:rsidR="00E56899" w:rsidRPr="002357FA">
        <w:rPr>
          <w:lang w:val="en-US"/>
        </w:rPr>
        <w:t xml:space="preserve">using daily, weekly, monthly returns of underlying stocks and futures </w:t>
      </w:r>
      <w:r w:rsidR="002357FA">
        <w:rPr>
          <w:lang w:val="en-US"/>
        </w:rPr>
        <w:t>for</w:t>
      </w:r>
      <w:r w:rsidR="00E56899" w:rsidRPr="002357FA">
        <w:rPr>
          <w:lang w:val="en-US"/>
        </w:rPr>
        <w:t xml:space="preserve"> 1 year’s data and 2 year’s data.</w:t>
      </w:r>
    </w:p>
    <w:p w:rsidR="004D647B" w:rsidRDefault="004D647B" w:rsidP="0096380D">
      <w:pPr>
        <w:rPr>
          <w:lang w:val="en-GB"/>
        </w:rPr>
      </w:pPr>
    </w:p>
    <w:p w:rsidR="00194E4F" w:rsidRPr="008273E5" w:rsidRDefault="00194E4F" w:rsidP="0096380D">
      <w:pPr>
        <w:rPr>
          <w:lang w:val="en-GB"/>
        </w:rPr>
      </w:pPr>
      <w:r w:rsidRPr="0042487E">
        <w:rPr>
          <w:lang w:val="en-GB"/>
        </w:rPr>
        <w:t xml:space="preserve">The Optimal Hedge Ratio (OHR) exhibits sensitivity to the time frame of analysis, indicating that hedging effectiveness varies based on the duration used for returns calculations. Over a </w:t>
      </w:r>
      <w:r w:rsidRPr="0042487E">
        <w:rPr>
          <w:b/>
          <w:bCs/>
          <w:lang w:val="en-GB"/>
        </w:rPr>
        <w:t>one-year period</w:t>
      </w:r>
      <w:r w:rsidRPr="0042487E">
        <w:rPr>
          <w:lang w:val="en-GB"/>
        </w:rPr>
        <w:t>, the OHR generally shows smaller values for daily and weekly returns compared to monthly returns, suggesting that hedging effectiveness strengthens over longer time intervals. For example, CGPOWER’s OHR increases from 0.1017 (daily) to 0.3258 (monthly), while ADANIPOWER’s rises from 0.5328 (daily) to 1.4991 (monthly). This pattern reflects that longer return intervals capture broader market trends, providing a more stable basis for hedging.</w:t>
      </w:r>
    </w:p>
    <w:p w:rsidR="00194E4F" w:rsidRDefault="00194E4F" w:rsidP="0096380D">
      <w:pPr>
        <w:rPr>
          <w:lang w:val="en-GB"/>
        </w:rPr>
      </w:pPr>
      <w:r w:rsidRPr="0042487E">
        <w:rPr>
          <w:lang w:val="en-GB"/>
        </w:rPr>
        <w:lastRenderedPageBreak/>
        <w:t xml:space="preserve">In contrast, using </w:t>
      </w:r>
      <w:r w:rsidRPr="0042487E">
        <w:rPr>
          <w:b/>
          <w:bCs/>
          <w:lang w:val="en-GB"/>
        </w:rPr>
        <w:t>two-year data</w:t>
      </w:r>
      <w:r w:rsidRPr="0042487E">
        <w:rPr>
          <w:lang w:val="en-GB"/>
        </w:rPr>
        <w:t>, the OHR values tend to stabilize, showing that prolonged analysis introduces consistency in OHR across daily, weekly, and monthly returns. For instance, ADANIPOWER’s OHR rises more gradually, from 0.726 (daily) to 1.021 (monthly), compared to the one-year data. This suggests that as the time frame extends, hedging strategies become less sensitive to short-term fluctuations and more reflective of systemic trends, thereby improving long-term risk management</w:t>
      </w:r>
      <w:r w:rsidR="008273E5">
        <w:rPr>
          <w:lang w:val="en-GB"/>
        </w:rPr>
        <w:t>.</w:t>
      </w:r>
    </w:p>
    <w:p w:rsidR="004D647B" w:rsidRPr="004D647B" w:rsidRDefault="004D647B" w:rsidP="0096380D">
      <w:pPr>
        <w:rPr>
          <w:lang w:val="en-GB"/>
        </w:rPr>
      </w:pPr>
    </w:p>
    <w:tbl>
      <w:tblPr>
        <w:tblStyle w:val="TableGrid"/>
        <w:tblW w:w="0" w:type="auto"/>
        <w:jc w:val="center"/>
        <w:tblLook w:val="04A0" w:firstRow="1" w:lastRow="0" w:firstColumn="1" w:lastColumn="0" w:noHBand="0" w:noVBand="1"/>
      </w:tblPr>
      <w:tblGrid>
        <w:gridCol w:w="2287"/>
        <w:gridCol w:w="1998"/>
        <w:gridCol w:w="1998"/>
        <w:gridCol w:w="2001"/>
      </w:tblGrid>
      <w:tr w:rsidR="00194E4F" w:rsidRPr="0042487E" w:rsidTr="00ED2F20">
        <w:trPr>
          <w:trHeight w:val="331"/>
          <w:jc w:val="center"/>
        </w:trPr>
        <w:tc>
          <w:tcPr>
            <w:tcW w:w="8284" w:type="dxa"/>
            <w:gridSpan w:val="4"/>
            <w:vAlign w:val="center"/>
          </w:tcPr>
          <w:p w:rsidR="00194E4F" w:rsidRPr="0042487E" w:rsidRDefault="00194E4F" w:rsidP="0096380D">
            <w:pPr>
              <w:jc w:val="both"/>
              <w:rPr>
                <w:lang w:val="en-US"/>
              </w:rPr>
            </w:pPr>
            <w:r w:rsidRPr="0042487E">
              <w:rPr>
                <w:lang w:val="en-US"/>
              </w:rPr>
              <w:t>Using 1 year data</w:t>
            </w:r>
          </w:p>
        </w:tc>
      </w:tr>
      <w:tr w:rsidR="00194E4F" w:rsidRPr="001F1D1A" w:rsidTr="00ED2F20">
        <w:trPr>
          <w:trHeight w:val="331"/>
          <w:jc w:val="center"/>
        </w:trPr>
        <w:tc>
          <w:tcPr>
            <w:tcW w:w="2287" w:type="dxa"/>
            <w:vAlign w:val="center"/>
          </w:tcPr>
          <w:p w:rsidR="00194E4F" w:rsidRPr="001F1D1A" w:rsidRDefault="00194E4F" w:rsidP="0096380D">
            <w:pPr>
              <w:jc w:val="both"/>
              <w:rPr>
                <w:b/>
                <w:bCs/>
                <w:lang w:val="en-US"/>
              </w:rPr>
            </w:pPr>
            <w:r w:rsidRPr="001F1D1A">
              <w:rPr>
                <w:b/>
                <w:bCs/>
                <w:lang w:val="en-US"/>
              </w:rPr>
              <w:t>Optimal Contracts</w:t>
            </w:r>
          </w:p>
        </w:tc>
        <w:tc>
          <w:tcPr>
            <w:tcW w:w="1998" w:type="dxa"/>
            <w:vAlign w:val="center"/>
          </w:tcPr>
          <w:p w:rsidR="00194E4F" w:rsidRPr="001F1D1A" w:rsidRDefault="00194E4F" w:rsidP="0096380D">
            <w:pPr>
              <w:jc w:val="both"/>
              <w:rPr>
                <w:b/>
                <w:bCs/>
                <w:lang w:val="en-US"/>
              </w:rPr>
            </w:pPr>
            <w:r w:rsidRPr="001F1D1A">
              <w:rPr>
                <w:b/>
                <w:bCs/>
                <w:lang w:val="en-US"/>
              </w:rPr>
              <w:t>Daily Returns</w:t>
            </w:r>
          </w:p>
        </w:tc>
        <w:tc>
          <w:tcPr>
            <w:tcW w:w="1998" w:type="dxa"/>
            <w:vAlign w:val="center"/>
          </w:tcPr>
          <w:p w:rsidR="00194E4F" w:rsidRPr="001F1D1A" w:rsidRDefault="00194E4F" w:rsidP="0096380D">
            <w:pPr>
              <w:jc w:val="both"/>
              <w:rPr>
                <w:b/>
                <w:bCs/>
                <w:lang w:val="en-US"/>
              </w:rPr>
            </w:pPr>
            <w:r w:rsidRPr="001F1D1A">
              <w:rPr>
                <w:b/>
                <w:bCs/>
                <w:lang w:val="en-US"/>
              </w:rPr>
              <w:t>Weekly Returns</w:t>
            </w:r>
          </w:p>
        </w:tc>
        <w:tc>
          <w:tcPr>
            <w:tcW w:w="2001" w:type="dxa"/>
            <w:vAlign w:val="center"/>
          </w:tcPr>
          <w:p w:rsidR="00194E4F" w:rsidRPr="001F1D1A" w:rsidRDefault="00194E4F" w:rsidP="0096380D">
            <w:pPr>
              <w:jc w:val="both"/>
              <w:rPr>
                <w:b/>
                <w:bCs/>
                <w:lang w:val="en-US"/>
              </w:rPr>
            </w:pPr>
            <w:r w:rsidRPr="001F1D1A">
              <w:rPr>
                <w:b/>
                <w:bCs/>
                <w:lang w:val="en-US"/>
              </w:rPr>
              <w:t>Monthly Returns</w:t>
            </w:r>
          </w:p>
        </w:tc>
      </w:tr>
      <w:tr w:rsidR="00194E4F" w:rsidRPr="0042487E" w:rsidTr="00ED2F20">
        <w:trPr>
          <w:trHeight w:val="331"/>
          <w:jc w:val="center"/>
        </w:trPr>
        <w:tc>
          <w:tcPr>
            <w:tcW w:w="2287" w:type="dxa"/>
            <w:vAlign w:val="center"/>
          </w:tcPr>
          <w:p w:rsidR="00194E4F" w:rsidRPr="0042487E" w:rsidRDefault="00194E4F" w:rsidP="0096380D">
            <w:pPr>
              <w:jc w:val="both"/>
              <w:rPr>
                <w:lang w:val="en-US"/>
              </w:rPr>
            </w:pPr>
            <w:r w:rsidRPr="0042487E">
              <w:rPr>
                <w:lang w:val="en-US"/>
              </w:rPr>
              <w:t>CGPOWER</w:t>
            </w:r>
          </w:p>
        </w:tc>
        <w:tc>
          <w:tcPr>
            <w:tcW w:w="1998" w:type="dxa"/>
            <w:vAlign w:val="center"/>
          </w:tcPr>
          <w:p w:rsidR="00194E4F" w:rsidRPr="0042487E" w:rsidRDefault="00194E4F" w:rsidP="0096380D">
            <w:pPr>
              <w:jc w:val="both"/>
              <w:rPr>
                <w:color w:val="000000"/>
              </w:rPr>
            </w:pPr>
            <w:r w:rsidRPr="0042487E">
              <w:rPr>
                <w:color w:val="000000"/>
              </w:rPr>
              <w:t>2.692086485</w:t>
            </w:r>
          </w:p>
        </w:tc>
        <w:tc>
          <w:tcPr>
            <w:tcW w:w="1998" w:type="dxa"/>
            <w:vAlign w:val="center"/>
          </w:tcPr>
          <w:p w:rsidR="00194E4F" w:rsidRPr="0042487E" w:rsidRDefault="00194E4F" w:rsidP="0096380D">
            <w:pPr>
              <w:jc w:val="both"/>
              <w:rPr>
                <w:color w:val="000000"/>
              </w:rPr>
            </w:pPr>
            <w:r w:rsidRPr="0042487E">
              <w:rPr>
                <w:color w:val="000000"/>
              </w:rPr>
              <w:t>4.195078828</w:t>
            </w:r>
          </w:p>
        </w:tc>
        <w:tc>
          <w:tcPr>
            <w:tcW w:w="2001" w:type="dxa"/>
            <w:vAlign w:val="center"/>
          </w:tcPr>
          <w:p w:rsidR="00194E4F" w:rsidRPr="0042487E" w:rsidRDefault="00194E4F" w:rsidP="0096380D">
            <w:pPr>
              <w:jc w:val="both"/>
              <w:rPr>
                <w:color w:val="000000"/>
              </w:rPr>
            </w:pPr>
            <w:r w:rsidRPr="0042487E">
              <w:rPr>
                <w:color w:val="000000"/>
              </w:rPr>
              <w:t>8.621274934</w:t>
            </w:r>
          </w:p>
        </w:tc>
      </w:tr>
      <w:tr w:rsidR="00194E4F" w:rsidRPr="0042487E" w:rsidTr="00ED2F20">
        <w:trPr>
          <w:trHeight w:val="331"/>
          <w:jc w:val="center"/>
        </w:trPr>
        <w:tc>
          <w:tcPr>
            <w:tcW w:w="2287" w:type="dxa"/>
            <w:vAlign w:val="center"/>
          </w:tcPr>
          <w:p w:rsidR="00194E4F" w:rsidRPr="0042487E" w:rsidRDefault="00194E4F" w:rsidP="0096380D">
            <w:pPr>
              <w:jc w:val="both"/>
              <w:rPr>
                <w:lang w:val="en-US"/>
              </w:rPr>
            </w:pPr>
            <w:r w:rsidRPr="0042487E">
              <w:rPr>
                <w:lang w:val="en-US"/>
              </w:rPr>
              <w:t>ZOMATO</w:t>
            </w:r>
          </w:p>
        </w:tc>
        <w:tc>
          <w:tcPr>
            <w:tcW w:w="1998" w:type="dxa"/>
            <w:vAlign w:val="center"/>
          </w:tcPr>
          <w:p w:rsidR="00194E4F" w:rsidRPr="0042487E" w:rsidRDefault="00194E4F" w:rsidP="0096380D">
            <w:pPr>
              <w:jc w:val="both"/>
              <w:rPr>
                <w:color w:val="000000"/>
              </w:rPr>
            </w:pPr>
            <w:r w:rsidRPr="0042487E">
              <w:rPr>
                <w:color w:val="000000"/>
              </w:rPr>
              <w:t>21.78759676</w:t>
            </w:r>
          </w:p>
        </w:tc>
        <w:tc>
          <w:tcPr>
            <w:tcW w:w="1998" w:type="dxa"/>
            <w:vAlign w:val="center"/>
          </w:tcPr>
          <w:p w:rsidR="00194E4F" w:rsidRPr="0042487E" w:rsidRDefault="00194E4F" w:rsidP="0096380D">
            <w:pPr>
              <w:jc w:val="both"/>
              <w:rPr>
                <w:color w:val="000000"/>
              </w:rPr>
            </w:pPr>
            <w:r w:rsidRPr="0042487E">
              <w:rPr>
                <w:color w:val="000000"/>
              </w:rPr>
              <w:t>25.38258507</w:t>
            </w:r>
          </w:p>
        </w:tc>
        <w:tc>
          <w:tcPr>
            <w:tcW w:w="2001" w:type="dxa"/>
            <w:vAlign w:val="center"/>
          </w:tcPr>
          <w:p w:rsidR="00194E4F" w:rsidRPr="0042487E" w:rsidRDefault="00194E4F" w:rsidP="0096380D">
            <w:pPr>
              <w:jc w:val="both"/>
              <w:rPr>
                <w:color w:val="000000"/>
              </w:rPr>
            </w:pPr>
            <w:r w:rsidRPr="0042487E">
              <w:rPr>
                <w:color w:val="000000"/>
              </w:rPr>
              <w:t>-10.12023723</w:t>
            </w:r>
          </w:p>
        </w:tc>
      </w:tr>
      <w:tr w:rsidR="00194E4F" w:rsidRPr="0042487E" w:rsidTr="00ED2F20">
        <w:trPr>
          <w:trHeight w:val="331"/>
          <w:jc w:val="center"/>
        </w:trPr>
        <w:tc>
          <w:tcPr>
            <w:tcW w:w="2287" w:type="dxa"/>
            <w:vAlign w:val="center"/>
          </w:tcPr>
          <w:p w:rsidR="00194E4F" w:rsidRPr="0042487E" w:rsidRDefault="00194E4F" w:rsidP="0096380D">
            <w:pPr>
              <w:jc w:val="both"/>
              <w:rPr>
                <w:lang w:val="en-US"/>
              </w:rPr>
            </w:pPr>
            <w:r w:rsidRPr="0042487E">
              <w:rPr>
                <w:lang w:val="en-US"/>
              </w:rPr>
              <w:t>ADANIPOWER</w:t>
            </w:r>
          </w:p>
        </w:tc>
        <w:tc>
          <w:tcPr>
            <w:tcW w:w="1998" w:type="dxa"/>
            <w:vAlign w:val="center"/>
          </w:tcPr>
          <w:p w:rsidR="00194E4F" w:rsidRPr="0042487E" w:rsidRDefault="00194E4F" w:rsidP="0096380D">
            <w:pPr>
              <w:jc w:val="both"/>
              <w:rPr>
                <w:color w:val="000000"/>
              </w:rPr>
            </w:pPr>
            <w:r w:rsidRPr="0042487E">
              <w:rPr>
                <w:color w:val="000000"/>
              </w:rPr>
              <w:t>20.21207004</w:t>
            </w:r>
          </w:p>
        </w:tc>
        <w:tc>
          <w:tcPr>
            <w:tcW w:w="1998" w:type="dxa"/>
            <w:vAlign w:val="center"/>
          </w:tcPr>
          <w:p w:rsidR="00194E4F" w:rsidRPr="0042487E" w:rsidRDefault="00194E4F" w:rsidP="0096380D">
            <w:pPr>
              <w:jc w:val="both"/>
              <w:rPr>
                <w:color w:val="000000"/>
              </w:rPr>
            </w:pPr>
            <w:r w:rsidRPr="0042487E">
              <w:rPr>
                <w:color w:val="000000"/>
              </w:rPr>
              <w:t>39.20919425</w:t>
            </w:r>
          </w:p>
        </w:tc>
        <w:tc>
          <w:tcPr>
            <w:tcW w:w="2001" w:type="dxa"/>
            <w:vAlign w:val="center"/>
          </w:tcPr>
          <w:p w:rsidR="00194E4F" w:rsidRPr="0042487E" w:rsidRDefault="00194E4F" w:rsidP="0096380D">
            <w:pPr>
              <w:jc w:val="both"/>
              <w:rPr>
                <w:color w:val="000000"/>
              </w:rPr>
            </w:pPr>
            <w:r w:rsidRPr="0042487E">
              <w:rPr>
                <w:color w:val="000000"/>
              </w:rPr>
              <w:t>56.87092809</w:t>
            </w:r>
          </w:p>
        </w:tc>
      </w:tr>
      <w:tr w:rsidR="00194E4F" w:rsidRPr="0042487E" w:rsidTr="00ED2F20">
        <w:trPr>
          <w:trHeight w:val="331"/>
          <w:jc w:val="center"/>
        </w:trPr>
        <w:tc>
          <w:tcPr>
            <w:tcW w:w="2287" w:type="dxa"/>
            <w:vAlign w:val="center"/>
          </w:tcPr>
          <w:p w:rsidR="00194E4F" w:rsidRPr="0042487E" w:rsidRDefault="00194E4F" w:rsidP="0096380D">
            <w:pPr>
              <w:jc w:val="both"/>
              <w:rPr>
                <w:lang w:val="en-US"/>
              </w:rPr>
            </w:pPr>
            <w:r w:rsidRPr="0042487E">
              <w:rPr>
                <w:lang w:val="en-US"/>
              </w:rPr>
              <w:t>VARROC</w:t>
            </w:r>
          </w:p>
        </w:tc>
        <w:tc>
          <w:tcPr>
            <w:tcW w:w="1998" w:type="dxa"/>
            <w:vAlign w:val="center"/>
          </w:tcPr>
          <w:p w:rsidR="00194E4F" w:rsidRPr="0042487E" w:rsidRDefault="00194E4F" w:rsidP="0096380D">
            <w:pPr>
              <w:jc w:val="both"/>
              <w:rPr>
                <w:color w:val="000000"/>
              </w:rPr>
            </w:pPr>
            <w:r w:rsidRPr="0042487E">
              <w:rPr>
                <w:color w:val="000000"/>
              </w:rPr>
              <w:t>9.753540635</w:t>
            </w:r>
          </w:p>
        </w:tc>
        <w:tc>
          <w:tcPr>
            <w:tcW w:w="1998" w:type="dxa"/>
            <w:vAlign w:val="center"/>
          </w:tcPr>
          <w:p w:rsidR="00194E4F" w:rsidRPr="0042487E" w:rsidRDefault="00194E4F" w:rsidP="0096380D">
            <w:pPr>
              <w:jc w:val="both"/>
              <w:rPr>
                <w:color w:val="000000"/>
              </w:rPr>
            </w:pPr>
            <w:r w:rsidRPr="0042487E">
              <w:rPr>
                <w:color w:val="000000"/>
              </w:rPr>
              <w:t>7.345042176</w:t>
            </w:r>
          </w:p>
        </w:tc>
        <w:tc>
          <w:tcPr>
            <w:tcW w:w="2001" w:type="dxa"/>
            <w:vAlign w:val="center"/>
          </w:tcPr>
          <w:p w:rsidR="00194E4F" w:rsidRPr="0042487E" w:rsidRDefault="00194E4F" w:rsidP="0096380D">
            <w:pPr>
              <w:jc w:val="both"/>
              <w:rPr>
                <w:color w:val="000000"/>
              </w:rPr>
            </w:pPr>
            <w:r w:rsidRPr="0042487E">
              <w:rPr>
                <w:color w:val="000000"/>
              </w:rPr>
              <w:t>10.74325284</w:t>
            </w:r>
          </w:p>
        </w:tc>
      </w:tr>
      <w:tr w:rsidR="00194E4F" w:rsidRPr="0042487E" w:rsidTr="00ED2F20">
        <w:trPr>
          <w:trHeight w:val="331"/>
          <w:jc w:val="center"/>
        </w:trPr>
        <w:tc>
          <w:tcPr>
            <w:tcW w:w="8284" w:type="dxa"/>
            <w:gridSpan w:val="4"/>
            <w:vAlign w:val="center"/>
          </w:tcPr>
          <w:p w:rsidR="00194E4F" w:rsidRPr="0042487E" w:rsidRDefault="00194E4F" w:rsidP="0096380D">
            <w:pPr>
              <w:jc w:val="both"/>
              <w:rPr>
                <w:lang w:val="en-US"/>
              </w:rPr>
            </w:pPr>
            <w:r w:rsidRPr="0042487E">
              <w:rPr>
                <w:lang w:val="en-US"/>
              </w:rPr>
              <w:t>Using 2 years data</w:t>
            </w:r>
          </w:p>
        </w:tc>
      </w:tr>
      <w:tr w:rsidR="00194E4F" w:rsidRPr="001F1D1A" w:rsidTr="00ED2F20">
        <w:trPr>
          <w:trHeight w:val="331"/>
          <w:jc w:val="center"/>
        </w:trPr>
        <w:tc>
          <w:tcPr>
            <w:tcW w:w="2287" w:type="dxa"/>
            <w:vAlign w:val="center"/>
          </w:tcPr>
          <w:p w:rsidR="00194E4F" w:rsidRPr="001F1D1A" w:rsidRDefault="00194E4F" w:rsidP="0096380D">
            <w:pPr>
              <w:jc w:val="both"/>
              <w:rPr>
                <w:b/>
                <w:bCs/>
                <w:lang w:val="en-US"/>
              </w:rPr>
            </w:pPr>
            <w:r w:rsidRPr="001F1D1A">
              <w:rPr>
                <w:b/>
                <w:bCs/>
                <w:lang w:val="en-US"/>
              </w:rPr>
              <w:t>Optimal Contracts</w:t>
            </w:r>
          </w:p>
        </w:tc>
        <w:tc>
          <w:tcPr>
            <w:tcW w:w="1998" w:type="dxa"/>
            <w:vAlign w:val="center"/>
          </w:tcPr>
          <w:p w:rsidR="00194E4F" w:rsidRPr="001F1D1A" w:rsidRDefault="00194E4F" w:rsidP="0096380D">
            <w:pPr>
              <w:jc w:val="both"/>
              <w:rPr>
                <w:b/>
                <w:bCs/>
                <w:lang w:val="en-US"/>
              </w:rPr>
            </w:pPr>
            <w:r w:rsidRPr="001F1D1A">
              <w:rPr>
                <w:b/>
                <w:bCs/>
                <w:lang w:val="en-US"/>
              </w:rPr>
              <w:t>Daily Returns</w:t>
            </w:r>
          </w:p>
        </w:tc>
        <w:tc>
          <w:tcPr>
            <w:tcW w:w="1998" w:type="dxa"/>
            <w:vAlign w:val="center"/>
          </w:tcPr>
          <w:p w:rsidR="00194E4F" w:rsidRPr="001F1D1A" w:rsidRDefault="00194E4F" w:rsidP="0096380D">
            <w:pPr>
              <w:jc w:val="both"/>
              <w:rPr>
                <w:b/>
                <w:bCs/>
                <w:lang w:val="en-US"/>
              </w:rPr>
            </w:pPr>
            <w:r w:rsidRPr="001F1D1A">
              <w:rPr>
                <w:b/>
                <w:bCs/>
                <w:lang w:val="en-US"/>
              </w:rPr>
              <w:t>Weekly Returns</w:t>
            </w:r>
          </w:p>
        </w:tc>
        <w:tc>
          <w:tcPr>
            <w:tcW w:w="2001" w:type="dxa"/>
            <w:vAlign w:val="center"/>
          </w:tcPr>
          <w:p w:rsidR="00194E4F" w:rsidRPr="001F1D1A" w:rsidRDefault="00194E4F" w:rsidP="0096380D">
            <w:pPr>
              <w:jc w:val="both"/>
              <w:rPr>
                <w:b/>
                <w:bCs/>
                <w:lang w:val="en-US"/>
              </w:rPr>
            </w:pPr>
            <w:r w:rsidRPr="001F1D1A">
              <w:rPr>
                <w:b/>
                <w:bCs/>
                <w:lang w:val="en-US"/>
              </w:rPr>
              <w:t>Monthly Returns</w:t>
            </w:r>
          </w:p>
        </w:tc>
      </w:tr>
      <w:tr w:rsidR="00194E4F" w:rsidRPr="0042487E" w:rsidTr="00ED2F20">
        <w:trPr>
          <w:trHeight w:val="331"/>
          <w:jc w:val="center"/>
        </w:trPr>
        <w:tc>
          <w:tcPr>
            <w:tcW w:w="2287" w:type="dxa"/>
            <w:vAlign w:val="center"/>
          </w:tcPr>
          <w:p w:rsidR="00194E4F" w:rsidRPr="0042487E" w:rsidRDefault="00194E4F" w:rsidP="0096380D">
            <w:pPr>
              <w:jc w:val="both"/>
              <w:rPr>
                <w:lang w:val="en-US"/>
              </w:rPr>
            </w:pPr>
            <w:r w:rsidRPr="0042487E">
              <w:rPr>
                <w:lang w:val="en-US"/>
              </w:rPr>
              <w:t>CGPOWER</w:t>
            </w:r>
          </w:p>
        </w:tc>
        <w:tc>
          <w:tcPr>
            <w:tcW w:w="1998" w:type="dxa"/>
            <w:vAlign w:val="center"/>
          </w:tcPr>
          <w:p w:rsidR="00194E4F" w:rsidRPr="0042487E" w:rsidRDefault="00194E4F" w:rsidP="0096380D">
            <w:pPr>
              <w:jc w:val="both"/>
              <w:rPr>
                <w:color w:val="000000"/>
              </w:rPr>
            </w:pPr>
            <w:r w:rsidRPr="0042487E">
              <w:rPr>
                <w:color w:val="000000"/>
              </w:rPr>
              <w:t>3.58415559</w:t>
            </w:r>
          </w:p>
        </w:tc>
        <w:tc>
          <w:tcPr>
            <w:tcW w:w="1998" w:type="dxa"/>
            <w:vAlign w:val="center"/>
          </w:tcPr>
          <w:p w:rsidR="00194E4F" w:rsidRPr="0042487E" w:rsidRDefault="00194E4F" w:rsidP="0096380D">
            <w:pPr>
              <w:jc w:val="both"/>
              <w:rPr>
                <w:color w:val="000000"/>
              </w:rPr>
            </w:pPr>
            <w:r w:rsidRPr="0042487E">
              <w:rPr>
                <w:color w:val="000000"/>
              </w:rPr>
              <w:t>3.011386406</w:t>
            </w:r>
          </w:p>
        </w:tc>
        <w:tc>
          <w:tcPr>
            <w:tcW w:w="2001" w:type="dxa"/>
            <w:vAlign w:val="center"/>
          </w:tcPr>
          <w:p w:rsidR="00194E4F" w:rsidRPr="0042487E" w:rsidRDefault="00194E4F" w:rsidP="0096380D">
            <w:pPr>
              <w:jc w:val="both"/>
              <w:rPr>
                <w:color w:val="000000"/>
              </w:rPr>
            </w:pPr>
            <w:r w:rsidRPr="0042487E">
              <w:rPr>
                <w:color w:val="000000"/>
              </w:rPr>
              <w:t>8.467050312</w:t>
            </w:r>
          </w:p>
        </w:tc>
      </w:tr>
      <w:tr w:rsidR="00194E4F" w:rsidRPr="0042487E" w:rsidTr="00ED2F20">
        <w:trPr>
          <w:trHeight w:val="331"/>
          <w:jc w:val="center"/>
        </w:trPr>
        <w:tc>
          <w:tcPr>
            <w:tcW w:w="2287" w:type="dxa"/>
            <w:vAlign w:val="center"/>
          </w:tcPr>
          <w:p w:rsidR="00194E4F" w:rsidRPr="0042487E" w:rsidRDefault="00194E4F" w:rsidP="0096380D">
            <w:pPr>
              <w:jc w:val="both"/>
              <w:rPr>
                <w:lang w:val="en-US"/>
              </w:rPr>
            </w:pPr>
            <w:r w:rsidRPr="0042487E">
              <w:rPr>
                <w:lang w:val="en-US"/>
              </w:rPr>
              <w:t>ZOMATO</w:t>
            </w:r>
          </w:p>
        </w:tc>
        <w:tc>
          <w:tcPr>
            <w:tcW w:w="1998" w:type="dxa"/>
            <w:vAlign w:val="center"/>
          </w:tcPr>
          <w:p w:rsidR="00194E4F" w:rsidRPr="0042487E" w:rsidRDefault="00194E4F" w:rsidP="0096380D">
            <w:pPr>
              <w:jc w:val="both"/>
              <w:rPr>
                <w:color w:val="000000"/>
              </w:rPr>
            </w:pPr>
            <w:r w:rsidRPr="0042487E">
              <w:rPr>
                <w:color w:val="000000"/>
              </w:rPr>
              <w:t>21.68655941</w:t>
            </w:r>
          </w:p>
        </w:tc>
        <w:tc>
          <w:tcPr>
            <w:tcW w:w="1998" w:type="dxa"/>
            <w:vAlign w:val="center"/>
          </w:tcPr>
          <w:p w:rsidR="00194E4F" w:rsidRPr="0042487E" w:rsidRDefault="00194E4F" w:rsidP="0096380D">
            <w:pPr>
              <w:jc w:val="both"/>
              <w:rPr>
                <w:color w:val="000000"/>
              </w:rPr>
            </w:pPr>
            <w:r w:rsidRPr="0042487E">
              <w:rPr>
                <w:color w:val="000000"/>
              </w:rPr>
              <w:t>24.10680242</w:t>
            </w:r>
          </w:p>
        </w:tc>
        <w:tc>
          <w:tcPr>
            <w:tcW w:w="2001" w:type="dxa"/>
            <w:vAlign w:val="center"/>
          </w:tcPr>
          <w:p w:rsidR="00194E4F" w:rsidRPr="0042487E" w:rsidRDefault="00194E4F" w:rsidP="0096380D">
            <w:pPr>
              <w:jc w:val="both"/>
              <w:rPr>
                <w:color w:val="000000"/>
              </w:rPr>
            </w:pPr>
            <w:r w:rsidRPr="0042487E">
              <w:rPr>
                <w:color w:val="000000"/>
              </w:rPr>
              <w:t>2.838935924</w:t>
            </w:r>
          </w:p>
        </w:tc>
      </w:tr>
      <w:tr w:rsidR="00194E4F" w:rsidRPr="0042487E" w:rsidTr="00ED2F20">
        <w:trPr>
          <w:trHeight w:val="331"/>
          <w:jc w:val="center"/>
        </w:trPr>
        <w:tc>
          <w:tcPr>
            <w:tcW w:w="2287" w:type="dxa"/>
            <w:vAlign w:val="center"/>
          </w:tcPr>
          <w:p w:rsidR="00194E4F" w:rsidRPr="0042487E" w:rsidRDefault="00194E4F" w:rsidP="0096380D">
            <w:pPr>
              <w:jc w:val="both"/>
              <w:rPr>
                <w:lang w:val="en-US"/>
              </w:rPr>
            </w:pPr>
            <w:r w:rsidRPr="0042487E">
              <w:rPr>
                <w:lang w:val="en-US"/>
              </w:rPr>
              <w:t>ADANIPOWER</w:t>
            </w:r>
          </w:p>
        </w:tc>
        <w:tc>
          <w:tcPr>
            <w:tcW w:w="1998" w:type="dxa"/>
            <w:vAlign w:val="center"/>
          </w:tcPr>
          <w:p w:rsidR="00194E4F" w:rsidRPr="0042487E" w:rsidRDefault="00194E4F" w:rsidP="0096380D">
            <w:pPr>
              <w:jc w:val="both"/>
              <w:rPr>
                <w:color w:val="000000"/>
              </w:rPr>
            </w:pPr>
            <w:r w:rsidRPr="0042487E">
              <w:rPr>
                <w:color w:val="000000"/>
              </w:rPr>
              <w:t>27.54227743</w:t>
            </w:r>
          </w:p>
        </w:tc>
        <w:tc>
          <w:tcPr>
            <w:tcW w:w="1998" w:type="dxa"/>
            <w:vAlign w:val="center"/>
          </w:tcPr>
          <w:p w:rsidR="00194E4F" w:rsidRPr="0042487E" w:rsidRDefault="00194E4F" w:rsidP="0096380D">
            <w:pPr>
              <w:jc w:val="both"/>
              <w:rPr>
                <w:color w:val="000000"/>
              </w:rPr>
            </w:pPr>
            <w:r w:rsidRPr="0042487E">
              <w:rPr>
                <w:color w:val="000000"/>
              </w:rPr>
              <w:t>29.95533799</w:t>
            </w:r>
          </w:p>
        </w:tc>
        <w:tc>
          <w:tcPr>
            <w:tcW w:w="2001" w:type="dxa"/>
            <w:vAlign w:val="center"/>
          </w:tcPr>
          <w:p w:rsidR="00194E4F" w:rsidRPr="0042487E" w:rsidRDefault="00194E4F" w:rsidP="0096380D">
            <w:pPr>
              <w:jc w:val="both"/>
              <w:rPr>
                <w:color w:val="000000"/>
              </w:rPr>
            </w:pPr>
            <w:r w:rsidRPr="0042487E">
              <w:rPr>
                <w:color w:val="000000"/>
              </w:rPr>
              <w:t>38.73610762</w:t>
            </w:r>
          </w:p>
        </w:tc>
      </w:tr>
      <w:tr w:rsidR="00194E4F" w:rsidRPr="0042487E" w:rsidTr="00ED2F20">
        <w:trPr>
          <w:trHeight w:val="331"/>
          <w:jc w:val="center"/>
        </w:trPr>
        <w:tc>
          <w:tcPr>
            <w:tcW w:w="2287" w:type="dxa"/>
            <w:vAlign w:val="center"/>
          </w:tcPr>
          <w:p w:rsidR="00194E4F" w:rsidRPr="0042487E" w:rsidRDefault="00194E4F" w:rsidP="0096380D">
            <w:pPr>
              <w:jc w:val="both"/>
              <w:rPr>
                <w:lang w:val="en-US"/>
              </w:rPr>
            </w:pPr>
            <w:r w:rsidRPr="0042487E">
              <w:rPr>
                <w:lang w:val="en-US"/>
              </w:rPr>
              <w:t>VARROC</w:t>
            </w:r>
          </w:p>
        </w:tc>
        <w:tc>
          <w:tcPr>
            <w:tcW w:w="1998" w:type="dxa"/>
            <w:vAlign w:val="center"/>
          </w:tcPr>
          <w:p w:rsidR="00194E4F" w:rsidRPr="0042487E" w:rsidRDefault="00194E4F" w:rsidP="0096380D">
            <w:pPr>
              <w:jc w:val="both"/>
              <w:rPr>
                <w:color w:val="000000"/>
              </w:rPr>
            </w:pPr>
            <w:r w:rsidRPr="0042487E">
              <w:rPr>
                <w:color w:val="000000"/>
              </w:rPr>
              <w:t>11.89970139</w:t>
            </w:r>
          </w:p>
        </w:tc>
        <w:tc>
          <w:tcPr>
            <w:tcW w:w="1998" w:type="dxa"/>
            <w:vAlign w:val="center"/>
          </w:tcPr>
          <w:p w:rsidR="00194E4F" w:rsidRPr="0042487E" w:rsidRDefault="00194E4F" w:rsidP="0096380D">
            <w:pPr>
              <w:jc w:val="both"/>
              <w:rPr>
                <w:color w:val="000000"/>
              </w:rPr>
            </w:pPr>
            <w:r w:rsidRPr="0042487E">
              <w:rPr>
                <w:color w:val="000000"/>
              </w:rPr>
              <w:t>11.31149469</w:t>
            </w:r>
          </w:p>
        </w:tc>
        <w:tc>
          <w:tcPr>
            <w:tcW w:w="2001" w:type="dxa"/>
            <w:vAlign w:val="center"/>
          </w:tcPr>
          <w:p w:rsidR="00194E4F" w:rsidRPr="0042487E" w:rsidRDefault="00194E4F" w:rsidP="0096380D">
            <w:pPr>
              <w:jc w:val="both"/>
              <w:rPr>
                <w:color w:val="000000"/>
              </w:rPr>
            </w:pPr>
            <w:r w:rsidRPr="0042487E">
              <w:rPr>
                <w:color w:val="000000"/>
              </w:rPr>
              <w:t>-0.395773175</w:t>
            </w:r>
          </w:p>
        </w:tc>
      </w:tr>
    </w:tbl>
    <w:p w:rsidR="00262AD5" w:rsidRPr="004D647B" w:rsidRDefault="00E56899" w:rsidP="0096380D">
      <w:pPr>
        <w:jc w:val="both"/>
        <w:rPr>
          <w:lang w:val="en-US"/>
        </w:rPr>
      </w:pPr>
      <w:r w:rsidRPr="004D647B">
        <w:rPr>
          <w:lang w:val="en-US"/>
        </w:rPr>
        <w:t>Table 4: Optimal Contracts using daily, weekly, monthly returns of underlying stocks and futures. Using 1 year’s data and 2 year’s data.</w:t>
      </w:r>
    </w:p>
    <w:p w:rsidR="00262AD5" w:rsidRPr="0042487E" w:rsidRDefault="00262AD5" w:rsidP="0096380D">
      <w:pPr>
        <w:pStyle w:val="ListParagraph"/>
        <w:spacing w:line="240" w:lineRule="auto"/>
        <w:jc w:val="both"/>
        <w:rPr>
          <w:rFonts w:ascii="Times New Roman" w:hAnsi="Times New Roman" w:cs="Times New Roman"/>
          <w:sz w:val="24"/>
          <w:szCs w:val="24"/>
          <w:lang w:val="en-GB"/>
        </w:rPr>
      </w:pPr>
    </w:p>
    <w:tbl>
      <w:tblPr>
        <w:tblStyle w:val="TableGrid"/>
        <w:tblW w:w="13200" w:type="dxa"/>
        <w:jc w:val="center"/>
        <w:tblLook w:val="04A0" w:firstRow="1" w:lastRow="0" w:firstColumn="1" w:lastColumn="0" w:noHBand="0" w:noVBand="1"/>
      </w:tblPr>
      <w:tblGrid>
        <w:gridCol w:w="2689"/>
        <w:gridCol w:w="1275"/>
        <w:gridCol w:w="2410"/>
        <w:gridCol w:w="2268"/>
        <w:gridCol w:w="2558"/>
        <w:gridCol w:w="2000"/>
      </w:tblGrid>
      <w:tr w:rsidR="00262AD5" w:rsidRPr="0042487E" w:rsidTr="00ED2F20">
        <w:trPr>
          <w:trHeight w:val="320"/>
          <w:jc w:val="center"/>
        </w:trPr>
        <w:tc>
          <w:tcPr>
            <w:tcW w:w="2689" w:type="dxa"/>
            <w:noWrap/>
            <w:vAlign w:val="center"/>
            <w:hideMark/>
          </w:tcPr>
          <w:p w:rsidR="00262AD5" w:rsidRPr="0042487E" w:rsidRDefault="00262AD5" w:rsidP="0096380D">
            <w:pPr>
              <w:jc w:val="both"/>
              <w:rPr>
                <w:b/>
                <w:bCs/>
                <w:color w:val="000000"/>
              </w:rPr>
            </w:pPr>
            <w:r w:rsidRPr="0042487E">
              <w:rPr>
                <w:b/>
                <w:bCs/>
                <w:color w:val="000000"/>
              </w:rPr>
              <w:lastRenderedPageBreak/>
              <w:t>Futures</w:t>
            </w:r>
          </w:p>
        </w:tc>
        <w:tc>
          <w:tcPr>
            <w:tcW w:w="1275" w:type="dxa"/>
            <w:noWrap/>
            <w:vAlign w:val="center"/>
            <w:hideMark/>
          </w:tcPr>
          <w:p w:rsidR="00262AD5" w:rsidRPr="0042487E" w:rsidRDefault="00262AD5" w:rsidP="0096380D">
            <w:pPr>
              <w:jc w:val="both"/>
              <w:rPr>
                <w:b/>
                <w:bCs/>
                <w:color w:val="000000"/>
              </w:rPr>
            </w:pPr>
            <w:r w:rsidRPr="0042487E">
              <w:rPr>
                <w:b/>
                <w:bCs/>
                <w:color w:val="000000"/>
              </w:rPr>
              <w:t>Quantity</w:t>
            </w:r>
          </w:p>
        </w:tc>
        <w:tc>
          <w:tcPr>
            <w:tcW w:w="2410" w:type="dxa"/>
            <w:noWrap/>
            <w:vAlign w:val="center"/>
            <w:hideMark/>
          </w:tcPr>
          <w:p w:rsidR="00262AD5" w:rsidRPr="0042487E" w:rsidRDefault="00262AD5" w:rsidP="0096380D">
            <w:pPr>
              <w:jc w:val="both"/>
              <w:rPr>
                <w:b/>
                <w:bCs/>
                <w:color w:val="000000"/>
              </w:rPr>
            </w:pPr>
            <w:r w:rsidRPr="0042487E">
              <w:rPr>
                <w:b/>
                <w:bCs/>
                <w:color w:val="000000"/>
              </w:rPr>
              <w:t>Price on 1</w:t>
            </w:r>
            <w:r w:rsidRPr="0042487E">
              <w:rPr>
                <w:b/>
                <w:bCs/>
                <w:color w:val="000000"/>
                <w:vertAlign w:val="superscript"/>
              </w:rPr>
              <w:t>st</w:t>
            </w:r>
            <w:r w:rsidRPr="0042487E">
              <w:rPr>
                <w:b/>
                <w:bCs/>
                <w:color w:val="000000"/>
              </w:rPr>
              <w:t xml:space="preserve"> July 2024</w:t>
            </w:r>
          </w:p>
        </w:tc>
        <w:tc>
          <w:tcPr>
            <w:tcW w:w="2268" w:type="dxa"/>
            <w:noWrap/>
            <w:vAlign w:val="center"/>
            <w:hideMark/>
          </w:tcPr>
          <w:p w:rsidR="00262AD5" w:rsidRPr="0042487E" w:rsidRDefault="00262AD5" w:rsidP="0096380D">
            <w:pPr>
              <w:jc w:val="both"/>
              <w:rPr>
                <w:b/>
                <w:bCs/>
                <w:color w:val="000000"/>
              </w:rPr>
            </w:pPr>
            <w:r w:rsidRPr="0042487E">
              <w:rPr>
                <w:b/>
                <w:bCs/>
                <w:color w:val="000000"/>
              </w:rPr>
              <w:t>Contract Multiplier</w:t>
            </w:r>
          </w:p>
        </w:tc>
        <w:tc>
          <w:tcPr>
            <w:tcW w:w="2558" w:type="dxa"/>
            <w:noWrap/>
            <w:vAlign w:val="center"/>
            <w:hideMark/>
          </w:tcPr>
          <w:p w:rsidR="00262AD5" w:rsidRPr="0042487E" w:rsidRDefault="00262AD5" w:rsidP="0096380D">
            <w:pPr>
              <w:jc w:val="both"/>
              <w:rPr>
                <w:b/>
                <w:bCs/>
                <w:color w:val="000000"/>
              </w:rPr>
            </w:pPr>
            <w:r w:rsidRPr="0042487E">
              <w:rPr>
                <w:b/>
                <w:bCs/>
                <w:color w:val="000000"/>
              </w:rPr>
              <w:t>Value on 1</w:t>
            </w:r>
            <w:r w:rsidRPr="0042487E">
              <w:rPr>
                <w:b/>
                <w:bCs/>
                <w:color w:val="000000"/>
                <w:vertAlign w:val="superscript"/>
              </w:rPr>
              <w:t>st</w:t>
            </w:r>
            <w:r w:rsidRPr="0042487E">
              <w:rPr>
                <w:b/>
                <w:bCs/>
                <w:color w:val="000000"/>
              </w:rPr>
              <w:t xml:space="preserve"> July 2024</w:t>
            </w:r>
          </w:p>
        </w:tc>
        <w:tc>
          <w:tcPr>
            <w:tcW w:w="2000" w:type="dxa"/>
            <w:noWrap/>
            <w:vAlign w:val="center"/>
            <w:hideMark/>
          </w:tcPr>
          <w:p w:rsidR="00262AD5" w:rsidRPr="0042487E" w:rsidRDefault="00262AD5" w:rsidP="0096380D">
            <w:pPr>
              <w:jc w:val="both"/>
              <w:rPr>
                <w:b/>
                <w:bCs/>
                <w:color w:val="000000"/>
              </w:rPr>
            </w:pPr>
            <w:r w:rsidRPr="0042487E">
              <w:rPr>
                <w:b/>
                <w:bCs/>
                <w:color w:val="000000"/>
              </w:rPr>
              <w:t>Position</w:t>
            </w:r>
          </w:p>
        </w:tc>
      </w:tr>
      <w:tr w:rsidR="00262AD5" w:rsidRPr="0042487E" w:rsidTr="00ED2F20">
        <w:trPr>
          <w:trHeight w:val="320"/>
          <w:jc w:val="center"/>
        </w:trPr>
        <w:tc>
          <w:tcPr>
            <w:tcW w:w="2689" w:type="dxa"/>
            <w:noWrap/>
            <w:vAlign w:val="center"/>
            <w:hideMark/>
          </w:tcPr>
          <w:p w:rsidR="00262AD5" w:rsidRPr="0042487E" w:rsidRDefault="00262AD5" w:rsidP="0096380D">
            <w:pPr>
              <w:jc w:val="both"/>
              <w:rPr>
                <w:color w:val="000000"/>
              </w:rPr>
            </w:pPr>
            <w:r w:rsidRPr="0042487E">
              <w:rPr>
                <w:color w:val="000000"/>
              </w:rPr>
              <w:t>BHEL SEPT FUT</w:t>
            </w:r>
          </w:p>
        </w:tc>
        <w:tc>
          <w:tcPr>
            <w:tcW w:w="1275" w:type="dxa"/>
            <w:noWrap/>
            <w:vAlign w:val="center"/>
            <w:hideMark/>
          </w:tcPr>
          <w:p w:rsidR="00262AD5" w:rsidRPr="0042487E" w:rsidRDefault="00262AD5" w:rsidP="0096380D">
            <w:pPr>
              <w:jc w:val="both"/>
              <w:rPr>
                <w:color w:val="000000"/>
              </w:rPr>
            </w:pPr>
            <w:r w:rsidRPr="0042487E">
              <w:rPr>
                <w:color w:val="000000"/>
              </w:rPr>
              <w:t>3</w:t>
            </w:r>
          </w:p>
        </w:tc>
        <w:tc>
          <w:tcPr>
            <w:tcW w:w="2410" w:type="dxa"/>
            <w:noWrap/>
            <w:vAlign w:val="center"/>
            <w:hideMark/>
          </w:tcPr>
          <w:p w:rsidR="00262AD5" w:rsidRPr="0042487E" w:rsidRDefault="00262AD5" w:rsidP="0096380D">
            <w:pPr>
              <w:jc w:val="both"/>
              <w:rPr>
                <w:color w:val="000000"/>
              </w:rPr>
            </w:pPr>
            <w:r w:rsidRPr="0042487E">
              <w:rPr>
                <w:color w:val="000000"/>
              </w:rPr>
              <w:t>₹305.75</w:t>
            </w:r>
          </w:p>
        </w:tc>
        <w:tc>
          <w:tcPr>
            <w:tcW w:w="2268" w:type="dxa"/>
            <w:noWrap/>
            <w:vAlign w:val="center"/>
            <w:hideMark/>
          </w:tcPr>
          <w:p w:rsidR="00262AD5" w:rsidRPr="0042487E" w:rsidRDefault="00262AD5" w:rsidP="0096380D">
            <w:pPr>
              <w:jc w:val="both"/>
              <w:rPr>
                <w:color w:val="000000"/>
              </w:rPr>
            </w:pPr>
            <w:r w:rsidRPr="0042487E">
              <w:rPr>
                <w:color w:val="000000"/>
              </w:rPr>
              <w:t>2625</w:t>
            </w:r>
          </w:p>
        </w:tc>
        <w:tc>
          <w:tcPr>
            <w:tcW w:w="2558" w:type="dxa"/>
            <w:noWrap/>
            <w:vAlign w:val="center"/>
            <w:hideMark/>
          </w:tcPr>
          <w:p w:rsidR="00262AD5" w:rsidRPr="0042487E" w:rsidRDefault="00262AD5" w:rsidP="0096380D">
            <w:pPr>
              <w:jc w:val="both"/>
              <w:rPr>
                <w:color w:val="000000"/>
              </w:rPr>
            </w:pPr>
            <w:r w:rsidRPr="0042487E">
              <w:rPr>
                <w:color w:val="000000"/>
              </w:rPr>
              <w:t>₹24,07,781.25</w:t>
            </w:r>
          </w:p>
        </w:tc>
        <w:tc>
          <w:tcPr>
            <w:tcW w:w="2000" w:type="dxa"/>
            <w:noWrap/>
            <w:vAlign w:val="center"/>
            <w:hideMark/>
          </w:tcPr>
          <w:p w:rsidR="00262AD5" w:rsidRPr="0042487E" w:rsidRDefault="00262AD5" w:rsidP="0096380D">
            <w:pPr>
              <w:jc w:val="both"/>
              <w:rPr>
                <w:color w:val="000000"/>
              </w:rPr>
            </w:pPr>
            <w:r w:rsidRPr="0042487E">
              <w:rPr>
                <w:color w:val="000000"/>
              </w:rPr>
              <w:t>Short</w:t>
            </w:r>
          </w:p>
        </w:tc>
      </w:tr>
      <w:tr w:rsidR="00262AD5" w:rsidRPr="0042487E" w:rsidTr="00ED2F20">
        <w:trPr>
          <w:trHeight w:val="320"/>
          <w:jc w:val="center"/>
        </w:trPr>
        <w:tc>
          <w:tcPr>
            <w:tcW w:w="2689" w:type="dxa"/>
            <w:noWrap/>
            <w:vAlign w:val="center"/>
            <w:hideMark/>
          </w:tcPr>
          <w:p w:rsidR="00262AD5" w:rsidRPr="0042487E" w:rsidRDefault="00262AD5" w:rsidP="0096380D">
            <w:pPr>
              <w:jc w:val="both"/>
              <w:rPr>
                <w:color w:val="000000"/>
              </w:rPr>
            </w:pPr>
            <w:r w:rsidRPr="0042487E">
              <w:rPr>
                <w:color w:val="000000"/>
              </w:rPr>
              <w:t>NAUKRI SEPT FUT</w:t>
            </w:r>
          </w:p>
        </w:tc>
        <w:tc>
          <w:tcPr>
            <w:tcW w:w="1275" w:type="dxa"/>
            <w:noWrap/>
            <w:vAlign w:val="center"/>
            <w:hideMark/>
          </w:tcPr>
          <w:p w:rsidR="00262AD5" w:rsidRPr="0042487E" w:rsidRDefault="00262AD5" w:rsidP="0096380D">
            <w:pPr>
              <w:jc w:val="both"/>
              <w:rPr>
                <w:color w:val="000000"/>
              </w:rPr>
            </w:pPr>
            <w:r w:rsidRPr="0042487E">
              <w:rPr>
                <w:color w:val="000000"/>
              </w:rPr>
              <w:t>21</w:t>
            </w:r>
          </w:p>
        </w:tc>
        <w:tc>
          <w:tcPr>
            <w:tcW w:w="2410" w:type="dxa"/>
            <w:noWrap/>
            <w:vAlign w:val="center"/>
            <w:hideMark/>
          </w:tcPr>
          <w:p w:rsidR="00262AD5" w:rsidRPr="0042487E" w:rsidRDefault="00262AD5" w:rsidP="0096380D">
            <w:pPr>
              <w:jc w:val="both"/>
              <w:rPr>
                <w:color w:val="000000"/>
              </w:rPr>
            </w:pPr>
            <w:r w:rsidRPr="0042487E">
              <w:rPr>
                <w:color w:val="000000"/>
              </w:rPr>
              <w:t>₹6,947.45</w:t>
            </w:r>
          </w:p>
        </w:tc>
        <w:tc>
          <w:tcPr>
            <w:tcW w:w="2268" w:type="dxa"/>
            <w:noWrap/>
            <w:vAlign w:val="center"/>
            <w:hideMark/>
          </w:tcPr>
          <w:p w:rsidR="00262AD5" w:rsidRPr="0042487E" w:rsidRDefault="00262AD5" w:rsidP="0096380D">
            <w:pPr>
              <w:jc w:val="both"/>
              <w:rPr>
                <w:color w:val="000000"/>
              </w:rPr>
            </w:pPr>
            <w:r w:rsidRPr="0042487E">
              <w:rPr>
                <w:color w:val="000000"/>
              </w:rPr>
              <w:t>75</w:t>
            </w:r>
          </w:p>
        </w:tc>
        <w:tc>
          <w:tcPr>
            <w:tcW w:w="2558" w:type="dxa"/>
            <w:noWrap/>
            <w:vAlign w:val="center"/>
            <w:hideMark/>
          </w:tcPr>
          <w:p w:rsidR="00262AD5" w:rsidRPr="0042487E" w:rsidRDefault="00262AD5" w:rsidP="0096380D">
            <w:pPr>
              <w:jc w:val="both"/>
              <w:rPr>
                <w:color w:val="000000"/>
              </w:rPr>
            </w:pPr>
            <w:r w:rsidRPr="0042487E">
              <w:rPr>
                <w:color w:val="000000"/>
              </w:rPr>
              <w:t>₹1,09,42,233.75</w:t>
            </w:r>
          </w:p>
        </w:tc>
        <w:tc>
          <w:tcPr>
            <w:tcW w:w="2000" w:type="dxa"/>
            <w:noWrap/>
            <w:vAlign w:val="center"/>
            <w:hideMark/>
          </w:tcPr>
          <w:p w:rsidR="00262AD5" w:rsidRPr="0042487E" w:rsidRDefault="00262AD5" w:rsidP="0096380D">
            <w:pPr>
              <w:jc w:val="both"/>
              <w:rPr>
                <w:color w:val="000000"/>
              </w:rPr>
            </w:pPr>
            <w:r w:rsidRPr="0042487E">
              <w:rPr>
                <w:color w:val="000000"/>
              </w:rPr>
              <w:t>Short</w:t>
            </w:r>
          </w:p>
        </w:tc>
      </w:tr>
      <w:tr w:rsidR="00262AD5" w:rsidRPr="0042487E" w:rsidTr="00ED2F20">
        <w:trPr>
          <w:trHeight w:val="320"/>
          <w:jc w:val="center"/>
        </w:trPr>
        <w:tc>
          <w:tcPr>
            <w:tcW w:w="2689" w:type="dxa"/>
            <w:noWrap/>
            <w:vAlign w:val="center"/>
            <w:hideMark/>
          </w:tcPr>
          <w:p w:rsidR="00262AD5" w:rsidRPr="0042487E" w:rsidRDefault="00262AD5" w:rsidP="0096380D">
            <w:pPr>
              <w:jc w:val="both"/>
              <w:rPr>
                <w:color w:val="000000"/>
              </w:rPr>
            </w:pPr>
            <w:r w:rsidRPr="0042487E">
              <w:rPr>
                <w:color w:val="000000"/>
              </w:rPr>
              <w:t>NTPC SEPT FUT</w:t>
            </w:r>
          </w:p>
        </w:tc>
        <w:tc>
          <w:tcPr>
            <w:tcW w:w="1275" w:type="dxa"/>
            <w:noWrap/>
            <w:vAlign w:val="center"/>
            <w:hideMark/>
          </w:tcPr>
          <w:p w:rsidR="00262AD5" w:rsidRPr="0042487E" w:rsidRDefault="00262AD5" w:rsidP="0096380D">
            <w:pPr>
              <w:jc w:val="both"/>
              <w:rPr>
                <w:color w:val="000000"/>
              </w:rPr>
            </w:pPr>
            <w:r w:rsidRPr="0042487E">
              <w:rPr>
                <w:color w:val="000000"/>
              </w:rPr>
              <w:t>27</w:t>
            </w:r>
          </w:p>
        </w:tc>
        <w:tc>
          <w:tcPr>
            <w:tcW w:w="2410" w:type="dxa"/>
            <w:noWrap/>
            <w:vAlign w:val="center"/>
            <w:hideMark/>
          </w:tcPr>
          <w:p w:rsidR="00262AD5" w:rsidRPr="0042487E" w:rsidRDefault="00262AD5" w:rsidP="0096380D">
            <w:pPr>
              <w:jc w:val="both"/>
              <w:rPr>
                <w:color w:val="000000"/>
              </w:rPr>
            </w:pPr>
            <w:r w:rsidRPr="0042487E">
              <w:rPr>
                <w:color w:val="000000"/>
              </w:rPr>
              <w:t>₹378.00</w:t>
            </w:r>
          </w:p>
        </w:tc>
        <w:tc>
          <w:tcPr>
            <w:tcW w:w="2268" w:type="dxa"/>
            <w:noWrap/>
            <w:vAlign w:val="center"/>
            <w:hideMark/>
          </w:tcPr>
          <w:p w:rsidR="00262AD5" w:rsidRPr="0042487E" w:rsidRDefault="00262AD5" w:rsidP="0096380D">
            <w:pPr>
              <w:jc w:val="both"/>
              <w:rPr>
                <w:color w:val="000000"/>
              </w:rPr>
            </w:pPr>
            <w:r w:rsidRPr="0042487E">
              <w:rPr>
                <w:color w:val="000000"/>
              </w:rPr>
              <w:t>1500</w:t>
            </w:r>
          </w:p>
        </w:tc>
        <w:tc>
          <w:tcPr>
            <w:tcW w:w="2558" w:type="dxa"/>
            <w:noWrap/>
            <w:vAlign w:val="center"/>
            <w:hideMark/>
          </w:tcPr>
          <w:p w:rsidR="00262AD5" w:rsidRPr="0042487E" w:rsidRDefault="00262AD5" w:rsidP="0096380D">
            <w:pPr>
              <w:jc w:val="both"/>
              <w:rPr>
                <w:color w:val="000000"/>
              </w:rPr>
            </w:pPr>
            <w:r w:rsidRPr="0042487E">
              <w:rPr>
                <w:color w:val="000000"/>
              </w:rPr>
              <w:t>₹1,53,09,000.00</w:t>
            </w:r>
          </w:p>
        </w:tc>
        <w:tc>
          <w:tcPr>
            <w:tcW w:w="2000" w:type="dxa"/>
            <w:noWrap/>
            <w:vAlign w:val="center"/>
            <w:hideMark/>
          </w:tcPr>
          <w:p w:rsidR="00262AD5" w:rsidRPr="0042487E" w:rsidRDefault="00262AD5" w:rsidP="0096380D">
            <w:pPr>
              <w:jc w:val="both"/>
              <w:rPr>
                <w:color w:val="000000"/>
              </w:rPr>
            </w:pPr>
            <w:r w:rsidRPr="0042487E">
              <w:rPr>
                <w:color w:val="000000"/>
              </w:rPr>
              <w:t>Short</w:t>
            </w:r>
          </w:p>
        </w:tc>
      </w:tr>
      <w:tr w:rsidR="00262AD5" w:rsidRPr="0042487E" w:rsidTr="00ED2F20">
        <w:trPr>
          <w:trHeight w:val="320"/>
          <w:jc w:val="center"/>
        </w:trPr>
        <w:tc>
          <w:tcPr>
            <w:tcW w:w="2689" w:type="dxa"/>
            <w:noWrap/>
            <w:vAlign w:val="center"/>
            <w:hideMark/>
          </w:tcPr>
          <w:p w:rsidR="00262AD5" w:rsidRPr="0042487E" w:rsidRDefault="00262AD5" w:rsidP="0096380D">
            <w:pPr>
              <w:jc w:val="both"/>
              <w:rPr>
                <w:color w:val="000000"/>
              </w:rPr>
            </w:pPr>
            <w:r w:rsidRPr="0042487E">
              <w:rPr>
                <w:color w:val="000000"/>
              </w:rPr>
              <w:t>BOSCHLTD SEPT FUT</w:t>
            </w:r>
          </w:p>
        </w:tc>
        <w:tc>
          <w:tcPr>
            <w:tcW w:w="1275" w:type="dxa"/>
            <w:noWrap/>
            <w:vAlign w:val="center"/>
            <w:hideMark/>
          </w:tcPr>
          <w:p w:rsidR="00262AD5" w:rsidRPr="0042487E" w:rsidRDefault="00262AD5" w:rsidP="0096380D">
            <w:pPr>
              <w:jc w:val="both"/>
              <w:rPr>
                <w:color w:val="000000"/>
              </w:rPr>
            </w:pPr>
            <w:r w:rsidRPr="0042487E">
              <w:rPr>
                <w:color w:val="000000"/>
              </w:rPr>
              <w:t>11</w:t>
            </w:r>
          </w:p>
        </w:tc>
        <w:tc>
          <w:tcPr>
            <w:tcW w:w="2410" w:type="dxa"/>
            <w:noWrap/>
            <w:vAlign w:val="center"/>
            <w:hideMark/>
          </w:tcPr>
          <w:p w:rsidR="00262AD5" w:rsidRPr="0042487E" w:rsidRDefault="00262AD5" w:rsidP="0096380D">
            <w:pPr>
              <w:jc w:val="both"/>
              <w:rPr>
                <w:color w:val="000000"/>
              </w:rPr>
            </w:pPr>
            <w:r w:rsidRPr="0042487E">
              <w:rPr>
                <w:color w:val="000000"/>
              </w:rPr>
              <w:t>₹33,543.80</w:t>
            </w:r>
          </w:p>
        </w:tc>
        <w:tc>
          <w:tcPr>
            <w:tcW w:w="2268" w:type="dxa"/>
            <w:noWrap/>
            <w:vAlign w:val="center"/>
            <w:hideMark/>
          </w:tcPr>
          <w:p w:rsidR="00262AD5" w:rsidRPr="0042487E" w:rsidRDefault="00262AD5" w:rsidP="0096380D">
            <w:pPr>
              <w:jc w:val="both"/>
              <w:rPr>
                <w:color w:val="000000"/>
              </w:rPr>
            </w:pPr>
            <w:r w:rsidRPr="0042487E">
              <w:rPr>
                <w:color w:val="000000"/>
              </w:rPr>
              <w:t>25</w:t>
            </w:r>
          </w:p>
        </w:tc>
        <w:tc>
          <w:tcPr>
            <w:tcW w:w="2558" w:type="dxa"/>
            <w:noWrap/>
            <w:vAlign w:val="center"/>
            <w:hideMark/>
          </w:tcPr>
          <w:p w:rsidR="00262AD5" w:rsidRPr="0042487E" w:rsidRDefault="00262AD5" w:rsidP="0096380D">
            <w:pPr>
              <w:jc w:val="both"/>
              <w:rPr>
                <w:color w:val="000000"/>
              </w:rPr>
            </w:pPr>
            <w:r w:rsidRPr="0042487E">
              <w:rPr>
                <w:color w:val="000000"/>
              </w:rPr>
              <w:t>₹92,24,545.00</w:t>
            </w:r>
          </w:p>
        </w:tc>
        <w:tc>
          <w:tcPr>
            <w:tcW w:w="2000" w:type="dxa"/>
            <w:noWrap/>
            <w:vAlign w:val="center"/>
            <w:hideMark/>
          </w:tcPr>
          <w:p w:rsidR="00262AD5" w:rsidRPr="0042487E" w:rsidRDefault="00262AD5" w:rsidP="0096380D">
            <w:pPr>
              <w:jc w:val="both"/>
              <w:rPr>
                <w:color w:val="000000"/>
              </w:rPr>
            </w:pPr>
            <w:r w:rsidRPr="0042487E">
              <w:rPr>
                <w:color w:val="000000"/>
              </w:rPr>
              <w:t>Short</w:t>
            </w:r>
          </w:p>
        </w:tc>
      </w:tr>
    </w:tbl>
    <w:p w:rsidR="008273E5" w:rsidRDefault="00E56899" w:rsidP="0096380D">
      <w:pPr>
        <w:jc w:val="both"/>
        <w:rPr>
          <w:lang w:val="en-US"/>
        </w:rPr>
      </w:pPr>
      <w:r>
        <w:rPr>
          <w:lang w:val="en-US"/>
        </w:rPr>
        <w:t>Table 5: Hedging Position in Stock Futures as on 1</w:t>
      </w:r>
      <w:r w:rsidRPr="00E56899">
        <w:rPr>
          <w:vertAlign w:val="superscript"/>
          <w:lang w:val="en-US"/>
        </w:rPr>
        <w:t>st</w:t>
      </w:r>
      <w:r>
        <w:rPr>
          <w:lang w:val="en-US"/>
        </w:rPr>
        <w:t xml:space="preserve"> July 2024.</w:t>
      </w:r>
    </w:p>
    <w:p w:rsidR="004D647B" w:rsidRPr="004D647B" w:rsidRDefault="004D647B" w:rsidP="0096380D">
      <w:pPr>
        <w:jc w:val="both"/>
        <w:rPr>
          <w:lang w:val="en-US"/>
        </w:rPr>
      </w:pPr>
    </w:p>
    <w:p w:rsidR="00262AD5" w:rsidRPr="008273E5" w:rsidRDefault="00262AD5" w:rsidP="0096380D">
      <w:pPr>
        <w:rPr>
          <w:lang w:val="en-GB"/>
        </w:rPr>
      </w:pPr>
      <w:r w:rsidRPr="0042487E">
        <w:rPr>
          <w:lang w:val="en-GB"/>
        </w:rPr>
        <w:t xml:space="preserve">To hedge the portfolio, we enter </w:t>
      </w:r>
      <w:r w:rsidRPr="0042487E">
        <w:rPr>
          <w:b/>
          <w:bCs/>
          <w:lang w:val="en-GB"/>
        </w:rPr>
        <w:t>short futures positions</w:t>
      </w:r>
      <w:r w:rsidRPr="0042487E">
        <w:rPr>
          <w:lang w:val="en-GB"/>
        </w:rPr>
        <w:t xml:space="preserve"> in BHEL, NAUKRI, NTPC, and BOSCHLTD futures on </w:t>
      </w:r>
      <w:r w:rsidRPr="0042487E">
        <w:rPr>
          <w:b/>
          <w:bCs/>
          <w:lang w:val="en-GB"/>
        </w:rPr>
        <w:t>July 1, 2024</w:t>
      </w:r>
      <w:r w:rsidRPr="0042487E">
        <w:rPr>
          <w:lang w:val="en-GB"/>
        </w:rPr>
        <w:t xml:space="preserve">. Based on optimal contract calculations, the hedge requires </w:t>
      </w:r>
      <w:r w:rsidRPr="0042487E">
        <w:rPr>
          <w:b/>
          <w:bCs/>
          <w:lang w:val="en-GB"/>
        </w:rPr>
        <w:t>3 BHEL futures</w:t>
      </w:r>
      <w:r w:rsidRPr="0042487E">
        <w:rPr>
          <w:lang w:val="en-GB"/>
        </w:rPr>
        <w:t xml:space="preserve"> at ₹305.75 (each with a </w:t>
      </w:r>
      <w:proofErr w:type="gramStart"/>
      <w:r w:rsidRPr="0042487E">
        <w:rPr>
          <w:lang w:val="en-GB"/>
        </w:rPr>
        <w:t>2,625 contract</w:t>
      </w:r>
      <w:proofErr w:type="gramEnd"/>
      <w:r w:rsidRPr="0042487E">
        <w:rPr>
          <w:lang w:val="en-GB"/>
        </w:rPr>
        <w:t xml:space="preserve"> multiplier), </w:t>
      </w:r>
      <w:r w:rsidRPr="0042487E">
        <w:rPr>
          <w:b/>
          <w:bCs/>
          <w:lang w:val="en-GB"/>
        </w:rPr>
        <w:t>21 NAUKRI futures</w:t>
      </w:r>
      <w:r w:rsidRPr="0042487E">
        <w:rPr>
          <w:lang w:val="en-GB"/>
        </w:rPr>
        <w:t xml:space="preserve"> at ₹6,947.45 (75 multiplier), </w:t>
      </w:r>
      <w:r w:rsidRPr="0042487E">
        <w:rPr>
          <w:b/>
          <w:bCs/>
          <w:lang w:val="en-GB"/>
        </w:rPr>
        <w:t>27 NTPC futures</w:t>
      </w:r>
      <w:r w:rsidRPr="0042487E">
        <w:rPr>
          <w:lang w:val="en-GB"/>
        </w:rPr>
        <w:t xml:space="preserve"> at ₹378.00 (1,500 multiplier), and </w:t>
      </w:r>
      <w:r w:rsidRPr="0042487E">
        <w:rPr>
          <w:b/>
          <w:bCs/>
          <w:lang w:val="en-GB"/>
        </w:rPr>
        <w:t>11 BOSCHLTD futures</w:t>
      </w:r>
      <w:r w:rsidRPr="0042487E">
        <w:rPr>
          <w:lang w:val="en-GB"/>
        </w:rPr>
        <w:t xml:space="preserve"> at ₹33,543.80 (25 multiplier). The total values for these positions amount to ₹24,07,781.25 for BHEL, ₹1,09,42,233.75 for NAUKRI, ₹1,53,09,000.00 for NTPC, and ₹92,24,545.00 for BOSCHLTD.</w:t>
      </w:r>
    </w:p>
    <w:p w:rsidR="004D647B" w:rsidRDefault="00262AD5" w:rsidP="0096380D">
      <w:pPr>
        <w:rPr>
          <w:lang w:val="en-GB"/>
        </w:rPr>
      </w:pPr>
      <w:r w:rsidRPr="0042487E">
        <w:rPr>
          <w:lang w:val="en-GB"/>
        </w:rPr>
        <w:t xml:space="preserve">The positions are maintained over the hedging period and </w:t>
      </w:r>
      <w:r w:rsidRPr="0042487E">
        <w:rPr>
          <w:b/>
          <w:bCs/>
          <w:lang w:val="en-GB"/>
        </w:rPr>
        <w:t>closed on September 25, 2024</w:t>
      </w:r>
      <w:r w:rsidRPr="0042487E">
        <w:rPr>
          <w:lang w:val="en-GB"/>
        </w:rPr>
        <w:t>. By taking short futures positions, the hedge protects against adverse price movements in the underlying stocks, with the closing price on September 25 determining the hedge effectiveness.</w:t>
      </w:r>
    </w:p>
    <w:p w:rsidR="00262AD5" w:rsidRPr="008273E5" w:rsidRDefault="004D647B" w:rsidP="0096380D">
      <w:pPr>
        <w:spacing w:before="0" w:after="0"/>
        <w:rPr>
          <w:lang w:val="en-GB"/>
        </w:rPr>
      </w:pPr>
      <w:r>
        <w:rPr>
          <w:lang w:val="en-GB"/>
        </w:rPr>
        <w:br w:type="page"/>
      </w:r>
    </w:p>
    <w:tbl>
      <w:tblPr>
        <w:tblStyle w:val="TableGrid"/>
        <w:tblW w:w="12355" w:type="dxa"/>
        <w:jc w:val="center"/>
        <w:tblLook w:val="04A0" w:firstRow="1" w:lastRow="0" w:firstColumn="1" w:lastColumn="0" w:noHBand="0" w:noVBand="1"/>
      </w:tblPr>
      <w:tblGrid>
        <w:gridCol w:w="1838"/>
        <w:gridCol w:w="1418"/>
        <w:gridCol w:w="1586"/>
        <w:gridCol w:w="1985"/>
        <w:gridCol w:w="1843"/>
        <w:gridCol w:w="1842"/>
        <w:gridCol w:w="1843"/>
      </w:tblGrid>
      <w:tr w:rsidR="00E0417F" w:rsidRPr="0042487E" w:rsidTr="00ED2F20">
        <w:trPr>
          <w:trHeight w:val="320"/>
          <w:jc w:val="center"/>
        </w:trPr>
        <w:tc>
          <w:tcPr>
            <w:tcW w:w="1838" w:type="dxa"/>
            <w:noWrap/>
            <w:vAlign w:val="center"/>
            <w:hideMark/>
          </w:tcPr>
          <w:p w:rsidR="00E0417F" w:rsidRPr="0042487E" w:rsidRDefault="00E0417F" w:rsidP="0096380D">
            <w:pPr>
              <w:jc w:val="both"/>
              <w:rPr>
                <w:b/>
                <w:bCs/>
                <w:color w:val="000000"/>
              </w:rPr>
            </w:pPr>
            <w:r w:rsidRPr="0042487E">
              <w:rPr>
                <w:b/>
                <w:bCs/>
                <w:color w:val="000000"/>
              </w:rPr>
              <w:lastRenderedPageBreak/>
              <w:t>Stock</w:t>
            </w:r>
          </w:p>
        </w:tc>
        <w:tc>
          <w:tcPr>
            <w:tcW w:w="1418" w:type="dxa"/>
            <w:noWrap/>
            <w:vAlign w:val="center"/>
            <w:hideMark/>
          </w:tcPr>
          <w:p w:rsidR="00E0417F" w:rsidRPr="0042487E" w:rsidRDefault="00E0417F" w:rsidP="0096380D">
            <w:pPr>
              <w:jc w:val="both"/>
              <w:rPr>
                <w:b/>
                <w:bCs/>
                <w:color w:val="000000"/>
              </w:rPr>
            </w:pPr>
            <w:r w:rsidRPr="0042487E">
              <w:rPr>
                <w:b/>
                <w:bCs/>
                <w:color w:val="000000"/>
              </w:rPr>
              <w:t>Quantity</w:t>
            </w:r>
          </w:p>
        </w:tc>
        <w:tc>
          <w:tcPr>
            <w:tcW w:w="1586" w:type="dxa"/>
            <w:noWrap/>
            <w:vAlign w:val="center"/>
            <w:hideMark/>
          </w:tcPr>
          <w:p w:rsidR="00E0417F" w:rsidRPr="0042487E" w:rsidRDefault="00E0417F" w:rsidP="0096380D">
            <w:pPr>
              <w:jc w:val="both"/>
              <w:rPr>
                <w:b/>
                <w:bCs/>
                <w:color w:val="000000"/>
              </w:rPr>
            </w:pPr>
            <w:r w:rsidRPr="0042487E">
              <w:rPr>
                <w:b/>
                <w:bCs/>
                <w:color w:val="000000"/>
              </w:rPr>
              <w:t xml:space="preserve">Price on </w:t>
            </w:r>
          </w:p>
          <w:p w:rsidR="00E0417F" w:rsidRPr="0042487E" w:rsidRDefault="00E0417F" w:rsidP="0096380D">
            <w:pPr>
              <w:jc w:val="both"/>
              <w:rPr>
                <w:b/>
                <w:bCs/>
                <w:color w:val="000000"/>
              </w:rPr>
            </w:pPr>
            <w:r w:rsidRPr="0042487E">
              <w:rPr>
                <w:b/>
                <w:bCs/>
                <w:color w:val="000000"/>
              </w:rPr>
              <w:t>1</w:t>
            </w:r>
            <w:r w:rsidR="00440A58" w:rsidRPr="00440A58">
              <w:rPr>
                <w:b/>
                <w:bCs/>
                <w:color w:val="000000"/>
                <w:vertAlign w:val="superscript"/>
              </w:rPr>
              <w:t>st</w:t>
            </w:r>
            <w:r w:rsidRPr="0042487E">
              <w:rPr>
                <w:b/>
                <w:bCs/>
                <w:color w:val="000000"/>
              </w:rPr>
              <w:t xml:space="preserve"> July 2024</w:t>
            </w:r>
          </w:p>
        </w:tc>
        <w:tc>
          <w:tcPr>
            <w:tcW w:w="1985" w:type="dxa"/>
            <w:noWrap/>
            <w:vAlign w:val="center"/>
            <w:hideMark/>
          </w:tcPr>
          <w:p w:rsidR="00E0417F" w:rsidRPr="0042487E" w:rsidRDefault="00E0417F" w:rsidP="0096380D">
            <w:pPr>
              <w:jc w:val="both"/>
              <w:rPr>
                <w:b/>
                <w:bCs/>
                <w:color w:val="000000"/>
              </w:rPr>
            </w:pPr>
            <w:r w:rsidRPr="0042487E">
              <w:rPr>
                <w:b/>
                <w:bCs/>
                <w:color w:val="000000"/>
              </w:rPr>
              <w:t xml:space="preserve">Value on </w:t>
            </w:r>
          </w:p>
          <w:p w:rsidR="00E0417F" w:rsidRPr="0042487E" w:rsidRDefault="00E0417F" w:rsidP="0096380D">
            <w:pPr>
              <w:jc w:val="both"/>
              <w:rPr>
                <w:b/>
                <w:bCs/>
                <w:color w:val="000000"/>
              </w:rPr>
            </w:pPr>
            <w:r w:rsidRPr="0042487E">
              <w:rPr>
                <w:b/>
                <w:bCs/>
                <w:color w:val="000000"/>
              </w:rPr>
              <w:t>1</w:t>
            </w:r>
            <w:r w:rsidR="00440A58" w:rsidRPr="00440A58">
              <w:rPr>
                <w:b/>
                <w:bCs/>
                <w:color w:val="000000"/>
                <w:vertAlign w:val="superscript"/>
              </w:rPr>
              <w:t>st</w:t>
            </w:r>
            <w:r w:rsidRPr="0042487E">
              <w:rPr>
                <w:b/>
                <w:bCs/>
                <w:color w:val="000000"/>
              </w:rPr>
              <w:t xml:space="preserve"> July 2024</w:t>
            </w:r>
          </w:p>
        </w:tc>
        <w:tc>
          <w:tcPr>
            <w:tcW w:w="1843" w:type="dxa"/>
            <w:noWrap/>
            <w:vAlign w:val="center"/>
            <w:hideMark/>
          </w:tcPr>
          <w:p w:rsidR="00E0417F" w:rsidRPr="0042487E" w:rsidRDefault="00E0417F" w:rsidP="0096380D">
            <w:pPr>
              <w:jc w:val="both"/>
              <w:rPr>
                <w:b/>
                <w:bCs/>
                <w:color w:val="000000"/>
              </w:rPr>
            </w:pPr>
            <w:r w:rsidRPr="0042487E">
              <w:rPr>
                <w:b/>
                <w:bCs/>
                <w:color w:val="000000"/>
              </w:rPr>
              <w:t>Position on</w:t>
            </w:r>
          </w:p>
          <w:p w:rsidR="00E0417F" w:rsidRPr="0042487E" w:rsidRDefault="00E0417F" w:rsidP="0096380D">
            <w:pPr>
              <w:jc w:val="both"/>
              <w:rPr>
                <w:b/>
                <w:bCs/>
                <w:color w:val="000000"/>
              </w:rPr>
            </w:pPr>
            <w:r w:rsidRPr="0042487E">
              <w:rPr>
                <w:b/>
                <w:bCs/>
                <w:color w:val="000000"/>
              </w:rPr>
              <w:t>1</w:t>
            </w:r>
            <w:r w:rsidR="00440A58" w:rsidRPr="00440A58">
              <w:rPr>
                <w:b/>
                <w:bCs/>
                <w:color w:val="000000"/>
                <w:vertAlign w:val="superscript"/>
              </w:rPr>
              <w:t>st</w:t>
            </w:r>
            <w:r w:rsidRPr="0042487E">
              <w:rPr>
                <w:b/>
                <w:bCs/>
                <w:color w:val="000000"/>
              </w:rPr>
              <w:t xml:space="preserve"> July 2024</w:t>
            </w:r>
          </w:p>
        </w:tc>
        <w:tc>
          <w:tcPr>
            <w:tcW w:w="1842" w:type="dxa"/>
            <w:noWrap/>
            <w:vAlign w:val="center"/>
            <w:hideMark/>
          </w:tcPr>
          <w:p w:rsidR="00E0417F" w:rsidRPr="0042487E" w:rsidRDefault="00E0417F" w:rsidP="0096380D">
            <w:pPr>
              <w:jc w:val="both"/>
              <w:rPr>
                <w:b/>
                <w:bCs/>
                <w:color w:val="000000"/>
              </w:rPr>
            </w:pPr>
            <w:r w:rsidRPr="0042487E">
              <w:rPr>
                <w:b/>
                <w:bCs/>
                <w:color w:val="000000"/>
              </w:rPr>
              <w:t xml:space="preserve">Price on </w:t>
            </w:r>
          </w:p>
          <w:p w:rsidR="00E0417F" w:rsidRPr="0042487E" w:rsidRDefault="00E0417F" w:rsidP="0096380D">
            <w:pPr>
              <w:jc w:val="both"/>
              <w:rPr>
                <w:b/>
                <w:bCs/>
                <w:color w:val="000000"/>
              </w:rPr>
            </w:pPr>
            <w:r w:rsidRPr="0042487E">
              <w:rPr>
                <w:b/>
                <w:bCs/>
                <w:color w:val="000000"/>
              </w:rPr>
              <w:t>25</w:t>
            </w:r>
            <w:r w:rsidR="00440A58" w:rsidRPr="00440A58">
              <w:rPr>
                <w:b/>
                <w:bCs/>
                <w:color w:val="000000"/>
                <w:vertAlign w:val="superscript"/>
              </w:rPr>
              <w:t>th</w:t>
            </w:r>
            <w:r w:rsidRPr="0042487E">
              <w:rPr>
                <w:b/>
                <w:bCs/>
                <w:color w:val="000000"/>
              </w:rPr>
              <w:t xml:space="preserve"> Sept 2024</w:t>
            </w:r>
          </w:p>
        </w:tc>
        <w:tc>
          <w:tcPr>
            <w:tcW w:w="1843" w:type="dxa"/>
            <w:vAlign w:val="center"/>
          </w:tcPr>
          <w:p w:rsidR="00E56899" w:rsidRDefault="00E0417F" w:rsidP="0096380D">
            <w:pPr>
              <w:jc w:val="both"/>
              <w:rPr>
                <w:b/>
                <w:bCs/>
                <w:color w:val="000000"/>
              </w:rPr>
            </w:pPr>
            <w:r w:rsidRPr="0042487E">
              <w:rPr>
                <w:b/>
                <w:bCs/>
                <w:color w:val="000000"/>
              </w:rPr>
              <w:t xml:space="preserve">Value on </w:t>
            </w:r>
          </w:p>
          <w:p w:rsidR="00E0417F" w:rsidRPr="0042487E" w:rsidRDefault="00E0417F" w:rsidP="0096380D">
            <w:pPr>
              <w:jc w:val="both"/>
              <w:rPr>
                <w:b/>
                <w:bCs/>
                <w:color w:val="000000"/>
              </w:rPr>
            </w:pPr>
            <w:r w:rsidRPr="0042487E">
              <w:rPr>
                <w:b/>
                <w:bCs/>
                <w:color w:val="000000"/>
              </w:rPr>
              <w:t>25</w:t>
            </w:r>
            <w:r w:rsidR="00440A58" w:rsidRPr="00440A58">
              <w:rPr>
                <w:b/>
                <w:bCs/>
                <w:color w:val="000000"/>
                <w:vertAlign w:val="superscript"/>
              </w:rPr>
              <w:t>th</w:t>
            </w:r>
            <w:r w:rsidRPr="0042487E">
              <w:rPr>
                <w:b/>
                <w:bCs/>
                <w:color w:val="000000"/>
              </w:rPr>
              <w:t xml:space="preserve"> Sept 2024</w:t>
            </w:r>
          </w:p>
        </w:tc>
      </w:tr>
      <w:tr w:rsidR="00E0417F" w:rsidRPr="0042487E" w:rsidTr="00ED2F20">
        <w:trPr>
          <w:trHeight w:val="320"/>
          <w:jc w:val="center"/>
        </w:trPr>
        <w:tc>
          <w:tcPr>
            <w:tcW w:w="1838" w:type="dxa"/>
            <w:noWrap/>
            <w:vAlign w:val="center"/>
            <w:hideMark/>
          </w:tcPr>
          <w:p w:rsidR="00E0417F" w:rsidRPr="0042487E" w:rsidRDefault="00E0417F" w:rsidP="0096380D">
            <w:pPr>
              <w:jc w:val="both"/>
              <w:rPr>
                <w:color w:val="000000"/>
              </w:rPr>
            </w:pPr>
            <w:r w:rsidRPr="0042487E">
              <w:rPr>
                <w:color w:val="000000"/>
              </w:rPr>
              <w:t>CGPOWER</w:t>
            </w:r>
          </w:p>
        </w:tc>
        <w:tc>
          <w:tcPr>
            <w:tcW w:w="1418" w:type="dxa"/>
            <w:noWrap/>
            <w:vAlign w:val="center"/>
            <w:hideMark/>
          </w:tcPr>
          <w:p w:rsidR="00E0417F" w:rsidRPr="0042487E" w:rsidRDefault="00E0417F" w:rsidP="0096380D">
            <w:pPr>
              <w:jc w:val="both"/>
              <w:rPr>
                <w:color w:val="000000"/>
              </w:rPr>
            </w:pPr>
            <w:r w:rsidRPr="0042487E">
              <w:rPr>
                <w:color w:val="000000"/>
              </w:rPr>
              <w:t>30000</w:t>
            </w:r>
          </w:p>
        </w:tc>
        <w:tc>
          <w:tcPr>
            <w:tcW w:w="1586" w:type="dxa"/>
            <w:noWrap/>
            <w:vAlign w:val="center"/>
            <w:hideMark/>
          </w:tcPr>
          <w:p w:rsidR="00E0417F" w:rsidRPr="0042487E" w:rsidRDefault="00E0417F" w:rsidP="0096380D">
            <w:pPr>
              <w:jc w:val="both"/>
              <w:rPr>
                <w:color w:val="000000"/>
              </w:rPr>
            </w:pPr>
            <w:r w:rsidRPr="0042487E">
              <w:rPr>
                <w:color w:val="000000"/>
              </w:rPr>
              <w:t>₹708.00</w:t>
            </w:r>
          </w:p>
        </w:tc>
        <w:tc>
          <w:tcPr>
            <w:tcW w:w="1985" w:type="dxa"/>
            <w:noWrap/>
            <w:vAlign w:val="center"/>
            <w:hideMark/>
          </w:tcPr>
          <w:p w:rsidR="00E0417F" w:rsidRPr="0042487E" w:rsidRDefault="00E0417F" w:rsidP="0096380D">
            <w:pPr>
              <w:jc w:val="both"/>
              <w:rPr>
                <w:color w:val="000000"/>
              </w:rPr>
            </w:pPr>
            <w:r w:rsidRPr="0042487E">
              <w:rPr>
                <w:color w:val="000000"/>
              </w:rPr>
              <w:t>₹2,12,40,000.00</w:t>
            </w:r>
          </w:p>
        </w:tc>
        <w:tc>
          <w:tcPr>
            <w:tcW w:w="1843" w:type="dxa"/>
            <w:noWrap/>
            <w:vAlign w:val="center"/>
            <w:hideMark/>
          </w:tcPr>
          <w:p w:rsidR="00E0417F" w:rsidRPr="0042487E" w:rsidRDefault="00E0417F" w:rsidP="0096380D">
            <w:pPr>
              <w:jc w:val="both"/>
              <w:rPr>
                <w:color w:val="000000"/>
              </w:rPr>
            </w:pPr>
            <w:r w:rsidRPr="0042487E">
              <w:rPr>
                <w:color w:val="000000"/>
              </w:rPr>
              <w:t>Long</w:t>
            </w:r>
          </w:p>
        </w:tc>
        <w:tc>
          <w:tcPr>
            <w:tcW w:w="1842" w:type="dxa"/>
            <w:noWrap/>
            <w:vAlign w:val="center"/>
            <w:hideMark/>
          </w:tcPr>
          <w:p w:rsidR="00E0417F" w:rsidRPr="0042487E" w:rsidRDefault="00E0417F" w:rsidP="0096380D">
            <w:pPr>
              <w:jc w:val="both"/>
              <w:rPr>
                <w:color w:val="000000"/>
              </w:rPr>
            </w:pPr>
            <w:r w:rsidRPr="0042487E">
              <w:rPr>
                <w:color w:val="000000"/>
              </w:rPr>
              <w:t>₹775.85</w:t>
            </w:r>
          </w:p>
        </w:tc>
        <w:tc>
          <w:tcPr>
            <w:tcW w:w="1843" w:type="dxa"/>
            <w:vAlign w:val="center"/>
          </w:tcPr>
          <w:p w:rsidR="00E0417F" w:rsidRPr="0042487E" w:rsidRDefault="00E0417F" w:rsidP="0096380D">
            <w:pPr>
              <w:jc w:val="both"/>
              <w:rPr>
                <w:color w:val="000000"/>
              </w:rPr>
            </w:pPr>
            <w:r w:rsidRPr="0042487E">
              <w:rPr>
                <w:color w:val="000000"/>
              </w:rPr>
              <w:t>₹2,32,75,500.00</w:t>
            </w:r>
          </w:p>
        </w:tc>
      </w:tr>
      <w:tr w:rsidR="00E0417F" w:rsidRPr="0042487E" w:rsidTr="00ED2F20">
        <w:trPr>
          <w:trHeight w:val="320"/>
          <w:jc w:val="center"/>
        </w:trPr>
        <w:tc>
          <w:tcPr>
            <w:tcW w:w="1838" w:type="dxa"/>
            <w:noWrap/>
            <w:vAlign w:val="center"/>
            <w:hideMark/>
          </w:tcPr>
          <w:p w:rsidR="00E0417F" w:rsidRPr="0042487E" w:rsidRDefault="00E0417F" w:rsidP="0096380D">
            <w:pPr>
              <w:jc w:val="both"/>
              <w:rPr>
                <w:color w:val="000000"/>
              </w:rPr>
            </w:pPr>
            <w:r w:rsidRPr="0042487E">
              <w:rPr>
                <w:color w:val="000000"/>
              </w:rPr>
              <w:t>ZOMATO</w:t>
            </w:r>
          </w:p>
        </w:tc>
        <w:tc>
          <w:tcPr>
            <w:tcW w:w="1418" w:type="dxa"/>
            <w:noWrap/>
            <w:vAlign w:val="center"/>
            <w:hideMark/>
          </w:tcPr>
          <w:p w:rsidR="00E0417F" w:rsidRPr="0042487E" w:rsidRDefault="00E0417F" w:rsidP="0096380D">
            <w:pPr>
              <w:jc w:val="both"/>
              <w:rPr>
                <w:color w:val="000000"/>
              </w:rPr>
            </w:pPr>
            <w:r w:rsidRPr="0042487E">
              <w:rPr>
                <w:color w:val="000000"/>
              </w:rPr>
              <w:t>120000</w:t>
            </w:r>
          </w:p>
        </w:tc>
        <w:tc>
          <w:tcPr>
            <w:tcW w:w="1586" w:type="dxa"/>
            <w:noWrap/>
            <w:vAlign w:val="center"/>
            <w:hideMark/>
          </w:tcPr>
          <w:p w:rsidR="00E0417F" w:rsidRPr="0042487E" w:rsidRDefault="00E0417F" w:rsidP="0096380D">
            <w:pPr>
              <w:jc w:val="both"/>
              <w:rPr>
                <w:color w:val="000000"/>
              </w:rPr>
            </w:pPr>
            <w:r w:rsidRPr="0042487E">
              <w:rPr>
                <w:color w:val="000000"/>
              </w:rPr>
              <w:t>₹199.71</w:t>
            </w:r>
          </w:p>
        </w:tc>
        <w:tc>
          <w:tcPr>
            <w:tcW w:w="1985" w:type="dxa"/>
            <w:noWrap/>
            <w:vAlign w:val="center"/>
            <w:hideMark/>
          </w:tcPr>
          <w:p w:rsidR="00E0417F" w:rsidRPr="0042487E" w:rsidRDefault="00E0417F" w:rsidP="0096380D">
            <w:pPr>
              <w:jc w:val="both"/>
              <w:rPr>
                <w:color w:val="000000"/>
              </w:rPr>
            </w:pPr>
            <w:r w:rsidRPr="0042487E">
              <w:rPr>
                <w:color w:val="000000"/>
              </w:rPr>
              <w:t>₹2,39,65,200.00</w:t>
            </w:r>
          </w:p>
        </w:tc>
        <w:tc>
          <w:tcPr>
            <w:tcW w:w="1843" w:type="dxa"/>
            <w:noWrap/>
            <w:vAlign w:val="center"/>
            <w:hideMark/>
          </w:tcPr>
          <w:p w:rsidR="00E0417F" w:rsidRPr="0042487E" w:rsidRDefault="00E0417F" w:rsidP="0096380D">
            <w:pPr>
              <w:jc w:val="both"/>
              <w:rPr>
                <w:color w:val="000000"/>
              </w:rPr>
            </w:pPr>
            <w:r w:rsidRPr="0042487E">
              <w:rPr>
                <w:color w:val="000000"/>
              </w:rPr>
              <w:t>Long</w:t>
            </w:r>
          </w:p>
        </w:tc>
        <w:tc>
          <w:tcPr>
            <w:tcW w:w="1842" w:type="dxa"/>
            <w:noWrap/>
            <w:vAlign w:val="center"/>
            <w:hideMark/>
          </w:tcPr>
          <w:p w:rsidR="00E0417F" w:rsidRPr="0042487E" w:rsidRDefault="00E0417F" w:rsidP="0096380D">
            <w:pPr>
              <w:jc w:val="both"/>
              <w:rPr>
                <w:color w:val="000000"/>
              </w:rPr>
            </w:pPr>
            <w:r w:rsidRPr="0042487E">
              <w:rPr>
                <w:color w:val="000000"/>
              </w:rPr>
              <w:t>₹285.40</w:t>
            </w:r>
          </w:p>
        </w:tc>
        <w:tc>
          <w:tcPr>
            <w:tcW w:w="1843" w:type="dxa"/>
            <w:vAlign w:val="center"/>
          </w:tcPr>
          <w:p w:rsidR="00E0417F" w:rsidRPr="0042487E" w:rsidRDefault="00E0417F" w:rsidP="0096380D">
            <w:pPr>
              <w:jc w:val="both"/>
              <w:rPr>
                <w:color w:val="000000"/>
              </w:rPr>
            </w:pPr>
            <w:r w:rsidRPr="0042487E">
              <w:rPr>
                <w:color w:val="000000"/>
              </w:rPr>
              <w:t>₹3,42,48,000.00</w:t>
            </w:r>
          </w:p>
        </w:tc>
      </w:tr>
      <w:tr w:rsidR="00E0417F" w:rsidRPr="0042487E" w:rsidTr="00ED2F20">
        <w:trPr>
          <w:trHeight w:val="320"/>
          <w:jc w:val="center"/>
        </w:trPr>
        <w:tc>
          <w:tcPr>
            <w:tcW w:w="1838" w:type="dxa"/>
            <w:noWrap/>
            <w:vAlign w:val="center"/>
            <w:hideMark/>
          </w:tcPr>
          <w:p w:rsidR="00E0417F" w:rsidRPr="0042487E" w:rsidRDefault="00E0417F" w:rsidP="0096380D">
            <w:pPr>
              <w:jc w:val="both"/>
              <w:rPr>
                <w:color w:val="000000"/>
              </w:rPr>
            </w:pPr>
            <w:r w:rsidRPr="0042487E">
              <w:rPr>
                <w:color w:val="000000"/>
              </w:rPr>
              <w:t>ADANIPOWER</w:t>
            </w:r>
          </w:p>
        </w:tc>
        <w:tc>
          <w:tcPr>
            <w:tcW w:w="1418" w:type="dxa"/>
            <w:noWrap/>
            <w:vAlign w:val="center"/>
            <w:hideMark/>
          </w:tcPr>
          <w:p w:rsidR="00E0417F" w:rsidRPr="0042487E" w:rsidRDefault="00E0417F" w:rsidP="0096380D">
            <w:pPr>
              <w:jc w:val="both"/>
              <w:rPr>
                <w:color w:val="000000"/>
              </w:rPr>
            </w:pPr>
            <w:r w:rsidRPr="0042487E">
              <w:rPr>
                <w:color w:val="000000"/>
              </w:rPr>
              <w:t>30000</w:t>
            </w:r>
          </w:p>
        </w:tc>
        <w:tc>
          <w:tcPr>
            <w:tcW w:w="1586" w:type="dxa"/>
            <w:noWrap/>
            <w:vAlign w:val="center"/>
            <w:hideMark/>
          </w:tcPr>
          <w:p w:rsidR="00E0417F" w:rsidRPr="0042487E" w:rsidRDefault="00E0417F" w:rsidP="0096380D">
            <w:pPr>
              <w:jc w:val="both"/>
              <w:rPr>
                <w:color w:val="000000"/>
              </w:rPr>
            </w:pPr>
            <w:r w:rsidRPr="0042487E">
              <w:rPr>
                <w:color w:val="000000"/>
              </w:rPr>
              <w:t>₹717.00</w:t>
            </w:r>
          </w:p>
        </w:tc>
        <w:tc>
          <w:tcPr>
            <w:tcW w:w="1985" w:type="dxa"/>
            <w:noWrap/>
            <w:vAlign w:val="center"/>
            <w:hideMark/>
          </w:tcPr>
          <w:p w:rsidR="00E0417F" w:rsidRPr="0042487E" w:rsidRDefault="00E0417F" w:rsidP="0096380D">
            <w:pPr>
              <w:jc w:val="both"/>
              <w:rPr>
                <w:color w:val="000000"/>
              </w:rPr>
            </w:pPr>
            <w:r w:rsidRPr="0042487E">
              <w:rPr>
                <w:color w:val="000000"/>
              </w:rPr>
              <w:t>₹2,15,10,000.00</w:t>
            </w:r>
          </w:p>
        </w:tc>
        <w:tc>
          <w:tcPr>
            <w:tcW w:w="1843" w:type="dxa"/>
            <w:noWrap/>
            <w:vAlign w:val="center"/>
            <w:hideMark/>
          </w:tcPr>
          <w:p w:rsidR="00E0417F" w:rsidRPr="0042487E" w:rsidRDefault="00E0417F" w:rsidP="0096380D">
            <w:pPr>
              <w:jc w:val="both"/>
              <w:rPr>
                <w:color w:val="000000"/>
              </w:rPr>
            </w:pPr>
            <w:r w:rsidRPr="0042487E">
              <w:rPr>
                <w:color w:val="000000"/>
              </w:rPr>
              <w:t>Long</w:t>
            </w:r>
          </w:p>
        </w:tc>
        <w:tc>
          <w:tcPr>
            <w:tcW w:w="1842" w:type="dxa"/>
            <w:vAlign w:val="center"/>
            <w:hideMark/>
          </w:tcPr>
          <w:p w:rsidR="00E0417F" w:rsidRPr="0042487E" w:rsidRDefault="00E0417F" w:rsidP="0096380D">
            <w:pPr>
              <w:jc w:val="both"/>
              <w:rPr>
                <w:color w:val="000000"/>
              </w:rPr>
            </w:pPr>
            <w:r w:rsidRPr="0042487E">
              <w:rPr>
                <w:color w:val="000000"/>
              </w:rPr>
              <w:t>₹667.35</w:t>
            </w:r>
          </w:p>
        </w:tc>
        <w:tc>
          <w:tcPr>
            <w:tcW w:w="1843" w:type="dxa"/>
            <w:vAlign w:val="center"/>
          </w:tcPr>
          <w:p w:rsidR="00E0417F" w:rsidRPr="0042487E" w:rsidRDefault="00E0417F" w:rsidP="0096380D">
            <w:pPr>
              <w:jc w:val="both"/>
              <w:rPr>
                <w:color w:val="000000"/>
              </w:rPr>
            </w:pPr>
            <w:r w:rsidRPr="0042487E">
              <w:rPr>
                <w:color w:val="000000"/>
              </w:rPr>
              <w:t>₹2,00,20,500.00</w:t>
            </w:r>
          </w:p>
        </w:tc>
      </w:tr>
      <w:tr w:rsidR="00E0417F" w:rsidRPr="0042487E" w:rsidTr="00ED2F20">
        <w:trPr>
          <w:trHeight w:val="320"/>
          <w:jc w:val="center"/>
        </w:trPr>
        <w:tc>
          <w:tcPr>
            <w:tcW w:w="1838" w:type="dxa"/>
            <w:noWrap/>
            <w:vAlign w:val="center"/>
            <w:hideMark/>
          </w:tcPr>
          <w:p w:rsidR="00E0417F" w:rsidRPr="0042487E" w:rsidRDefault="00E0417F" w:rsidP="0096380D">
            <w:pPr>
              <w:jc w:val="both"/>
              <w:rPr>
                <w:color w:val="000000"/>
              </w:rPr>
            </w:pPr>
            <w:r w:rsidRPr="0042487E">
              <w:rPr>
                <w:color w:val="000000"/>
              </w:rPr>
              <w:t>VARROC</w:t>
            </w:r>
          </w:p>
        </w:tc>
        <w:tc>
          <w:tcPr>
            <w:tcW w:w="1418" w:type="dxa"/>
            <w:noWrap/>
            <w:vAlign w:val="center"/>
            <w:hideMark/>
          </w:tcPr>
          <w:p w:rsidR="00E0417F" w:rsidRPr="0042487E" w:rsidRDefault="00E0417F" w:rsidP="0096380D">
            <w:pPr>
              <w:jc w:val="both"/>
              <w:rPr>
                <w:color w:val="000000"/>
              </w:rPr>
            </w:pPr>
            <w:r w:rsidRPr="0042487E">
              <w:rPr>
                <w:color w:val="000000"/>
              </w:rPr>
              <w:t>30000</w:t>
            </w:r>
          </w:p>
        </w:tc>
        <w:tc>
          <w:tcPr>
            <w:tcW w:w="1586" w:type="dxa"/>
            <w:noWrap/>
            <w:vAlign w:val="center"/>
            <w:hideMark/>
          </w:tcPr>
          <w:p w:rsidR="00E0417F" w:rsidRPr="0042487E" w:rsidRDefault="00E0417F" w:rsidP="0096380D">
            <w:pPr>
              <w:jc w:val="both"/>
              <w:rPr>
                <w:color w:val="000000"/>
              </w:rPr>
            </w:pPr>
            <w:r w:rsidRPr="0042487E">
              <w:rPr>
                <w:color w:val="000000"/>
              </w:rPr>
              <w:t>₹656.00</w:t>
            </w:r>
          </w:p>
        </w:tc>
        <w:tc>
          <w:tcPr>
            <w:tcW w:w="1985" w:type="dxa"/>
            <w:noWrap/>
            <w:vAlign w:val="center"/>
            <w:hideMark/>
          </w:tcPr>
          <w:p w:rsidR="00E0417F" w:rsidRPr="0042487E" w:rsidRDefault="00E0417F" w:rsidP="0096380D">
            <w:pPr>
              <w:jc w:val="both"/>
              <w:rPr>
                <w:color w:val="000000"/>
              </w:rPr>
            </w:pPr>
            <w:r w:rsidRPr="0042487E">
              <w:rPr>
                <w:color w:val="000000"/>
              </w:rPr>
              <w:t>₹1,96,80,000.00</w:t>
            </w:r>
          </w:p>
        </w:tc>
        <w:tc>
          <w:tcPr>
            <w:tcW w:w="1843" w:type="dxa"/>
            <w:noWrap/>
            <w:vAlign w:val="center"/>
            <w:hideMark/>
          </w:tcPr>
          <w:p w:rsidR="00E0417F" w:rsidRPr="0042487E" w:rsidRDefault="00E0417F" w:rsidP="0096380D">
            <w:pPr>
              <w:jc w:val="both"/>
              <w:rPr>
                <w:color w:val="000000"/>
              </w:rPr>
            </w:pPr>
            <w:r w:rsidRPr="0042487E">
              <w:rPr>
                <w:color w:val="000000"/>
              </w:rPr>
              <w:t>Long</w:t>
            </w:r>
          </w:p>
        </w:tc>
        <w:tc>
          <w:tcPr>
            <w:tcW w:w="1842" w:type="dxa"/>
            <w:noWrap/>
            <w:vAlign w:val="center"/>
            <w:hideMark/>
          </w:tcPr>
          <w:p w:rsidR="00E0417F" w:rsidRPr="0042487E" w:rsidRDefault="00E0417F" w:rsidP="0096380D">
            <w:pPr>
              <w:jc w:val="both"/>
              <w:rPr>
                <w:color w:val="000000"/>
              </w:rPr>
            </w:pPr>
            <w:r w:rsidRPr="0042487E">
              <w:rPr>
                <w:color w:val="000000"/>
              </w:rPr>
              <w:t>₹574.45</w:t>
            </w:r>
          </w:p>
        </w:tc>
        <w:tc>
          <w:tcPr>
            <w:tcW w:w="1843" w:type="dxa"/>
            <w:vAlign w:val="center"/>
          </w:tcPr>
          <w:p w:rsidR="00E0417F" w:rsidRPr="0042487E" w:rsidRDefault="00E0417F" w:rsidP="0096380D">
            <w:pPr>
              <w:jc w:val="both"/>
              <w:rPr>
                <w:color w:val="000000"/>
              </w:rPr>
            </w:pPr>
            <w:r w:rsidRPr="0042487E">
              <w:rPr>
                <w:color w:val="000000"/>
              </w:rPr>
              <w:t>₹1,72,33,500.00</w:t>
            </w:r>
          </w:p>
        </w:tc>
      </w:tr>
    </w:tbl>
    <w:p w:rsidR="008273E5" w:rsidRDefault="00E56899" w:rsidP="0096380D">
      <w:pPr>
        <w:jc w:val="both"/>
        <w:rPr>
          <w:lang w:val="en-US"/>
        </w:rPr>
      </w:pPr>
      <w:r>
        <w:rPr>
          <w:lang w:val="en-US"/>
        </w:rPr>
        <w:t>Table 6: Position in Stock</w:t>
      </w:r>
      <w:r w:rsidR="008A4645">
        <w:rPr>
          <w:lang w:val="en-US"/>
        </w:rPr>
        <w:t xml:space="preserve">s </w:t>
      </w:r>
      <w:r>
        <w:rPr>
          <w:lang w:val="en-US"/>
        </w:rPr>
        <w:t>as on 1</w:t>
      </w:r>
      <w:r w:rsidRPr="00E56899">
        <w:rPr>
          <w:vertAlign w:val="superscript"/>
          <w:lang w:val="en-US"/>
        </w:rPr>
        <w:t>st</w:t>
      </w:r>
      <w:r>
        <w:rPr>
          <w:lang w:val="en-US"/>
        </w:rPr>
        <w:t xml:space="preserve"> July 2024 and 25</w:t>
      </w:r>
      <w:r w:rsidRPr="00E56899">
        <w:rPr>
          <w:vertAlign w:val="superscript"/>
          <w:lang w:val="en-US"/>
        </w:rPr>
        <w:t>th</w:t>
      </w:r>
      <w:r>
        <w:rPr>
          <w:lang w:val="en-US"/>
        </w:rPr>
        <w:t xml:space="preserve"> Sept 2024.</w:t>
      </w:r>
    </w:p>
    <w:p w:rsidR="004D647B" w:rsidRPr="0042487E" w:rsidRDefault="004D647B" w:rsidP="0096380D">
      <w:pPr>
        <w:jc w:val="both"/>
        <w:rPr>
          <w:lang w:val="en-US"/>
        </w:rPr>
      </w:pPr>
    </w:p>
    <w:tbl>
      <w:tblPr>
        <w:tblStyle w:val="TableGrid"/>
        <w:tblW w:w="13608" w:type="dxa"/>
        <w:jc w:val="center"/>
        <w:tblLook w:val="04A0" w:firstRow="1" w:lastRow="0" w:firstColumn="1" w:lastColumn="0" w:noHBand="0" w:noVBand="1"/>
      </w:tblPr>
      <w:tblGrid>
        <w:gridCol w:w="2694"/>
        <w:gridCol w:w="1137"/>
        <w:gridCol w:w="1272"/>
        <w:gridCol w:w="1560"/>
        <w:gridCol w:w="1842"/>
        <w:gridCol w:w="1560"/>
        <w:gridCol w:w="1701"/>
        <w:gridCol w:w="1842"/>
      </w:tblGrid>
      <w:tr w:rsidR="00E0417F" w:rsidRPr="0042487E" w:rsidTr="00ED2F20">
        <w:trPr>
          <w:trHeight w:val="320"/>
          <w:jc w:val="center"/>
        </w:trPr>
        <w:tc>
          <w:tcPr>
            <w:tcW w:w="2694" w:type="dxa"/>
            <w:noWrap/>
            <w:vAlign w:val="center"/>
            <w:hideMark/>
          </w:tcPr>
          <w:p w:rsidR="00E0417F" w:rsidRPr="0042487E" w:rsidRDefault="00E0417F" w:rsidP="0096380D">
            <w:pPr>
              <w:jc w:val="both"/>
              <w:rPr>
                <w:b/>
                <w:bCs/>
                <w:color w:val="000000"/>
              </w:rPr>
            </w:pPr>
            <w:r w:rsidRPr="0042487E">
              <w:rPr>
                <w:b/>
                <w:bCs/>
                <w:color w:val="000000"/>
              </w:rPr>
              <w:t>Futures</w:t>
            </w:r>
          </w:p>
        </w:tc>
        <w:tc>
          <w:tcPr>
            <w:tcW w:w="1137" w:type="dxa"/>
            <w:noWrap/>
            <w:vAlign w:val="center"/>
            <w:hideMark/>
          </w:tcPr>
          <w:p w:rsidR="00E0417F" w:rsidRPr="0042487E" w:rsidRDefault="00E0417F" w:rsidP="0096380D">
            <w:pPr>
              <w:jc w:val="both"/>
              <w:rPr>
                <w:b/>
                <w:bCs/>
                <w:color w:val="000000"/>
              </w:rPr>
            </w:pPr>
            <w:r w:rsidRPr="0042487E">
              <w:rPr>
                <w:b/>
                <w:bCs/>
                <w:color w:val="000000"/>
              </w:rPr>
              <w:t>Quantity</w:t>
            </w:r>
          </w:p>
        </w:tc>
        <w:tc>
          <w:tcPr>
            <w:tcW w:w="1272" w:type="dxa"/>
            <w:noWrap/>
            <w:vAlign w:val="center"/>
            <w:hideMark/>
          </w:tcPr>
          <w:p w:rsidR="00E0417F" w:rsidRPr="0042487E" w:rsidRDefault="00E0417F" w:rsidP="0096380D">
            <w:pPr>
              <w:jc w:val="both"/>
              <w:rPr>
                <w:b/>
                <w:bCs/>
                <w:color w:val="000000"/>
              </w:rPr>
            </w:pPr>
            <w:r w:rsidRPr="0042487E">
              <w:rPr>
                <w:b/>
                <w:bCs/>
                <w:color w:val="000000"/>
              </w:rPr>
              <w:t>Contract Multiplier</w:t>
            </w:r>
          </w:p>
        </w:tc>
        <w:tc>
          <w:tcPr>
            <w:tcW w:w="1560" w:type="dxa"/>
            <w:noWrap/>
            <w:vAlign w:val="center"/>
            <w:hideMark/>
          </w:tcPr>
          <w:p w:rsidR="00E0417F" w:rsidRPr="0042487E" w:rsidRDefault="00E0417F" w:rsidP="0096380D">
            <w:pPr>
              <w:jc w:val="both"/>
              <w:rPr>
                <w:b/>
                <w:bCs/>
                <w:color w:val="000000"/>
              </w:rPr>
            </w:pPr>
            <w:r w:rsidRPr="0042487E">
              <w:rPr>
                <w:b/>
                <w:bCs/>
                <w:color w:val="000000"/>
              </w:rPr>
              <w:t xml:space="preserve">Price on </w:t>
            </w:r>
          </w:p>
          <w:p w:rsidR="00E0417F" w:rsidRPr="0042487E" w:rsidRDefault="00E0417F" w:rsidP="0096380D">
            <w:pPr>
              <w:jc w:val="both"/>
              <w:rPr>
                <w:b/>
                <w:bCs/>
                <w:color w:val="000000"/>
              </w:rPr>
            </w:pPr>
            <w:r w:rsidRPr="0042487E">
              <w:rPr>
                <w:b/>
                <w:bCs/>
                <w:color w:val="000000"/>
              </w:rPr>
              <w:t>1</w:t>
            </w:r>
            <w:r w:rsidR="00440A58" w:rsidRPr="00440A58">
              <w:rPr>
                <w:b/>
                <w:bCs/>
                <w:color w:val="000000"/>
                <w:vertAlign w:val="superscript"/>
              </w:rPr>
              <w:t>st</w:t>
            </w:r>
            <w:r w:rsidRPr="0042487E">
              <w:rPr>
                <w:b/>
                <w:bCs/>
                <w:color w:val="000000"/>
              </w:rPr>
              <w:t xml:space="preserve"> July 2024</w:t>
            </w:r>
          </w:p>
        </w:tc>
        <w:tc>
          <w:tcPr>
            <w:tcW w:w="1842" w:type="dxa"/>
            <w:noWrap/>
            <w:vAlign w:val="center"/>
            <w:hideMark/>
          </w:tcPr>
          <w:p w:rsidR="00E0417F" w:rsidRPr="0042487E" w:rsidRDefault="00E0417F" w:rsidP="0096380D">
            <w:pPr>
              <w:jc w:val="both"/>
              <w:rPr>
                <w:b/>
                <w:bCs/>
                <w:color w:val="000000"/>
              </w:rPr>
            </w:pPr>
            <w:r w:rsidRPr="0042487E">
              <w:rPr>
                <w:b/>
                <w:bCs/>
                <w:color w:val="000000"/>
              </w:rPr>
              <w:t xml:space="preserve">Value on </w:t>
            </w:r>
          </w:p>
          <w:p w:rsidR="00E0417F" w:rsidRPr="0042487E" w:rsidRDefault="00E0417F" w:rsidP="0096380D">
            <w:pPr>
              <w:jc w:val="both"/>
              <w:rPr>
                <w:b/>
                <w:bCs/>
                <w:color w:val="000000"/>
              </w:rPr>
            </w:pPr>
            <w:r w:rsidRPr="0042487E">
              <w:rPr>
                <w:b/>
                <w:bCs/>
                <w:color w:val="000000"/>
              </w:rPr>
              <w:t>1</w:t>
            </w:r>
            <w:r w:rsidR="00440A58" w:rsidRPr="00440A58">
              <w:rPr>
                <w:b/>
                <w:bCs/>
                <w:color w:val="000000"/>
                <w:vertAlign w:val="superscript"/>
              </w:rPr>
              <w:t>st</w:t>
            </w:r>
            <w:r w:rsidR="00440A58">
              <w:rPr>
                <w:b/>
                <w:bCs/>
                <w:color w:val="000000"/>
              </w:rPr>
              <w:t xml:space="preserve"> </w:t>
            </w:r>
            <w:r w:rsidRPr="0042487E">
              <w:rPr>
                <w:b/>
                <w:bCs/>
                <w:color w:val="000000"/>
              </w:rPr>
              <w:t>July 2024</w:t>
            </w:r>
          </w:p>
        </w:tc>
        <w:tc>
          <w:tcPr>
            <w:tcW w:w="1560" w:type="dxa"/>
            <w:noWrap/>
            <w:vAlign w:val="center"/>
            <w:hideMark/>
          </w:tcPr>
          <w:p w:rsidR="00E0417F" w:rsidRPr="0042487E" w:rsidRDefault="00E0417F" w:rsidP="0096380D">
            <w:pPr>
              <w:jc w:val="both"/>
              <w:rPr>
                <w:b/>
                <w:bCs/>
                <w:color w:val="000000"/>
              </w:rPr>
            </w:pPr>
            <w:r w:rsidRPr="0042487E">
              <w:rPr>
                <w:b/>
                <w:bCs/>
                <w:color w:val="000000"/>
              </w:rPr>
              <w:t xml:space="preserve">Position on </w:t>
            </w:r>
          </w:p>
          <w:p w:rsidR="00E0417F" w:rsidRPr="0042487E" w:rsidRDefault="00E0417F" w:rsidP="0096380D">
            <w:pPr>
              <w:jc w:val="both"/>
              <w:rPr>
                <w:b/>
                <w:bCs/>
                <w:color w:val="000000"/>
              </w:rPr>
            </w:pPr>
            <w:r w:rsidRPr="0042487E">
              <w:rPr>
                <w:b/>
                <w:bCs/>
                <w:color w:val="000000"/>
              </w:rPr>
              <w:t>1</w:t>
            </w:r>
            <w:r w:rsidRPr="0042487E">
              <w:rPr>
                <w:b/>
                <w:bCs/>
                <w:color w:val="000000"/>
                <w:vertAlign w:val="superscript"/>
              </w:rPr>
              <w:t>st</w:t>
            </w:r>
            <w:r w:rsidRPr="0042487E">
              <w:rPr>
                <w:b/>
                <w:bCs/>
                <w:color w:val="000000"/>
              </w:rPr>
              <w:t xml:space="preserve"> July 2024</w:t>
            </w:r>
          </w:p>
        </w:tc>
        <w:tc>
          <w:tcPr>
            <w:tcW w:w="1701" w:type="dxa"/>
            <w:vAlign w:val="center"/>
          </w:tcPr>
          <w:p w:rsidR="00E0417F" w:rsidRPr="0042487E" w:rsidRDefault="00E0417F" w:rsidP="0096380D">
            <w:pPr>
              <w:jc w:val="both"/>
              <w:rPr>
                <w:b/>
                <w:bCs/>
                <w:color w:val="000000"/>
              </w:rPr>
            </w:pPr>
            <w:r w:rsidRPr="0042487E">
              <w:rPr>
                <w:b/>
                <w:bCs/>
                <w:color w:val="000000"/>
              </w:rPr>
              <w:t xml:space="preserve">Price on </w:t>
            </w:r>
          </w:p>
          <w:p w:rsidR="00E0417F" w:rsidRPr="0042487E" w:rsidRDefault="00E0417F" w:rsidP="0096380D">
            <w:pPr>
              <w:jc w:val="both"/>
              <w:rPr>
                <w:b/>
                <w:bCs/>
                <w:color w:val="000000"/>
              </w:rPr>
            </w:pPr>
            <w:r w:rsidRPr="0042487E">
              <w:rPr>
                <w:b/>
                <w:bCs/>
                <w:color w:val="000000"/>
              </w:rPr>
              <w:t>25</w:t>
            </w:r>
            <w:r w:rsidR="00440A58" w:rsidRPr="00440A58">
              <w:rPr>
                <w:b/>
                <w:bCs/>
                <w:color w:val="000000"/>
                <w:vertAlign w:val="superscript"/>
              </w:rPr>
              <w:t>th</w:t>
            </w:r>
            <w:r w:rsidR="00440A58">
              <w:rPr>
                <w:b/>
                <w:bCs/>
                <w:color w:val="000000"/>
              </w:rPr>
              <w:t xml:space="preserve"> </w:t>
            </w:r>
            <w:r w:rsidRPr="0042487E">
              <w:rPr>
                <w:b/>
                <w:bCs/>
                <w:color w:val="000000"/>
              </w:rPr>
              <w:t>Sept 2024</w:t>
            </w:r>
          </w:p>
        </w:tc>
        <w:tc>
          <w:tcPr>
            <w:tcW w:w="1842" w:type="dxa"/>
            <w:noWrap/>
            <w:vAlign w:val="center"/>
            <w:hideMark/>
          </w:tcPr>
          <w:p w:rsidR="00E0417F" w:rsidRPr="0042487E" w:rsidRDefault="00E0417F" w:rsidP="0096380D">
            <w:pPr>
              <w:jc w:val="both"/>
              <w:rPr>
                <w:b/>
                <w:bCs/>
                <w:color w:val="000000"/>
              </w:rPr>
            </w:pPr>
            <w:r w:rsidRPr="0042487E">
              <w:rPr>
                <w:b/>
                <w:bCs/>
                <w:color w:val="000000"/>
              </w:rPr>
              <w:t xml:space="preserve">Value on </w:t>
            </w:r>
          </w:p>
          <w:p w:rsidR="00E0417F" w:rsidRPr="0042487E" w:rsidRDefault="00E0417F" w:rsidP="0096380D">
            <w:pPr>
              <w:jc w:val="both"/>
              <w:rPr>
                <w:b/>
                <w:bCs/>
                <w:color w:val="000000"/>
              </w:rPr>
            </w:pPr>
            <w:r w:rsidRPr="0042487E">
              <w:rPr>
                <w:b/>
                <w:bCs/>
                <w:color w:val="000000"/>
              </w:rPr>
              <w:t>25</w:t>
            </w:r>
            <w:r w:rsidR="00440A58" w:rsidRPr="00440A58">
              <w:rPr>
                <w:b/>
                <w:bCs/>
                <w:color w:val="000000"/>
                <w:vertAlign w:val="superscript"/>
              </w:rPr>
              <w:t>th</w:t>
            </w:r>
            <w:r w:rsidR="00440A58">
              <w:rPr>
                <w:b/>
                <w:bCs/>
                <w:color w:val="000000"/>
              </w:rPr>
              <w:t xml:space="preserve"> </w:t>
            </w:r>
            <w:r w:rsidRPr="0042487E">
              <w:rPr>
                <w:b/>
                <w:bCs/>
                <w:color w:val="000000"/>
              </w:rPr>
              <w:t>Sept 2024</w:t>
            </w:r>
          </w:p>
        </w:tc>
      </w:tr>
      <w:tr w:rsidR="00E0417F" w:rsidRPr="0042487E" w:rsidTr="00ED2F20">
        <w:trPr>
          <w:trHeight w:val="320"/>
          <w:jc w:val="center"/>
        </w:trPr>
        <w:tc>
          <w:tcPr>
            <w:tcW w:w="2694" w:type="dxa"/>
            <w:noWrap/>
            <w:vAlign w:val="center"/>
            <w:hideMark/>
          </w:tcPr>
          <w:p w:rsidR="00E0417F" w:rsidRPr="0042487E" w:rsidRDefault="00E0417F" w:rsidP="0096380D">
            <w:pPr>
              <w:jc w:val="both"/>
              <w:rPr>
                <w:color w:val="000000"/>
              </w:rPr>
            </w:pPr>
            <w:r w:rsidRPr="0042487E">
              <w:rPr>
                <w:color w:val="000000"/>
              </w:rPr>
              <w:t>BHEL SEPT FUT</w:t>
            </w:r>
          </w:p>
        </w:tc>
        <w:tc>
          <w:tcPr>
            <w:tcW w:w="1137" w:type="dxa"/>
            <w:noWrap/>
            <w:vAlign w:val="center"/>
            <w:hideMark/>
          </w:tcPr>
          <w:p w:rsidR="00E0417F" w:rsidRPr="0042487E" w:rsidRDefault="00E0417F" w:rsidP="0096380D">
            <w:pPr>
              <w:jc w:val="both"/>
              <w:rPr>
                <w:color w:val="000000"/>
              </w:rPr>
            </w:pPr>
            <w:r w:rsidRPr="0042487E">
              <w:rPr>
                <w:color w:val="000000"/>
              </w:rPr>
              <w:t>3</w:t>
            </w:r>
          </w:p>
        </w:tc>
        <w:tc>
          <w:tcPr>
            <w:tcW w:w="1272" w:type="dxa"/>
            <w:noWrap/>
            <w:vAlign w:val="center"/>
            <w:hideMark/>
          </w:tcPr>
          <w:p w:rsidR="00E0417F" w:rsidRPr="0042487E" w:rsidRDefault="00E0417F" w:rsidP="0096380D">
            <w:pPr>
              <w:jc w:val="both"/>
              <w:rPr>
                <w:color w:val="000000"/>
              </w:rPr>
            </w:pPr>
            <w:r w:rsidRPr="0042487E">
              <w:rPr>
                <w:color w:val="000000"/>
              </w:rPr>
              <w:t>2625</w:t>
            </w:r>
          </w:p>
        </w:tc>
        <w:tc>
          <w:tcPr>
            <w:tcW w:w="1560" w:type="dxa"/>
            <w:noWrap/>
            <w:vAlign w:val="center"/>
            <w:hideMark/>
          </w:tcPr>
          <w:p w:rsidR="00E0417F" w:rsidRPr="0042487E" w:rsidRDefault="00E0417F" w:rsidP="0096380D">
            <w:pPr>
              <w:jc w:val="both"/>
              <w:rPr>
                <w:color w:val="000000"/>
              </w:rPr>
            </w:pPr>
            <w:r w:rsidRPr="0042487E">
              <w:rPr>
                <w:color w:val="000000"/>
              </w:rPr>
              <w:t>₹305.75</w:t>
            </w:r>
          </w:p>
        </w:tc>
        <w:tc>
          <w:tcPr>
            <w:tcW w:w="1842" w:type="dxa"/>
            <w:noWrap/>
            <w:vAlign w:val="center"/>
            <w:hideMark/>
          </w:tcPr>
          <w:p w:rsidR="00E0417F" w:rsidRPr="0042487E" w:rsidRDefault="00E0417F" w:rsidP="0096380D">
            <w:pPr>
              <w:jc w:val="both"/>
              <w:rPr>
                <w:color w:val="000000"/>
              </w:rPr>
            </w:pPr>
            <w:r w:rsidRPr="0042487E">
              <w:rPr>
                <w:color w:val="000000"/>
              </w:rPr>
              <w:t>₹24,07,781.25</w:t>
            </w:r>
          </w:p>
        </w:tc>
        <w:tc>
          <w:tcPr>
            <w:tcW w:w="1560" w:type="dxa"/>
            <w:noWrap/>
            <w:vAlign w:val="center"/>
            <w:hideMark/>
          </w:tcPr>
          <w:p w:rsidR="00E0417F" w:rsidRPr="0042487E" w:rsidRDefault="00E0417F" w:rsidP="0096380D">
            <w:pPr>
              <w:jc w:val="both"/>
              <w:rPr>
                <w:color w:val="000000"/>
              </w:rPr>
            </w:pPr>
            <w:r w:rsidRPr="0042487E">
              <w:rPr>
                <w:color w:val="000000"/>
              </w:rPr>
              <w:t>Short</w:t>
            </w:r>
          </w:p>
        </w:tc>
        <w:tc>
          <w:tcPr>
            <w:tcW w:w="1701" w:type="dxa"/>
            <w:vAlign w:val="center"/>
          </w:tcPr>
          <w:p w:rsidR="00E0417F" w:rsidRPr="0042487E" w:rsidRDefault="00E0417F" w:rsidP="0096380D">
            <w:pPr>
              <w:jc w:val="both"/>
              <w:rPr>
                <w:color w:val="000000"/>
              </w:rPr>
            </w:pPr>
            <w:r w:rsidRPr="0042487E">
              <w:rPr>
                <w:color w:val="000000"/>
              </w:rPr>
              <w:t>₹282.25</w:t>
            </w:r>
          </w:p>
        </w:tc>
        <w:tc>
          <w:tcPr>
            <w:tcW w:w="1842" w:type="dxa"/>
            <w:noWrap/>
            <w:vAlign w:val="center"/>
            <w:hideMark/>
          </w:tcPr>
          <w:p w:rsidR="00E0417F" w:rsidRPr="0042487E" w:rsidRDefault="00E0417F" w:rsidP="0096380D">
            <w:pPr>
              <w:jc w:val="both"/>
              <w:rPr>
                <w:color w:val="000000"/>
              </w:rPr>
            </w:pPr>
            <w:r w:rsidRPr="0042487E">
              <w:rPr>
                <w:color w:val="000000"/>
              </w:rPr>
              <w:t>₹22,22,718.75</w:t>
            </w:r>
          </w:p>
        </w:tc>
      </w:tr>
      <w:tr w:rsidR="00E0417F" w:rsidRPr="0042487E" w:rsidTr="00ED2F20">
        <w:trPr>
          <w:trHeight w:val="320"/>
          <w:jc w:val="center"/>
        </w:trPr>
        <w:tc>
          <w:tcPr>
            <w:tcW w:w="2694" w:type="dxa"/>
            <w:noWrap/>
            <w:vAlign w:val="center"/>
            <w:hideMark/>
          </w:tcPr>
          <w:p w:rsidR="00E0417F" w:rsidRPr="0042487E" w:rsidRDefault="00E0417F" w:rsidP="0096380D">
            <w:pPr>
              <w:jc w:val="both"/>
              <w:rPr>
                <w:color w:val="000000"/>
              </w:rPr>
            </w:pPr>
            <w:r w:rsidRPr="0042487E">
              <w:rPr>
                <w:color w:val="000000"/>
              </w:rPr>
              <w:t>NAUKRI SEPT FUT</w:t>
            </w:r>
          </w:p>
        </w:tc>
        <w:tc>
          <w:tcPr>
            <w:tcW w:w="1137" w:type="dxa"/>
            <w:noWrap/>
            <w:vAlign w:val="center"/>
            <w:hideMark/>
          </w:tcPr>
          <w:p w:rsidR="00E0417F" w:rsidRPr="0042487E" w:rsidRDefault="00E0417F" w:rsidP="0096380D">
            <w:pPr>
              <w:jc w:val="both"/>
              <w:rPr>
                <w:color w:val="000000"/>
              </w:rPr>
            </w:pPr>
            <w:r w:rsidRPr="0042487E">
              <w:rPr>
                <w:color w:val="000000"/>
              </w:rPr>
              <w:t>21</w:t>
            </w:r>
          </w:p>
        </w:tc>
        <w:tc>
          <w:tcPr>
            <w:tcW w:w="1272" w:type="dxa"/>
            <w:noWrap/>
            <w:vAlign w:val="center"/>
            <w:hideMark/>
          </w:tcPr>
          <w:p w:rsidR="00E0417F" w:rsidRPr="0042487E" w:rsidRDefault="00E0417F" w:rsidP="0096380D">
            <w:pPr>
              <w:jc w:val="both"/>
              <w:rPr>
                <w:color w:val="000000"/>
              </w:rPr>
            </w:pPr>
            <w:r w:rsidRPr="0042487E">
              <w:rPr>
                <w:color w:val="000000"/>
              </w:rPr>
              <w:t>75</w:t>
            </w:r>
          </w:p>
        </w:tc>
        <w:tc>
          <w:tcPr>
            <w:tcW w:w="1560" w:type="dxa"/>
            <w:noWrap/>
            <w:vAlign w:val="center"/>
            <w:hideMark/>
          </w:tcPr>
          <w:p w:rsidR="00E0417F" w:rsidRPr="0042487E" w:rsidRDefault="00E0417F" w:rsidP="0096380D">
            <w:pPr>
              <w:jc w:val="both"/>
              <w:rPr>
                <w:color w:val="000000"/>
              </w:rPr>
            </w:pPr>
            <w:r w:rsidRPr="0042487E">
              <w:rPr>
                <w:color w:val="000000"/>
              </w:rPr>
              <w:t>₹6,947.45</w:t>
            </w:r>
          </w:p>
        </w:tc>
        <w:tc>
          <w:tcPr>
            <w:tcW w:w="1842" w:type="dxa"/>
            <w:noWrap/>
            <w:vAlign w:val="center"/>
            <w:hideMark/>
          </w:tcPr>
          <w:p w:rsidR="00E0417F" w:rsidRPr="0042487E" w:rsidRDefault="00E0417F" w:rsidP="0096380D">
            <w:pPr>
              <w:jc w:val="both"/>
              <w:rPr>
                <w:color w:val="000000"/>
              </w:rPr>
            </w:pPr>
            <w:r w:rsidRPr="0042487E">
              <w:rPr>
                <w:color w:val="000000"/>
              </w:rPr>
              <w:t>₹1,09,42,233.75</w:t>
            </w:r>
          </w:p>
        </w:tc>
        <w:tc>
          <w:tcPr>
            <w:tcW w:w="1560" w:type="dxa"/>
            <w:noWrap/>
            <w:vAlign w:val="center"/>
            <w:hideMark/>
          </w:tcPr>
          <w:p w:rsidR="00E0417F" w:rsidRPr="0042487E" w:rsidRDefault="00E0417F" w:rsidP="0096380D">
            <w:pPr>
              <w:jc w:val="both"/>
              <w:rPr>
                <w:color w:val="000000"/>
              </w:rPr>
            </w:pPr>
            <w:r w:rsidRPr="0042487E">
              <w:rPr>
                <w:color w:val="000000"/>
              </w:rPr>
              <w:t>Short</w:t>
            </w:r>
          </w:p>
        </w:tc>
        <w:tc>
          <w:tcPr>
            <w:tcW w:w="1701" w:type="dxa"/>
            <w:vAlign w:val="center"/>
          </w:tcPr>
          <w:p w:rsidR="00E0417F" w:rsidRPr="0042487E" w:rsidRDefault="00E0417F" w:rsidP="0096380D">
            <w:pPr>
              <w:jc w:val="both"/>
              <w:rPr>
                <w:color w:val="000000"/>
              </w:rPr>
            </w:pPr>
            <w:r w:rsidRPr="0042487E">
              <w:rPr>
                <w:color w:val="000000"/>
              </w:rPr>
              <w:t>₹7,946.60</w:t>
            </w:r>
          </w:p>
        </w:tc>
        <w:tc>
          <w:tcPr>
            <w:tcW w:w="1842" w:type="dxa"/>
            <w:noWrap/>
            <w:vAlign w:val="center"/>
            <w:hideMark/>
          </w:tcPr>
          <w:p w:rsidR="00E0417F" w:rsidRPr="0042487E" w:rsidRDefault="00E0417F" w:rsidP="0096380D">
            <w:pPr>
              <w:jc w:val="both"/>
              <w:rPr>
                <w:color w:val="000000"/>
              </w:rPr>
            </w:pPr>
            <w:r w:rsidRPr="0042487E">
              <w:rPr>
                <w:color w:val="000000"/>
              </w:rPr>
              <w:t>₹1,25,15,895.00</w:t>
            </w:r>
          </w:p>
        </w:tc>
      </w:tr>
      <w:tr w:rsidR="00E0417F" w:rsidRPr="0042487E" w:rsidTr="00ED2F20">
        <w:trPr>
          <w:trHeight w:val="320"/>
          <w:jc w:val="center"/>
        </w:trPr>
        <w:tc>
          <w:tcPr>
            <w:tcW w:w="2694" w:type="dxa"/>
            <w:noWrap/>
            <w:vAlign w:val="center"/>
            <w:hideMark/>
          </w:tcPr>
          <w:p w:rsidR="00E0417F" w:rsidRPr="0042487E" w:rsidRDefault="00E0417F" w:rsidP="0096380D">
            <w:pPr>
              <w:jc w:val="both"/>
              <w:rPr>
                <w:color w:val="000000"/>
              </w:rPr>
            </w:pPr>
            <w:r w:rsidRPr="0042487E">
              <w:rPr>
                <w:color w:val="000000"/>
              </w:rPr>
              <w:t>NTPC SEPT FUT</w:t>
            </w:r>
          </w:p>
        </w:tc>
        <w:tc>
          <w:tcPr>
            <w:tcW w:w="1137" w:type="dxa"/>
            <w:noWrap/>
            <w:vAlign w:val="center"/>
            <w:hideMark/>
          </w:tcPr>
          <w:p w:rsidR="00E0417F" w:rsidRPr="0042487E" w:rsidRDefault="00E0417F" w:rsidP="0096380D">
            <w:pPr>
              <w:jc w:val="both"/>
              <w:rPr>
                <w:color w:val="000000"/>
              </w:rPr>
            </w:pPr>
            <w:r w:rsidRPr="0042487E">
              <w:rPr>
                <w:color w:val="000000"/>
              </w:rPr>
              <w:t>27</w:t>
            </w:r>
          </w:p>
        </w:tc>
        <w:tc>
          <w:tcPr>
            <w:tcW w:w="1272" w:type="dxa"/>
            <w:noWrap/>
            <w:vAlign w:val="center"/>
            <w:hideMark/>
          </w:tcPr>
          <w:p w:rsidR="00E0417F" w:rsidRPr="0042487E" w:rsidRDefault="00E0417F" w:rsidP="0096380D">
            <w:pPr>
              <w:jc w:val="both"/>
              <w:rPr>
                <w:color w:val="000000"/>
              </w:rPr>
            </w:pPr>
            <w:r w:rsidRPr="0042487E">
              <w:rPr>
                <w:color w:val="000000"/>
              </w:rPr>
              <w:t>1500</w:t>
            </w:r>
          </w:p>
        </w:tc>
        <w:tc>
          <w:tcPr>
            <w:tcW w:w="1560" w:type="dxa"/>
            <w:noWrap/>
            <w:vAlign w:val="center"/>
            <w:hideMark/>
          </w:tcPr>
          <w:p w:rsidR="00E0417F" w:rsidRPr="0042487E" w:rsidRDefault="00E0417F" w:rsidP="0096380D">
            <w:pPr>
              <w:jc w:val="both"/>
              <w:rPr>
                <w:color w:val="000000"/>
              </w:rPr>
            </w:pPr>
            <w:r w:rsidRPr="0042487E">
              <w:rPr>
                <w:color w:val="000000"/>
              </w:rPr>
              <w:t>₹378.00</w:t>
            </w:r>
          </w:p>
        </w:tc>
        <w:tc>
          <w:tcPr>
            <w:tcW w:w="1842" w:type="dxa"/>
            <w:noWrap/>
            <w:vAlign w:val="center"/>
            <w:hideMark/>
          </w:tcPr>
          <w:p w:rsidR="00E0417F" w:rsidRPr="0042487E" w:rsidRDefault="00E0417F" w:rsidP="0096380D">
            <w:pPr>
              <w:jc w:val="both"/>
              <w:rPr>
                <w:color w:val="000000"/>
              </w:rPr>
            </w:pPr>
            <w:r w:rsidRPr="0042487E">
              <w:rPr>
                <w:color w:val="000000"/>
              </w:rPr>
              <w:t>₹1,53,09,000.00</w:t>
            </w:r>
          </w:p>
        </w:tc>
        <w:tc>
          <w:tcPr>
            <w:tcW w:w="1560" w:type="dxa"/>
            <w:noWrap/>
            <w:vAlign w:val="center"/>
            <w:hideMark/>
          </w:tcPr>
          <w:p w:rsidR="00E0417F" w:rsidRPr="0042487E" w:rsidRDefault="00E0417F" w:rsidP="0096380D">
            <w:pPr>
              <w:jc w:val="both"/>
              <w:rPr>
                <w:color w:val="000000"/>
              </w:rPr>
            </w:pPr>
            <w:r w:rsidRPr="0042487E">
              <w:rPr>
                <w:color w:val="000000"/>
              </w:rPr>
              <w:t>Short</w:t>
            </w:r>
          </w:p>
        </w:tc>
        <w:tc>
          <w:tcPr>
            <w:tcW w:w="1701" w:type="dxa"/>
            <w:vAlign w:val="center"/>
          </w:tcPr>
          <w:p w:rsidR="00E0417F" w:rsidRPr="0042487E" w:rsidRDefault="00E0417F" w:rsidP="0096380D">
            <w:pPr>
              <w:jc w:val="both"/>
              <w:rPr>
                <w:color w:val="000000"/>
              </w:rPr>
            </w:pPr>
            <w:r w:rsidRPr="0042487E">
              <w:rPr>
                <w:color w:val="000000"/>
              </w:rPr>
              <w:t>₹434.90</w:t>
            </w:r>
          </w:p>
        </w:tc>
        <w:tc>
          <w:tcPr>
            <w:tcW w:w="1842" w:type="dxa"/>
            <w:noWrap/>
            <w:vAlign w:val="center"/>
            <w:hideMark/>
          </w:tcPr>
          <w:p w:rsidR="00E0417F" w:rsidRPr="0042487E" w:rsidRDefault="00E0417F" w:rsidP="0096380D">
            <w:pPr>
              <w:jc w:val="both"/>
              <w:rPr>
                <w:color w:val="000000"/>
              </w:rPr>
            </w:pPr>
            <w:r w:rsidRPr="0042487E">
              <w:rPr>
                <w:color w:val="000000"/>
              </w:rPr>
              <w:t>₹1,76,13,450.00</w:t>
            </w:r>
          </w:p>
        </w:tc>
      </w:tr>
      <w:tr w:rsidR="00E0417F" w:rsidRPr="0042487E" w:rsidTr="00ED2F20">
        <w:trPr>
          <w:trHeight w:val="320"/>
          <w:jc w:val="center"/>
        </w:trPr>
        <w:tc>
          <w:tcPr>
            <w:tcW w:w="2694" w:type="dxa"/>
            <w:noWrap/>
            <w:vAlign w:val="center"/>
            <w:hideMark/>
          </w:tcPr>
          <w:p w:rsidR="00E0417F" w:rsidRPr="0042487E" w:rsidRDefault="00E0417F" w:rsidP="0096380D">
            <w:pPr>
              <w:jc w:val="both"/>
              <w:rPr>
                <w:color w:val="000000"/>
              </w:rPr>
            </w:pPr>
            <w:r w:rsidRPr="0042487E">
              <w:rPr>
                <w:color w:val="000000"/>
              </w:rPr>
              <w:t>BOSCHLTD SEPT FUT</w:t>
            </w:r>
          </w:p>
        </w:tc>
        <w:tc>
          <w:tcPr>
            <w:tcW w:w="1137" w:type="dxa"/>
            <w:noWrap/>
            <w:vAlign w:val="center"/>
            <w:hideMark/>
          </w:tcPr>
          <w:p w:rsidR="00E0417F" w:rsidRPr="0042487E" w:rsidRDefault="00E0417F" w:rsidP="0096380D">
            <w:pPr>
              <w:jc w:val="both"/>
              <w:rPr>
                <w:color w:val="000000"/>
              </w:rPr>
            </w:pPr>
            <w:r w:rsidRPr="0042487E">
              <w:rPr>
                <w:color w:val="000000"/>
              </w:rPr>
              <w:t>11</w:t>
            </w:r>
          </w:p>
        </w:tc>
        <w:tc>
          <w:tcPr>
            <w:tcW w:w="1272" w:type="dxa"/>
            <w:noWrap/>
            <w:vAlign w:val="center"/>
            <w:hideMark/>
          </w:tcPr>
          <w:p w:rsidR="00E0417F" w:rsidRPr="0042487E" w:rsidRDefault="00E0417F" w:rsidP="0096380D">
            <w:pPr>
              <w:jc w:val="both"/>
              <w:rPr>
                <w:color w:val="000000"/>
              </w:rPr>
            </w:pPr>
            <w:r w:rsidRPr="0042487E">
              <w:rPr>
                <w:color w:val="000000"/>
              </w:rPr>
              <w:t>25</w:t>
            </w:r>
          </w:p>
        </w:tc>
        <w:tc>
          <w:tcPr>
            <w:tcW w:w="1560" w:type="dxa"/>
            <w:noWrap/>
            <w:vAlign w:val="center"/>
            <w:hideMark/>
          </w:tcPr>
          <w:p w:rsidR="00E0417F" w:rsidRPr="0042487E" w:rsidRDefault="00E0417F" w:rsidP="0096380D">
            <w:pPr>
              <w:jc w:val="both"/>
              <w:rPr>
                <w:color w:val="000000"/>
              </w:rPr>
            </w:pPr>
            <w:r w:rsidRPr="0042487E">
              <w:rPr>
                <w:color w:val="000000"/>
              </w:rPr>
              <w:t>₹33,543.80</w:t>
            </w:r>
          </w:p>
        </w:tc>
        <w:tc>
          <w:tcPr>
            <w:tcW w:w="1842" w:type="dxa"/>
            <w:noWrap/>
            <w:vAlign w:val="center"/>
            <w:hideMark/>
          </w:tcPr>
          <w:p w:rsidR="00E0417F" w:rsidRPr="0042487E" w:rsidRDefault="00E0417F" w:rsidP="0096380D">
            <w:pPr>
              <w:jc w:val="both"/>
              <w:rPr>
                <w:color w:val="000000"/>
              </w:rPr>
            </w:pPr>
            <w:r w:rsidRPr="0042487E">
              <w:rPr>
                <w:color w:val="000000"/>
              </w:rPr>
              <w:t>₹92,24,545.00</w:t>
            </w:r>
          </w:p>
        </w:tc>
        <w:tc>
          <w:tcPr>
            <w:tcW w:w="1560" w:type="dxa"/>
            <w:noWrap/>
            <w:vAlign w:val="center"/>
            <w:hideMark/>
          </w:tcPr>
          <w:p w:rsidR="00E0417F" w:rsidRPr="0042487E" w:rsidRDefault="00E0417F" w:rsidP="0096380D">
            <w:pPr>
              <w:jc w:val="both"/>
              <w:rPr>
                <w:color w:val="000000"/>
              </w:rPr>
            </w:pPr>
            <w:r w:rsidRPr="0042487E">
              <w:rPr>
                <w:color w:val="000000"/>
              </w:rPr>
              <w:t>Short</w:t>
            </w:r>
          </w:p>
        </w:tc>
        <w:tc>
          <w:tcPr>
            <w:tcW w:w="1701" w:type="dxa"/>
            <w:vAlign w:val="center"/>
          </w:tcPr>
          <w:p w:rsidR="00E0417F" w:rsidRPr="0042487E" w:rsidRDefault="00E0417F" w:rsidP="0096380D">
            <w:pPr>
              <w:jc w:val="both"/>
              <w:rPr>
                <w:color w:val="000000"/>
              </w:rPr>
            </w:pPr>
            <w:r w:rsidRPr="0042487E">
              <w:rPr>
                <w:color w:val="000000"/>
              </w:rPr>
              <w:t>₹37,004.45</w:t>
            </w:r>
          </w:p>
        </w:tc>
        <w:tc>
          <w:tcPr>
            <w:tcW w:w="1842" w:type="dxa"/>
            <w:noWrap/>
            <w:vAlign w:val="center"/>
            <w:hideMark/>
          </w:tcPr>
          <w:p w:rsidR="00E0417F" w:rsidRPr="0042487E" w:rsidRDefault="00E0417F" w:rsidP="0096380D">
            <w:pPr>
              <w:jc w:val="both"/>
              <w:rPr>
                <w:color w:val="000000"/>
              </w:rPr>
            </w:pPr>
            <w:r w:rsidRPr="0042487E">
              <w:rPr>
                <w:color w:val="000000"/>
              </w:rPr>
              <w:t>₹1,01,76,223.75</w:t>
            </w:r>
          </w:p>
        </w:tc>
      </w:tr>
    </w:tbl>
    <w:p w:rsidR="00E56899" w:rsidRPr="0042487E" w:rsidRDefault="00E56899" w:rsidP="0096380D">
      <w:pPr>
        <w:jc w:val="both"/>
        <w:rPr>
          <w:lang w:val="en-US"/>
        </w:rPr>
      </w:pPr>
      <w:r>
        <w:rPr>
          <w:lang w:val="en-US"/>
        </w:rPr>
        <w:t>Table 7: Hedging Position in Stock Futures as on 1</w:t>
      </w:r>
      <w:r w:rsidRPr="00E56899">
        <w:rPr>
          <w:vertAlign w:val="superscript"/>
          <w:lang w:val="en-US"/>
        </w:rPr>
        <w:t>st</w:t>
      </w:r>
      <w:r>
        <w:rPr>
          <w:lang w:val="en-US"/>
        </w:rPr>
        <w:t xml:space="preserve"> July 2024 and 25</w:t>
      </w:r>
      <w:r w:rsidRPr="00E56899">
        <w:rPr>
          <w:vertAlign w:val="superscript"/>
          <w:lang w:val="en-US"/>
        </w:rPr>
        <w:t>th</w:t>
      </w:r>
      <w:r>
        <w:rPr>
          <w:lang w:val="en-US"/>
        </w:rPr>
        <w:t xml:space="preserve"> Sept 2024.</w:t>
      </w:r>
    </w:p>
    <w:p w:rsidR="008273E5" w:rsidRPr="0042487E" w:rsidRDefault="004D647B" w:rsidP="0096380D">
      <w:pPr>
        <w:spacing w:before="0" w:after="0"/>
        <w:rPr>
          <w:lang w:val="en-US"/>
        </w:rPr>
      </w:pPr>
      <w:r>
        <w:rPr>
          <w:lang w:val="en-US"/>
        </w:rPr>
        <w:br w:type="page"/>
      </w:r>
    </w:p>
    <w:tbl>
      <w:tblPr>
        <w:tblStyle w:val="TableGrid"/>
        <w:tblW w:w="10910" w:type="dxa"/>
        <w:jc w:val="center"/>
        <w:tblLook w:val="04A0" w:firstRow="1" w:lastRow="0" w:firstColumn="1" w:lastColumn="0" w:noHBand="0" w:noVBand="1"/>
      </w:tblPr>
      <w:tblGrid>
        <w:gridCol w:w="4390"/>
        <w:gridCol w:w="2126"/>
        <w:gridCol w:w="2126"/>
        <w:gridCol w:w="2268"/>
      </w:tblGrid>
      <w:tr w:rsidR="002F34B1" w:rsidRPr="0042487E" w:rsidTr="00ED2F20">
        <w:trPr>
          <w:trHeight w:val="320"/>
          <w:jc w:val="center"/>
        </w:trPr>
        <w:tc>
          <w:tcPr>
            <w:tcW w:w="4390" w:type="dxa"/>
            <w:noWrap/>
            <w:vAlign w:val="center"/>
            <w:hideMark/>
          </w:tcPr>
          <w:p w:rsidR="002F34B1" w:rsidRPr="0042487E" w:rsidRDefault="002F34B1" w:rsidP="0096380D">
            <w:pPr>
              <w:jc w:val="both"/>
              <w:rPr>
                <w:b/>
                <w:bCs/>
                <w:color w:val="000000"/>
              </w:rPr>
            </w:pPr>
            <w:r w:rsidRPr="0042487E">
              <w:rPr>
                <w:b/>
                <w:bCs/>
                <w:color w:val="000000"/>
              </w:rPr>
              <w:lastRenderedPageBreak/>
              <w:t>Using Stock Futures</w:t>
            </w:r>
          </w:p>
        </w:tc>
        <w:tc>
          <w:tcPr>
            <w:tcW w:w="2126" w:type="dxa"/>
            <w:noWrap/>
            <w:vAlign w:val="center"/>
            <w:hideMark/>
          </w:tcPr>
          <w:p w:rsidR="002F34B1" w:rsidRPr="0042487E" w:rsidRDefault="002F34B1" w:rsidP="0096380D">
            <w:pPr>
              <w:jc w:val="both"/>
              <w:rPr>
                <w:b/>
                <w:bCs/>
                <w:color w:val="000000"/>
              </w:rPr>
            </w:pPr>
            <w:r w:rsidRPr="0042487E">
              <w:rPr>
                <w:b/>
                <w:bCs/>
                <w:color w:val="000000"/>
              </w:rPr>
              <w:t>Stock Profits</w:t>
            </w:r>
          </w:p>
        </w:tc>
        <w:tc>
          <w:tcPr>
            <w:tcW w:w="2126" w:type="dxa"/>
            <w:noWrap/>
            <w:vAlign w:val="center"/>
            <w:hideMark/>
          </w:tcPr>
          <w:p w:rsidR="002F34B1" w:rsidRPr="0042487E" w:rsidRDefault="002F34B1" w:rsidP="0096380D">
            <w:pPr>
              <w:jc w:val="both"/>
              <w:rPr>
                <w:b/>
                <w:bCs/>
                <w:color w:val="000000"/>
              </w:rPr>
            </w:pPr>
            <w:r w:rsidRPr="0042487E">
              <w:rPr>
                <w:b/>
                <w:bCs/>
                <w:color w:val="000000"/>
              </w:rPr>
              <w:t>Hedge Profits</w:t>
            </w:r>
          </w:p>
        </w:tc>
        <w:tc>
          <w:tcPr>
            <w:tcW w:w="2268" w:type="dxa"/>
            <w:noWrap/>
            <w:vAlign w:val="center"/>
            <w:hideMark/>
          </w:tcPr>
          <w:p w:rsidR="002F34B1" w:rsidRPr="0042487E" w:rsidRDefault="002F34B1" w:rsidP="0096380D">
            <w:pPr>
              <w:jc w:val="both"/>
              <w:rPr>
                <w:b/>
                <w:bCs/>
                <w:color w:val="000000"/>
              </w:rPr>
            </w:pPr>
            <w:r w:rsidRPr="0042487E">
              <w:rPr>
                <w:b/>
                <w:bCs/>
                <w:color w:val="000000"/>
              </w:rPr>
              <w:t>Overall Profit</w:t>
            </w:r>
          </w:p>
        </w:tc>
      </w:tr>
      <w:tr w:rsidR="002F34B1" w:rsidRPr="0042487E" w:rsidTr="00ED2F20">
        <w:trPr>
          <w:trHeight w:val="320"/>
          <w:jc w:val="center"/>
        </w:trPr>
        <w:tc>
          <w:tcPr>
            <w:tcW w:w="4390" w:type="dxa"/>
            <w:noWrap/>
            <w:vAlign w:val="center"/>
            <w:hideMark/>
          </w:tcPr>
          <w:p w:rsidR="002F34B1" w:rsidRPr="00653537" w:rsidRDefault="002F34B1" w:rsidP="0096380D">
            <w:pPr>
              <w:jc w:val="both"/>
              <w:rPr>
                <w:color w:val="000000"/>
              </w:rPr>
            </w:pPr>
            <w:r w:rsidRPr="00653537">
              <w:rPr>
                <w:color w:val="000000"/>
              </w:rPr>
              <w:t>CGPOWER / BHEL_SEPT_FUT</w:t>
            </w:r>
          </w:p>
        </w:tc>
        <w:tc>
          <w:tcPr>
            <w:tcW w:w="2126" w:type="dxa"/>
            <w:noWrap/>
            <w:vAlign w:val="center"/>
            <w:hideMark/>
          </w:tcPr>
          <w:p w:rsidR="002F34B1" w:rsidRPr="0042487E" w:rsidRDefault="002F34B1" w:rsidP="0096380D">
            <w:pPr>
              <w:jc w:val="both"/>
              <w:rPr>
                <w:color w:val="000000"/>
              </w:rPr>
            </w:pPr>
            <w:r w:rsidRPr="0042487E">
              <w:rPr>
                <w:color w:val="000000"/>
              </w:rPr>
              <w:t>₹20,35,500.00</w:t>
            </w:r>
          </w:p>
        </w:tc>
        <w:tc>
          <w:tcPr>
            <w:tcW w:w="2126" w:type="dxa"/>
            <w:noWrap/>
            <w:vAlign w:val="center"/>
            <w:hideMark/>
          </w:tcPr>
          <w:p w:rsidR="002F34B1" w:rsidRPr="0042487E" w:rsidRDefault="002F34B1" w:rsidP="0096380D">
            <w:pPr>
              <w:jc w:val="both"/>
              <w:rPr>
                <w:color w:val="000000"/>
              </w:rPr>
            </w:pPr>
            <w:r w:rsidRPr="0042487E">
              <w:rPr>
                <w:color w:val="000000"/>
              </w:rPr>
              <w:t>₹1,85,062.50</w:t>
            </w:r>
          </w:p>
        </w:tc>
        <w:tc>
          <w:tcPr>
            <w:tcW w:w="2268" w:type="dxa"/>
            <w:noWrap/>
            <w:vAlign w:val="center"/>
            <w:hideMark/>
          </w:tcPr>
          <w:p w:rsidR="002F34B1" w:rsidRPr="0042487E" w:rsidRDefault="002F34B1" w:rsidP="0096380D">
            <w:pPr>
              <w:jc w:val="both"/>
              <w:rPr>
                <w:color w:val="000000"/>
              </w:rPr>
            </w:pPr>
            <w:r w:rsidRPr="0042487E">
              <w:rPr>
                <w:color w:val="000000"/>
              </w:rPr>
              <w:t>₹22,20,562.50</w:t>
            </w:r>
          </w:p>
        </w:tc>
      </w:tr>
      <w:tr w:rsidR="002F34B1" w:rsidRPr="0042487E" w:rsidTr="00ED2F20">
        <w:trPr>
          <w:trHeight w:val="320"/>
          <w:jc w:val="center"/>
        </w:trPr>
        <w:tc>
          <w:tcPr>
            <w:tcW w:w="4390" w:type="dxa"/>
            <w:noWrap/>
            <w:vAlign w:val="center"/>
            <w:hideMark/>
          </w:tcPr>
          <w:p w:rsidR="002F34B1" w:rsidRPr="00653537" w:rsidRDefault="002F34B1" w:rsidP="0096380D">
            <w:pPr>
              <w:jc w:val="both"/>
              <w:rPr>
                <w:color w:val="000000"/>
              </w:rPr>
            </w:pPr>
            <w:r w:rsidRPr="00653537">
              <w:rPr>
                <w:color w:val="000000"/>
              </w:rPr>
              <w:t>ZOMATO / NAUKRI_SEPT_FUT</w:t>
            </w:r>
          </w:p>
        </w:tc>
        <w:tc>
          <w:tcPr>
            <w:tcW w:w="2126" w:type="dxa"/>
            <w:noWrap/>
            <w:vAlign w:val="center"/>
            <w:hideMark/>
          </w:tcPr>
          <w:p w:rsidR="002F34B1" w:rsidRPr="0042487E" w:rsidRDefault="002F34B1" w:rsidP="0096380D">
            <w:pPr>
              <w:jc w:val="both"/>
              <w:rPr>
                <w:color w:val="000000"/>
              </w:rPr>
            </w:pPr>
            <w:r w:rsidRPr="0042487E">
              <w:rPr>
                <w:color w:val="000000"/>
              </w:rPr>
              <w:t>₹1,02,82,800.00</w:t>
            </w:r>
          </w:p>
        </w:tc>
        <w:tc>
          <w:tcPr>
            <w:tcW w:w="2126" w:type="dxa"/>
            <w:noWrap/>
            <w:vAlign w:val="center"/>
            <w:hideMark/>
          </w:tcPr>
          <w:p w:rsidR="002F34B1" w:rsidRPr="0042487E" w:rsidRDefault="002F34B1" w:rsidP="0096380D">
            <w:pPr>
              <w:jc w:val="both"/>
              <w:rPr>
                <w:color w:val="000000"/>
              </w:rPr>
            </w:pPr>
            <w:r w:rsidRPr="0042487E">
              <w:rPr>
                <w:color w:val="000000"/>
              </w:rPr>
              <w:t>-₹15,73,661.25</w:t>
            </w:r>
          </w:p>
        </w:tc>
        <w:tc>
          <w:tcPr>
            <w:tcW w:w="2268" w:type="dxa"/>
            <w:noWrap/>
            <w:vAlign w:val="center"/>
            <w:hideMark/>
          </w:tcPr>
          <w:p w:rsidR="002F34B1" w:rsidRPr="0042487E" w:rsidRDefault="002F34B1" w:rsidP="0096380D">
            <w:pPr>
              <w:jc w:val="both"/>
              <w:rPr>
                <w:color w:val="000000"/>
              </w:rPr>
            </w:pPr>
            <w:r w:rsidRPr="0042487E">
              <w:rPr>
                <w:color w:val="000000"/>
              </w:rPr>
              <w:t>₹87,09,138.75</w:t>
            </w:r>
          </w:p>
        </w:tc>
      </w:tr>
      <w:tr w:rsidR="002F34B1" w:rsidRPr="0042487E" w:rsidTr="00ED2F20">
        <w:trPr>
          <w:trHeight w:val="320"/>
          <w:jc w:val="center"/>
        </w:trPr>
        <w:tc>
          <w:tcPr>
            <w:tcW w:w="4390" w:type="dxa"/>
            <w:noWrap/>
            <w:vAlign w:val="center"/>
            <w:hideMark/>
          </w:tcPr>
          <w:p w:rsidR="002F34B1" w:rsidRPr="00653537" w:rsidRDefault="002F34B1" w:rsidP="0096380D">
            <w:pPr>
              <w:jc w:val="both"/>
              <w:rPr>
                <w:color w:val="000000"/>
              </w:rPr>
            </w:pPr>
            <w:r w:rsidRPr="00653537">
              <w:rPr>
                <w:color w:val="000000"/>
              </w:rPr>
              <w:t>ADANIPOWER / NTPC_SEPT_FUT</w:t>
            </w:r>
          </w:p>
        </w:tc>
        <w:tc>
          <w:tcPr>
            <w:tcW w:w="2126" w:type="dxa"/>
            <w:noWrap/>
            <w:vAlign w:val="center"/>
            <w:hideMark/>
          </w:tcPr>
          <w:p w:rsidR="002F34B1" w:rsidRPr="0042487E" w:rsidRDefault="002F34B1" w:rsidP="0096380D">
            <w:pPr>
              <w:jc w:val="both"/>
              <w:rPr>
                <w:color w:val="000000"/>
              </w:rPr>
            </w:pPr>
            <w:r w:rsidRPr="0042487E">
              <w:rPr>
                <w:color w:val="000000"/>
              </w:rPr>
              <w:t>-₹14,89,500.00</w:t>
            </w:r>
          </w:p>
        </w:tc>
        <w:tc>
          <w:tcPr>
            <w:tcW w:w="2126" w:type="dxa"/>
            <w:noWrap/>
            <w:vAlign w:val="center"/>
            <w:hideMark/>
          </w:tcPr>
          <w:p w:rsidR="002F34B1" w:rsidRPr="0042487E" w:rsidRDefault="002F34B1" w:rsidP="0096380D">
            <w:pPr>
              <w:jc w:val="both"/>
              <w:rPr>
                <w:color w:val="000000"/>
              </w:rPr>
            </w:pPr>
            <w:r w:rsidRPr="0042487E">
              <w:rPr>
                <w:color w:val="000000"/>
              </w:rPr>
              <w:t>-₹23,04,450.00</w:t>
            </w:r>
          </w:p>
        </w:tc>
        <w:tc>
          <w:tcPr>
            <w:tcW w:w="2268" w:type="dxa"/>
            <w:noWrap/>
            <w:vAlign w:val="center"/>
            <w:hideMark/>
          </w:tcPr>
          <w:p w:rsidR="002F34B1" w:rsidRPr="0042487E" w:rsidRDefault="002F34B1" w:rsidP="0096380D">
            <w:pPr>
              <w:jc w:val="both"/>
              <w:rPr>
                <w:color w:val="000000"/>
              </w:rPr>
            </w:pPr>
            <w:r w:rsidRPr="0042487E">
              <w:rPr>
                <w:color w:val="000000"/>
              </w:rPr>
              <w:t>-₹37,93,950.00</w:t>
            </w:r>
          </w:p>
        </w:tc>
      </w:tr>
      <w:tr w:rsidR="002F34B1" w:rsidRPr="0042487E" w:rsidTr="00ED2F20">
        <w:trPr>
          <w:trHeight w:val="320"/>
          <w:jc w:val="center"/>
        </w:trPr>
        <w:tc>
          <w:tcPr>
            <w:tcW w:w="4390" w:type="dxa"/>
            <w:noWrap/>
            <w:vAlign w:val="center"/>
            <w:hideMark/>
          </w:tcPr>
          <w:p w:rsidR="002F34B1" w:rsidRPr="00653537" w:rsidRDefault="002F34B1" w:rsidP="0096380D">
            <w:pPr>
              <w:jc w:val="both"/>
              <w:rPr>
                <w:color w:val="000000"/>
              </w:rPr>
            </w:pPr>
            <w:r w:rsidRPr="00653537">
              <w:rPr>
                <w:color w:val="000000"/>
              </w:rPr>
              <w:t>VARROC / BOSCH_SEPT_FUT</w:t>
            </w:r>
          </w:p>
        </w:tc>
        <w:tc>
          <w:tcPr>
            <w:tcW w:w="2126" w:type="dxa"/>
            <w:noWrap/>
            <w:vAlign w:val="center"/>
            <w:hideMark/>
          </w:tcPr>
          <w:p w:rsidR="002F34B1" w:rsidRPr="0042487E" w:rsidRDefault="002F34B1" w:rsidP="0096380D">
            <w:pPr>
              <w:jc w:val="both"/>
              <w:rPr>
                <w:color w:val="000000"/>
              </w:rPr>
            </w:pPr>
            <w:r w:rsidRPr="0042487E">
              <w:rPr>
                <w:color w:val="000000"/>
              </w:rPr>
              <w:t>-₹24,46,500.00</w:t>
            </w:r>
          </w:p>
        </w:tc>
        <w:tc>
          <w:tcPr>
            <w:tcW w:w="2126" w:type="dxa"/>
            <w:noWrap/>
            <w:vAlign w:val="center"/>
            <w:hideMark/>
          </w:tcPr>
          <w:p w:rsidR="002F34B1" w:rsidRPr="0042487E" w:rsidRDefault="002F34B1" w:rsidP="0096380D">
            <w:pPr>
              <w:jc w:val="both"/>
              <w:rPr>
                <w:color w:val="000000"/>
              </w:rPr>
            </w:pPr>
            <w:r w:rsidRPr="0042487E">
              <w:rPr>
                <w:color w:val="000000"/>
              </w:rPr>
              <w:t>-₹9,51,678.75</w:t>
            </w:r>
          </w:p>
        </w:tc>
        <w:tc>
          <w:tcPr>
            <w:tcW w:w="2268" w:type="dxa"/>
            <w:noWrap/>
            <w:vAlign w:val="center"/>
            <w:hideMark/>
          </w:tcPr>
          <w:p w:rsidR="002F34B1" w:rsidRPr="0042487E" w:rsidRDefault="002F34B1" w:rsidP="0096380D">
            <w:pPr>
              <w:jc w:val="both"/>
              <w:rPr>
                <w:color w:val="000000"/>
              </w:rPr>
            </w:pPr>
            <w:r w:rsidRPr="0042487E">
              <w:rPr>
                <w:color w:val="000000"/>
              </w:rPr>
              <w:t>-₹33,98,178.75</w:t>
            </w:r>
          </w:p>
        </w:tc>
      </w:tr>
      <w:tr w:rsidR="002F34B1" w:rsidRPr="0042487E" w:rsidTr="00ED2F20">
        <w:trPr>
          <w:trHeight w:val="320"/>
          <w:jc w:val="center"/>
        </w:trPr>
        <w:tc>
          <w:tcPr>
            <w:tcW w:w="4390" w:type="dxa"/>
            <w:noWrap/>
            <w:vAlign w:val="center"/>
            <w:hideMark/>
          </w:tcPr>
          <w:p w:rsidR="002F34B1" w:rsidRPr="0042487E" w:rsidRDefault="002F34B1" w:rsidP="0096380D">
            <w:pPr>
              <w:jc w:val="both"/>
              <w:rPr>
                <w:b/>
                <w:bCs/>
                <w:color w:val="000000"/>
              </w:rPr>
            </w:pPr>
            <w:r w:rsidRPr="0042487E">
              <w:rPr>
                <w:b/>
                <w:bCs/>
                <w:color w:val="000000"/>
              </w:rPr>
              <w:t>PORTFOLIO Overall Return</w:t>
            </w:r>
          </w:p>
        </w:tc>
        <w:tc>
          <w:tcPr>
            <w:tcW w:w="2126" w:type="dxa"/>
            <w:noWrap/>
            <w:vAlign w:val="center"/>
            <w:hideMark/>
          </w:tcPr>
          <w:p w:rsidR="002F34B1" w:rsidRPr="0042487E" w:rsidRDefault="002F34B1" w:rsidP="0096380D">
            <w:pPr>
              <w:jc w:val="both"/>
              <w:rPr>
                <w:color w:val="000000"/>
              </w:rPr>
            </w:pPr>
            <w:r w:rsidRPr="0042487E">
              <w:rPr>
                <w:color w:val="000000"/>
              </w:rPr>
              <w:t>₹83,82,300.00</w:t>
            </w:r>
          </w:p>
        </w:tc>
        <w:tc>
          <w:tcPr>
            <w:tcW w:w="2126" w:type="dxa"/>
            <w:noWrap/>
            <w:vAlign w:val="center"/>
            <w:hideMark/>
          </w:tcPr>
          <w:p w:rsidR="002F34B1" w:rsidRPr="0042487E" w:rsidRDefault="002F34B1" w:rsidP="0096380D">
            <w:pPr>
              <w:jc w:val="both"/>
              <w:rPr>
                <w:color w:val="000000"/>
              </w:rPr>
            </w:pPr>
            <w:r w:rsidRPr="0042487E">
              <w:rPr>
                <w:color w:val="000000"/>
              </w:rPr>
              <w:t>-₹46,44,727.50</w:t>
            </w:r>
          </w:p>
        </w:tc>
        <w:tc>
          <w:tcPr>
            <w:tcW w:w="2268" w:type="dxa"/>
            <w:noWrap/>
            <w:vAlign w:val="center"/>
            <w:hideMark/>
          </w:tcPr>
          <w:p w:rsidR="002F34B1" w:rsidRPr="0042487E" w:rsidRDefault="002F34B1" w:rsidP="0096380D">
            <w:pPr>
              <w:jc w:val="both"/>
              <w:rPr>
                <w:color w:val="000000"/>
              </w:rPr>
            </w:pPr>
            <w:r w:rsidRPr="0042487E">
              <w:rPr>
                <w:color w:val="000000"/>
              </w:rPr>
              <w:t>₹37,37,572.50</w:t>
            </w:r>
          </w:p>
        </w:tc>
      </w:tr>
    </w:tbl>
    <w:p w:rsidR="00416C7F" w:rsidRDefault="00B63259" w:rsidP="0096380D">
      <w:pPr>
        <w:jc w:val="both"/>
        <w:rPr>
          <w:lang w:val="en-US"/>
        </w:rPr>
      </w:pPr>
      <w:r>
        <w:rPr>
          <w:lang w:val="en-US"/>
        </w:rPr>
        <w:t>Table 8: Portfolio Hedging Returns using Stock Futures.</w:t>
      </w:r>
    </w:p>
    <w:p w:rsidR="004D647B" w:rsidRPr="0042487E" w:rsidRDefault="004D647B" w:rsidP="0096380D">
      <w:pPr>
        <w:jc w:val="both"/>
        <w:rPr>
          <w:lang w:val="en-US"/>
        </w:rPr>
      </w:pPr>
    </w:p>
    <w:p w:rsidR="00186A21" w:rsidRPr="004D647B" w:rsidRDefault="00416C7F" w:rsidP="0096380D">
      <w:pPr>
        <w:pStyle w:val="Heading1"/>
      </w:pPr>
      <w:r w:rsidRPr="0042487E">
        <w:t xml:space="preserve">Hedging using Stock Index futures for the entire portfolio </w:t>
      </w:r>
    </w:p>
    <w:p w:rsidR="00186A21" w:rsidRPr="0042487E" w:rsidRDefault="0042487E" w:rsidP="0096380D">
      <w:pPr>
        <w:ind w:left="2880" w:firstLine="720"/>
        <w:jc w:val="both"/>
        <w:rPr>
          <w:b/>
          <w:bCs/>
        </w:rPr>
      </w:pPr>
      <w:r>
        <w:rPr>
          <w:b/>
          <w:bCs/>
          <w:noProof/>
          <w14:ligatures w14:val="standardContextual"/>
        </w:rPr>
        <w:drawing>
          <wp:inline distT="0" distB="0" distL="0" distR="0">
            <wp:extent cx="4235702" cy="2269278"/>
            <wp:effectExtent l="0" t="0" r="0" b="4445"/>
            <wp:docPr id="161414057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40579" name="Picture 161414057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03164" cy="2305421"/>
                    </a:xfrm>
                    <a:prstGeom prst="rect">
                      <a:avLst/>
                    </a:prstGeom>
                  </pic:spPr>
                </pic:pic>
              </a:graphicData>
            </a:graphic>
          </wp:inline>
        </w:drawing>
      </w:r>
    </w:p>
    <w:p w:rsidR="00416C7F" w:rsidRPr="0042487E" w:rsidRDefault="00443244" w:rsidP="0096380D">
      <w:pPr>
        <w:ind w:left="2880" w:firstLine="720"/>
        <w:jc w:val="both"/>
        <w:rPr>
          <w:lang w:val="en-US"/>
        </w:rPr>
      </w:pPr>
      <w:r>
        <w:rPr>
          <w:lang w:val="en-US"/>
        </w:rPr>
        <w:t xml:space="preserve">Graph 34: </w:t>
      </w:r>
      <w:r w:rsidR="00653537">
        <w:rPr>
          <w:lang w:val="en-US"/>
        </w:rPr>
        <w:t>Correlation of NIFTY &amp; PORTFOLIO Excess Returns</w:t>
      </w:r>
    </w:p>
    <w:p w:rsidR="00186A21" w:rsidRPr="0042487E" w:rsidRDefault="00186A21" w:rsidP="0096380D">
      <w:pPr>
        <w:jc w:val="both"/>
        <w:rPr>
          <w:lang w:val="en-GB"/>
        </w:rPr>
      </w:pPr>
      <w:r w:rsidRPr="0042487E">
        <w:rPr>
          <w:lang w:val="en-GB"/>
        </w:rPr>
        <w:lastRenderedPageBreak/>
        <w:t xml:space="preserve">To hedge the overall portfolio against market risk by using </w:t>
      </w:r>
      <w:r w:rsidRPr="0042487E">
        <w:rPr>
          <w:b/>
          <w:bCs/>
          <w:lang w:val="en-GB"/>
        </w:rPr>
        <w:t>NIFTY September Index Futures</w:t>
      </w:r>
      <w:r w:rsidRPr="0042487E">
        <w:rPr>
          <w:lang w:val="en-GB"/>
        </w:rPr>
        <w:t>, as it provides a broad-based hedge aligned with the general market movements captured by the NIFTY 50 index.</w:t>
      </w:r>
    </w:p>
    <w:p w:rsidR="00186A21" w:rsidRPr="00716E34" w:rsidRDefault="00186A21" w:rsidP="0096380D">
      <w:pPr>
        <w:pStyle w:val="ListParagraph"/>
        <w:numPr>
          <w:ilvl w:val="0"/>
          <w:numId w:val="21"/>
        </w:numPr>
        <w:spacing w:line="240" w:lineRule="auto"/>
        <w:rPr>
          <w:b/>
          <w:bCs/>
          <w:lang w:val="en-GB"/>
        </w:rPr>
      </w:pPr>
      <w:r w:rsidRPr="00716E34">
        <w:rPr>
          <w:b/>
          <w:bCs/>
          <w:lang w:val="en-GB"/>
        </w:rPr>
        <w:t>Hedge Setup:</w:t>
      </w:r>
    </w:p>
    <w:p w:rsidR="00186A21" w:rsidRPr="00716E34" w:rsidRDefault="00186A21" w:rsidP="0096380D">
      <w:pPr>
        <w:pStyle w:val="ListParagraph"/>
        <w:numPr>
          <w:ilvl w:val="0"/>
          <w:numId w:val="23"/>
        </w:numPr>
        <w:spacing w:line="240" w:lineRule="auto"/>
        <w:ind w:left="1418"/>
        <w:rPr>
          <w:lang w:val="en-GB"/>
        </w:rPr>
      </w:pPr>
      <w:r w:rsidRPr="00716E34">
        <w:rPr>
          <w:b/>
          <w:bCs/>
          <w:lang w:val="en-GB"/>
        </w:rPr>
        <w:t>Instrument Used:</w:t>
      </w:r>
      <w:r w:rsidRPr="00716E34">
        <w:rPr>
          <w:lang w:val="en-GB"/>
        </w:rPr>
        <w:t xml:space="preserve"> NIFTY September futures.</w:t>
      </w:r>
    </w:p>
    <w:p w:rsidR="00186A21" w:rsidRPr="00716E34" w:rsidRDefault="00186A21" w:rsidP="0096380D">
      <w:pPr>
        <w:pStyle w:val="ListParagraph"/>
        <w:numPr>
          <w:ilvl w:val="0"/>
          <w:numId w:val="23"/>
        </w:numPr>
        <w:spacing w:line="240" w:lineRule="auto"/>
        <w:ind w:left="1418"/>
        <w:rPr>
          <w:lang w:val="en-GB"/>
        </w:rPr>
      </w:pPr>
      <w:r w:rsidRPr="00716E34">
        <w:rPr>
          <w:b/>
          <w:bCs/>
          <w:lang w:val="en-GB"/>
        </w:rPr>
        <w:t>Contract Details:</w:t>
      </w:r>
      <w:r w:rsidRPr="00716E34">
        <w:rPr>
          <w:lang w:val="en-GB"/>
        </w:rPr>
        <w:t xml:space="preserve"> 155 NIFTY September futures contracts, each priced at ₹24,389.15 with a contract multiplier of 25.</w:t>
      </w:r>
    </w:p>
    <w:p w:rsidR="00186A21" w:rsidRPr="00716E34" w:rsidRDefault="00186A21" w:rsidP="0096380D">
      <w:pPr>
        <w:pStyle w:val="ListParagraph"/>
        <w:numPr>
          <w:ilvl w:val="0"/>
          <w:numId w:val="23"/>
        </w:numPr>
        <w:spacing w:line="240" w:lineRule="auto"/>
        <w:ind w:left="1418"/>
        <w:rPr>
          <w:lang w:val="en-GB"/>
        </w:rPr>
      </w:pPr>
      <w:r w:rsidRPr="00716E34">
        <w:rPr>
          <w:b/>
          <w:bCs/>
          <w:lang w:val="en-GB"/>
        </w:rPr>
        <w:t xml:space="preserve">Position: </w:t>
      </w:r>
      <w:r w:rsidRPr="00716E34">
        <w:rPr>
          <w:lang w:val="en-GB"/>
        </w:rPr>
        <w:t>Short, to protect against a potential decline in the portfolio’s value due to adverse market movements.</w:t>
      </w:r>
    </w:p>
    <w:p w:rsidR="00186A21" w:rsidRPr="00716E34" w:rsidRDefault="00186A21" w:rsidP="0096380D">
      <w:pPr>
        <w:pStyle w:val="ListParagraph"/>
        <w:numPr>
          <w:ilvl w:val="0"/>
          <w:numId w:val="23"/>
        </w:numPr>
        <w:spacing w:line="240" w:lineRule="auto"/>
        <w:ind w:left="1418"/>
        <w:rPr>
          <w:lang w:val="en-GB"/>
        </w:rPr>
      </w:pPr>
      <w:r w:rsidRPr="00716E34">
        <w:rPr>
          <w:b/>
          <w:bCs/>
          <w:lang w:val="en-GB"/>
        </w:rPr>
        <w:t>Total Value of Hedge Position:</w:t>
      </w:r>
      <w:r w:rsidRPr="00716E34">
        <w:rPr>
          <w:lang w:val="en-GB"/>
        </w:rPr>
        <w:t xml:space="preserve"> ₹9,45,07,956.25, aligning closely with the overall portfolio value to ensure sufficient coverage.</w:t>
      </w:r>
    </w:p>
    <w:p w:rsidR="00186A21" w:rsidRPr="00716E34" w:rsidRDefault="00186A21" w:rsidP="0096380D">
      <w:pPr>
        <w:pStyle w:val="ListParagraph"/>
        <w:numPr>
          <w:ilvl w:val="0"/>
          <w:numId w:val="21"/>
        </w:numPr>
        <w:spacing w:line="240" w:lineRule="auto"/>
        <w:rPr>
          <w:b/>
          <w:bCs/>
          <w:lang w:val="en-GB"/>
        </w:rPr>
      </w:pPr>
      <w:r w:rsidRPr="00716E34">
        <w:rPr>
          <w:b/>
          <w:bCs/>
          <w:lang w:val="en-GB"/>
        </w:rPr>
        <w:t>Hedging Mechanics:</w:t>
      </w:r>
    </w:p>
    <w:p w:rsidR="00186A21" w:rsidRPr="00716E34" w:rsidRDefault="00186A21" w:rsidP="0096380D">
      <w:pPr>
        <w:pStyle w:val="ListParagraph"/>
        <w:numPr>
          <w:ilvl w:val="0"/>
          <w:numId w:val="22"/>
        </w:numPr>
        <w:spacing w:line="240" w:lineRule="auto"/>
        <w:ind w:left="1418"/>
        <w:rPr>
          <w:lang w:val="en-GB"/>
        </w:rPr>
      </w:pPr>
      <w:r w:rsidRPr="00716E34">
        <w:rPr>
          <w:lang w:val="en-GB"/>
        </w:rPr>
        <w:t>By taking a short position in NIFTY futures, any decline in the portfolio’s value due to a market downturn can be offset by gains in the futures contracts, as they will appreciate in value when the NIFTY index falls.</w:t>
      </w:r>
    </w:p>
    <w:p w:rsidR="00186A21" w:rsidRPr="00716E34" w:rsidRDefault="00186A21" w:rsidP="0096380D">
      <w:pPr>
        <w:pStyle w:val="ListParagraph"/>
        <w:numPr>
          <w:ilvl w:val="0"/>
          <w:numId w:val="22"/>
        </w:numPr>
        <w:spacing w:line="240" w:lineRule="auto"/>
        <w:ind w:left="1418"/>
        <w:rPr>
          <w:lang w:val="en-GB"/>
        </w:rPr>
      </w:pPr>
      <w:r w:rsidRPr="00716E34">
        <w:rPr>
          <w:lang w:val="en-GB"/>
        </w:rPr>
        <w:t xml:space="preserve">This hedge is initiated on </w:t>
      </w:r>
      <w:r w:rsidRPr="00716E34">
        <w:rPr>
          <w:b/>
          <w:bCs/>
          <w:lang w:val="en-GB"/>
        </w:rPr>
        <w:t>July 1, 2024</w:t>
      </w:r>
      <w:r w:rsidRPr="00716E34">
        <w:rPr>
          <w:lang w:val="en-GB"/>
        </w:rPr>
        <w:t>, aiming to protect the portfolio from July through September 2024.</w:t>
      </w:r>
    </w:p>
    <w:p w:rsidR="00186A21" w:rsidRPr="00716E34" w:rsidRDefault="00186A21" w:rsidP="0096380D">
      <w:pPr>
        <w:pStyle w:val="ListParagraph"/>
        <w:numPr>
          <w:ilvl w:val="0"/>
          <w:numId w:val="21"/>
        </w:numPr>
        <w:spacing w:line="240" w:lineRule="auto"/>
        <w:rPr>
          <w:lang w:val="en-GB"/>
        </w:rPr>
      </w:pPr>
      <w:r w:rsidRPr="00716E34">
        <w:rPr>
          <w:b/>
          <w:bCs/>
          <w:lang w:val="en-GB"/>
        </w:rPr>
        <w:t>Closing Position:</w:t>
      </w:r>
      <w:r w:rsidRPr="00716E34">
        <w:rPr>
          <w:lang w:val="en-GB"/>
        </w:rPr>
        <w:t xml:space="preserve"> The hedge will be closed out on </w:t>
      </w:r>
      <w:r w:rsidRPr="00716E34">
        <w:rPr>
          <w:b/>
          <w:bCs/>
          <w:lang w:val="en-GB"/>
        </w:rPr>
        <w:t>September 25, 2024</w:t>
      </w:r>
      <w:r w:rsidRPr="00716E34">
        <w:rPr>
          <w:lang w:val="en-GB"/>
        </w:rPr>
        <w:t>, coinciding with the NIFTY September contract’s expiry date, providing protection throughout the specified hedging period.</w:t>
      </w:r>
    </w:p>
    <w:p w:rsidR="002B10D8" w:rsidRPr="00716E34" w:rsidRDefault="00186A21" w:rsidP="0096380D">
      <w:pPr>
        <w:pStyle w:val="ListParagraph"/>
        <w:numPr>
          <w:ilvl w:val="0"/>
          <w:numId w:val="21"/>
        </w:numPr>
        <w:spacing w:line="240" w:lineRule="auto"/>
        <w:rPr>
          <w:lang w:val="en-GB"/>
        </w:rPr>
      </w:pPr>
      <w:r w:rsidRPr="00716E34">
        <w:rPr>
          <w:b/>
          <w:bCs/>
          <w:lang w:val="en-GB"/>
        </w:rPr>
        <w:t>Benefits:</w:t>
      </w:r>
      <w:r w:rsidRPr="00716E34">
        <w:rPr>
          <w:lang w:val="en-GB"/>
        </w:rPr>
        <w:t xml:space="preserve"> Using index futures offers a broad-based hedge, reducing reliance on individual stock movements and mitigating market-wide risk exposure efficiently and with high liquidity.</w:t>
      </w:r>
    </w:p>
    <w:p w:rsidR="00186A21" w:rsidRPr="002B10D8" w:rsidRDefault="002B10D8" w:rsidP="0096380D">
      <w:pPr>
        <w:spacing w:before="0" w:after="0"/>
        <w:rPr>
          <w:rFonts w:ascii="Aparajita" w:eastAsiaTheme="minorHAnsi" w:hAnsi="Aparajita" w:cstheme="minorBidi"/>
          <w:kern w:val="2"/>
          <w:sz w:val="28"/>
          <w:szCs w:val="28"/>
          <w:lang w:val="en-GB" w:eastAsia="en-US" w:bidi="ar-SA"/>
          <w14:ligatures w14:val="standardContextual"/>
        </w:rPr>
      </w:pPr>
      <w:r>
        <w:rPr>
          <w:lang w:val="en-GB"/>
        </w:rPr>
        <w:br w:type="page"/>
      </w:r>
    </w:p>
    <w:tbl>
      <w:tblPr>
        <w:tblStyle w:val="TableGrid"/>
        <w:tblW w:w="12355" w:type="dxa"/>
        <w:jc w:val="center"/>
        <w:tblLook w:val="04A0" w:firstRow="1" w:lastRow="0" w:firstColumn="1" w:lastColumn="0" w:noHBand="0" w:noVBand="1"/>
      </w:tblPr>
      <w:tblGrid>
        <w:gridCol w:w="1838"/>
        <w:gridCol w:w="1418"/>
        <w:gridCol w:w="1586"/>
        <w:gridCol w:w="1985"/>
        <w:gridCol w:w="1843"/>
        <w:gridCol w:w="1842"/>
        <w:gridCol w:w="1843"/>
      </w:tblGrid>
      <w:tr w:rsidR="00951292" w:rsidRPr="0042487E" w:rsidTr="00ED2F20">
        <w:trPr>
          <w:trHeight w:val="320"/>
          <w:jc w:val="center"/>
        </w:trPr>
        <w:tc>
          <w:tcPr>
            <w:tcW w:w="1838" w:type="dxa"/>
            <w:noWrap/>
            <w:vAlign w:val="center"/>
            <w:hideMark/>
          </w:tcPr>
          <w:p w:rsidR="00951292" w:rsidRPr="0042487E" w:rsidRDefault="00951292" w:rsidP="0096380D">
            <w:pPr>
              <w:jc w:val="both"/>
              <w:rPr>
                <w:b/>
                <w:bCs/>
                <w:color w:val="000000"/>
              </w:rPr>
            </w:pPr>
            <w:r w:rsidRPr="0042487E">
              <w:rPr>
                <w:b/>
                <w:bCs/>
                <w:color w:val="000000"/>
              </w:rPr>
              <w:lastRenderedPageBreak/>
              <w:t>Stock</w:t>
            </w:r>
          </w:p>
        </w:tc>
        <w:tc>
          <w:tcPr>
            <w:tcW w:w="1418" w:type="dxa"/>
            <w:noWrap/>
            <w:vAlign w:val="center"/>
            <w:hideMark/>
          </w:tcPr>
          <w:p w:rsidR="00951292" w:rsidRPr="0042487E" w:rsidRDefault="00951292" w:rsidP="0096380D">
            <w:pPr>
              <w:jc w:val="both"/>
              <w:rPr>
                <w:b/>
                <w:bCs/>
                <w:color w:val="000000"/>
              </w:rPr>
            </w:pPr>
            <w:r w:rsidRPr="0042487E">
              <w:rPr>
                <w:b/>
                <w:bCs/>
                <w:color w:val="000000"/>
              </w:rPr>
              <w:t>Quantity</w:t>
            </w:r>
          </w:p>
        </w:tc>
        <w:tc>
          <w:tcPr>
            <w:tcW w:w="1586" w:type="dxa"/>
            <w:noWrap/>
            <w:vAlign w:val="center"/>
            <w:hideMark/>
          </w:tcPr>
          <w:p w:rsidR="00951292" w:rsidRPr="0042487E" w:rsidRDefault="00951292" w:rsidP="0096380D">
            <w:pPr>
              <w:jc w:val="both"/>
              <w:rPr>
                <w:b/>
                <w:bCs/>
                <w:color w:val="000000"/>
              </w:rPr>
            </w:pPr>
            <w:r w:rsidRPr="0042487E">
              <w:rPr>
                <w:b/>
                <w:bCs/>
                <w:color w:val="000000"/>
              </w:rPr>
              <w:t xml:space="preserve">Price on </w:t>
            </w:r>
          </w:p>
          <w:p w:rsidR="00951292" w:rsidRPr="0042487E" w:rsidRDefault="00951292" w:rsidP="0096380D">
            <w:pPr>
              <w:jc w:val="both"/>
              <w:rPr>
                <w:b/>
                <w:bCs/>
                <w:color w:val="000000"/>
              </w:rPr>
            </w:pPr>
            <w:r w:rsidRPr="0042487E">
              <w:rPr>
                <w:b/>
                <w:bCs/>
                <w:color w:val="000000"/>
              </w:rPr>
              <w:t>1</w:t>
            </w:r>
            <w:r w:rsidR="00440A58" w:rsidRPr="00440A58">
              <w:rPr>
                <w:b/>
                <w:bCs/>
                <w:color w:val="000000"/>
                <w:vertAlign w:val="superscript"/>
              </w:rPr>
              <w:t>st</w:t>
            </w:r>
            <w:r w:rsidR="00440A58">
              <w:rPr>
                <w:b/>
                <w:bCs/>
                <w:color w:val="000000"/>
              </w:rPr>
              <w:t xml:space="preserve"> </w:t>
            </w:r>
            <w:r w:rsidRPr="0042487E">
              <w:rPr>
                <w:b/>
                <w:bCs/>
                <w:color w:val="000000"/>
              </w:rPr>
              <w:t>July 2024</w:t>
            </w:r>
          </w:p>
        </w:tc>
        <w:tc>
          <w:tcPr>
            <w:tcW w:w="1985" w:type="dxa"/>
            <w:noWrap/>
            <w:vAlign w:val="center"/>
            <w:hideMark/>
          </w:tcPr>
          <w:p w:rsidR="00951292" w:rsidRPr="0042487E" w:rsidRDefault="00951292" w:rsidP="0096380D">
            <w:pPr>
              <w:jc w:val="both"/>
              <w:rPr>
                <w:b/>
                <w:bCs/>
                <w:color w:val="000000"/>
              </w:rPr>
            </w:pPr>
            <w:r w:rsidRPr="0042487E">
              <w:rPr>
                <w:b/>
                <w:bCs/>
                <w:color w:val="000000"/>
              </w:rPr>
              <w:t xml:space="preserve">Value on </w:t>
            </w:r>
          </w:p>
          <w:p w:rsidR="00951292" w:rsidRPr="0042487E" w:rsidRDefault="00951292" w:rsidP="0096380D">
            <w:pPr>
              <w:jc w:val="both"/>
              <w:rPr>
                <w:b/>
                <w:bCs/>
                <w:color w:val="000000"/>
              </w:rPr>
            </w:pPr>
            <w:r w:rsidRPr="0042487E">
              <w:rPr>
                <w:b/>
                <w:bCs/>
                <w:color w:val="000000"/>
              </w:rPr>
              <w:t>1</w:t>
            </w:r>
            <w:r w:rsidR="00440A58" w:rsidRPr="00440A58">
              <w:rPr>
                <w:b/>
                <w:bCs/>
                <w:color w:val="000000"/>
                <w:vertAlign w:val="superscript"/>
              </w:rPr>
              <w:t>st</w:t>
            </w:r>
            <w:r w:rsidR="00440A58">
              <w:rPr>
                <w:b/>
                <w:bCs/>
                <w:color w:val="000000"/>
              </w:rPr>
              <w:t xml:space="preserve"> </w:t>
            </w:r>
            <w:r w:rsidRPr="0042487E">
              <w:rPr>
                <w:b/>
                <w:bCs/>
                <w:color w:val="000000"/>
              </w:rPr>
              <w:t>July 2024</w:t>
            </w:r>
          </w:p>
        </w:tc>
        <w:tc>
          <w:tcPr>
            <w:tcW w:w="1843" w:type="dxa"/>
            <w:noWrap/>
            <w:vAlign w:val="center"/>
            <w:hideMark/>
          </w:tcPr>
          <w:p w:rsidR="00951292" w:rsidRPr="0042487E" w:rsidRDefault="00951292" w:rsidP="0096380D">
            <w:pPr>
              <w:jc w:val="both"/>
              <w:rPr>
                <w:b/>
                <w:bCs/>
                <w:color w:val="000000"/>
              </w:rPr>
            </w:pPr>
            <w:r w:rsidRPr="0042487E">
              <w:rPr>
                <w:b/>
                <w:bCs/>
                <w:color w:val="000000"/>
              </w:rPr>
              <w:t>Position on</w:t>
            </w:r>
          </w:p>
          <w:p w:rsidR="00951292" w:rsidRPr="0042487E" w:rsidRDefault="00951292" w:rsidP="0096380D">
            <w:pPr>
              <w:jc w:val="both"/>
              <w:rPr>
                <w:b/>
                <w:bCs/>
                <w:color w:val="000000"/>
              </w:rPr>
            </w:pPr>
            <w:r w:rsidRPr="0042487E">
              <w:rPr>
                <w:b/>
                <w:bCs/>
                <w:color w:val="000000"/>
              </w:rPr>
              <w:t>1</w:t>
            </w:r>
            <w:r w:rsidR="00440A58" w:rsidRPr="00440A58">
              <w:rPr>
                <w:b/>
                <w:bCs/>
                <w:color w:val="000000"/>
                <w:vertAlign w:val="superscript"/>
              </w:rPr>
              <w:t>st</w:t>
            </w:r>
            <w:r w:rsidR="00440A58">
              <w:rPr>
                <w:b/>
                <w:bCs/>
                <w:color w:val="000000"/>
              </w:rPr>
              <w:t xml:space="preserve"> </w:t>
            </w:r>
            <w:r w:rsidRPr="0042487E">
              <w:rPr>
                <w:b/>
                <w:bCs/>
                <w:color w:val="000000"/>
              </w:rPr>
              <w:t>July 2024</w:t>
            </w:r>
          </w:p>
        </w:tc>
        <w:tc>
          <w:tcPr>
            <w:tcW w:w="1842" w:type="dxa"/>
            <w:noWrap/>
            <w:vAlign w:val="center"/>
            <w:hideMark/>
          </w:tcPr>
          <w:p w:rsidR="00951292" w:rsidRPr="0042487E" w:rsidRDefault="00951292" w:rsidP="0096380D">
            <w:pPr>
              <w:jc w:val="both"/>
              <w:rPr>
                <w:b/>
                <w:bCs/>
                <w:color w:val="000000"/>
              </w:rPr>
            </w:pPr>
            <w:r w:rsidRPr="0042487E">
              <w:rPr>
                <w:b/>
                <w:bCs/>
                <w:color w:val="000000"/>
              </w:rPr>
              <w:t xml:space="preserve">Price on </w:t>
            </w:r>
          </w:p>
          <w:p w:rsidR="00951292" w:rsidRPr="0042487E" w:rsidRDefault="00951292" w:rsidP="0096380D">
            <w:pPr>
              <w:jc w:val="both"/>
              <w:rPr>
                <w:b/>
                <w:bCs/>
                <w:color w:val="000000"/>
              </w:rPr>
            </w:pPr>
            <w:r w:rsidRPr="0042487E">
              <w:rPr>
                <w:b/>
                <w:bCs/>
                <w:color w:val="000000"/>
              </w:rPr>
              <w:t>25</w:t>
            </w:r>
            <w:r w:rsidR="00440A58" w:rsidRPr="00440A58">
              <w:rPr>
                <w:b/>
                <w:bCs/>
                <w:color w:val="000000"/>
                <w:vertAlign w:val="superscript"/>
              </w:rPr>
              <w:t>th</w:t>
            </w:r>
            <w:r w:rsidR="00440A58">
              <w:rPr>
                <w:b/>
                <w:bCs/>
                <w:color w:val="000000"/>
              </w:rPr>
              <w:t xml:space="preserve"> </w:t>
            </w:r>
            <w:r w:rsidRPr="0042487E">
              <w:rPr>
                <w:b/>
                <w:bCs/>
                <w:color w:val="000000"/>
              </w:rPr>
              <w:t>Sept 2024</w:t>
            </w:r>
          </w:p>
        </w:tc>
        <w:tc>
          <w:tcPr>
            <w:tcW w:w="1843" w:type="dxa"/>
            <w:vAlign w:val="center"/>
          </w:tcPr>
          <w:p w:rsidR="00951292" w:rsidRDefault="00951292" w:rsidP="0096380D">
            <w:pPr>
              <w:jc w:val="both"/>
              <w:rPr>
                <w:b/>
                <w:bCs/>
                <w:color w:val="000000"/>
              </w:rPr>
            </w:pPr>
            <w:r w:rsidRPr="0042487E">
              <w:rPr>
                <w:b/>
                <w:bCs/>
                <w:color w:val="000000"/>
              </w:rPr>
              <w:t xml:space="preserve">Value on </w:t>
            </w:r>
          </w:p>
          <w:p w:rsidR="00951292" w:rsidRPr="0042487E" w:rsidRDefault="00951292" w:rsidP="0096380D">
            <w:pPr>
              <w:jc w:val="both"/>
              <w:rPr>
                <w:b/>
                <w:bCs/>
                <w:color w:val="000000"/>
              </w:rPr>
            </w:pPr>
            <w:r w:rsidRPr="0042487E">
              <w:rPr>
                <w:b/>
                <w:bCs/>
                <w:color w:val="000000"/>
              </w:rPr>
              <w:t>25</w:t>
            </w:r>
            <w:r w:rsidR="00440A58" w:rsidRPr="00440A58">
              <w:rPr>
                <w:b/>
                <w:bCs/>
                <w:color w:val="000000"/>
                <w:vertAlign w:val="superscript"/>
              </w:rPr>
              <w:t>th</w:t>
            </w:r>
            <w:r w:rsidR="00440A58">
              <w:rPr>
                <w:b/>
                <w:bCs/>
                <w:color w:val="000000"/>
              </w:rPr>
              <w:t xml:space="preserve"> </w:t>
            </w:r>
            <w:r w:rsidRPr="0042487E">
              <w:rPr>
                <w:b/>
                <w:bCs/>
                <w:color w:val="000000"/>
              </w:rPr>
              <w:t>Sept 2024</w:t>
            </w:r>
          </w:p>
        </w:tc>
      </w:tr>
      <w:tr w:rsidR="00951292" w:rsidRPr="0042487E" w:rsidTr="00ED2F20">
        <w:trPr>
          <w:trHeight w:val="320"/>
          <w:jc w:val="center"/>
        </w:trPr>
        <w:tc>
          <w:tcPr>
            <w:tcW w:w="1838" w:type="dxa"/>
            <w:noWrap/>
            <w:vAlign w:val="center"/>
            <w:hideMark/>
          </w:tcPr>
          <w:p w:rsidR="00951292" w:rsidRPr="0042487E" w:rsidRDefault="00951292" w:rsidP="0096380D">
            <w:pPr>
              <w:jc w:val="both"/>
              <w:rPr>
                <w:color w:val="000000"/>
              </w:rPr>
            </w:pPr>
            <w:r w:rsidRPr="0042487E">
              <w:rPr>
                <w:color w:val="000000"/>
              </w:rPr>
              <w:t>CGPOWER</w:t>
            </w:r>
          </w:p>
        </w:tc>
        <w:tc>
          <w:tcPr>
            <w:tcW w:w="1418" w:type="dxa"/>
            <w:noWrap/>
            <w:vAlign w:val="center"/>
            <w:hideMark/>
          </w:tcPr>
          <w:p w:rsidR="00951292" w:rsidRPr="0042487E" w:rsidRDefault="00951292" w:rsidP="0096380D">
            <w:pPr>
              <w:jc w:val="both"/>
              <w:rPr>
                <w:color w:val="000000"/>
              </w:rPr>
            </w:pPr>
            <w:r w:rsidRPr="0042487E">
              <w:rPr>
                <w:color w:val="000000"/>
              </w:rPr>
              <w:t>30000</w:t>
            </w:r>
          </w:p>
        </w:tc>
        <w:tc>
          <w:tcPr>
            <w:tcW w:w="1586" w:type="dxa"/>
            <w:noWrap/>
            <w:vAlign w:val="center"/>
            <w:hideMark/>
          </w:tcPr>
          <w:p w:rsidR="00951292" w:rsidRPr="0042487E" w:rsidRDefault="00951292" w:rsidP="0096380D">
            <w:pPr>
              <w:jc w:val="both"/>
              <w:rPr>
                <w:color w:val="000000"/>
              </w:rPr>
            </w:pPr>
            <w:r w:rsidRPr="0042487E">
              <w:rPr>
                <w:color w:val="000000"/>
              </w:rPr>
              <w:t>₹708.00</w:t>
            </w:r>
          </w:p>
        </w:tc>
        <w:tc>
          <w:tcPr>
            <w:tcW w:w="1985" w:type="dxa"/>
            <w:noWrap/>
            <w:vAlign w:val="center"/>
            <w:hideMark/>
          </w:tcPr>
          <w:p w:rsidR="00951292" w:rsidRPr="0042487E" w:rsidRDefault="00951292" w:rsidP="0096380D">
            <w:pPr>
              <w:jc w:val="both"/>
              <w:rPr>
                <w:color w:val="000000"/>
              </w:rPr>
            </w:pPr>
            <w:r w:rsidRPr="0042487E">
              <w:rPr>
                <w:color w:val="000000"/>
              </w:rPr>
              <w:t>₹2,12,40,000.00</w:t>
            </w:r>
          </w:p>
        </w:tc>
        <w:tc>
          <w:tcPr>
            <w:tcW w:w="1843" w:type="dxa"/>
            <w:noWrap/>
            <w:vAlign w:val="center"/>
            <w:hideMark/>
          </w:tcPr>
          <w:p w:rsidR="00951292" w:rsidRPr="0042487E" w:rsidRDefault="00951292" w:rsidP="0096380D">
            <w:pPr>
              <w:jc w:val="both"/>
              <w:rPr>
                <w:color w:val="000000"/>
              </w:rPr>
            </w:pPr>
            <w:r w:rsidRPr="0042487E">
              <w:rPr>
                <w:color w:val="000000"/>
              </w:rPr>
              <w:t>Long</w:t>
            </w:r>
          </w:p>
        </w:tc>
        <w:tc>
          <w:tcPr>
            <w:tcW w:w="1842" w:type="dxa"/>
            <w:noWrap/>
            <w:vAlign w:val="center"/>
            <w:hideMark/>
          </w:tcPr>
          <w:p w:rsidR="00951292" w:rsidRPr="0042487E" w:rsidRDefault="00951292" w:rsidP="0096380D">
            <w:pPr>
              <w:jc w:val="both"/>
              <w:rPr>
                <w:color w:val="000000"/>
              </w:rPr>
            </w:pPr>
            <w:r w:rsidRPr="0042487E">
              <w:rPr>
                <w:color w:val="000000"/>
              </w:rPr>
              <w:t>₹775.85</w:t>
            </w:r>
          </w:p>
        </w:tc>
        <w:tc>
          <w:tcPr>
            <w:tcW w:w="1843" w:type="dxa"/>
            <w:vAlign w:val="center"/>
          </w:tcPr>
          <w:p w:rsidR="00951292" w:rsidRPr="0042487E" w:rsidRDefault="00951292" w:rsidP="0096380D">
            <w:pPr>
              <w:jc w:val="both"/>
              <w:rPr>
                <w:color w:val="000000"/>
              </w:rPr>
            </w:pPr>
            <w:r w:rsidRPr="0042487E">
              <w:rPr>
                <w:color w:val="000000"/>
              </w:rPr>
              <w:t>₹2,32,75,500.00</w:t>
            </w:r>
          </w:p>
        </w:tc>
      </w:tr>
      <w:tr w:rsidR="00951292" w:rsidRPr="0042487E" w:rsidTr="00ED2F20">
        <w:trPr>
          <w:trHeight w:val="320"/>
          <w:jc w:val="center"/>
        </w:trPr>
        <w:tc>
          <w:tcPr>
            <w:tcW w:w="1838" w:type="dxa"/>
            <w:noWrap/>
            <w:vAlign w:val="center"/>
            <w:hideMark/>
          </w:tcPr>
          <w:p w:rsidR="00951292" w:rsidRPr="0042487E" w:rsidRDefault="00951292" w:rsidP="0096380D">
            <w:pPr>
              <w:jc w:val="both"/>
              <w:rPr>
                <w:color w:val="000000"/>
              </w:rPr>
            </w:pPr>
            <w:r w:rsidRPr="0042487E">
              <w:rPr>
                <w:color w:val="000000"/>
              </w:rPr>
              <w:t>ZOMATO</w:t>
            </w:r>
          </w:p>
        </w:tc>
        <w:tc>
          <w:tcPr>
            <w:tcW w:w="1418" w:type="dxa"/>
            <w:noWrap/>
            <w:vAlign w:val="center"/>
            <w:hideMark/>
          </w:tcPr>
          <w:p w:rsidR="00951292" w:rsidRPr="0042487E" w:rsidRDefault="00951292" w:rsidP="0096380D">
            <w:pPr>
              <w:jc w:val="both"/>
              <w:rPr>
                <w:color w:val="000000"/>
              </w:rPr>
            </w:pPr>
            <w:r w:rsidRPr="0042487E">
              <w:rPr>
                <w:color w:val="000000"/>
              </w:rPr>
              <w:t>120000</w:t>
            </w:r>
          </w:p>
        </w:tc>
        <w:tc>
          <w:tcPr>
            <w:tcW w:w="1586" w:type="dxa"/>
            <w:noWrap/>
            <w:vAlign w:val="center"/>
            <w:hideMark/>
          </w:tcPr>
          <w:p w:rsidR="00951292" w:rsidRPr="0042487E" w:rsidRDefault="00951292" w:rsidP="0096380D">
            <w:pPr>
              <w:jc w:val="both"/>
              <w:rPr>
                <w:color w:val="000000"/>
              </w:rPr>
            </w:pPr>
            <w:r w:rsidRPr="0042487E">
              <w:rPr>
                <w:color w:val="000000"/>
              </w:rPr>
              <w:t>₹199.71</w:t>
            </w:r>
          </w:p>
        </w:tc>
        <w:tc>
          <w:tcPr>
            <w:tcW w:w="1985" w:type="dxa"/>
            <w:noWrap/>
            <w:vAlign w:val="center"/>
            <w:hideMark/>
          </w:tcPr>
          <w:p w:rsidR="00951292" w:rsidRPr="0042487E" w:rsidRDefault="00951292" w:rsidP="0096380D">
            <w:pPr>
              <w:jc w:val="both"/>
              <w:rPr>
                <w:color w:val="000000"/>
              </w:rPr>
            </w:pPr>
            <w:r w:rsidRPr="0042487E">
              <w:rPr>
                <w:color w:val="000000"/>
              </w:rPr>
              <w:t>₹2,39,65,200.00</w:t>
            </w:r>
          </w:p>
        </w:tc>
        <w:tc>
          <w:tcPr>
            <w:tcW w:w="1843" w:type="dxa"/>
            <w:noWrap/>
            <w:vAlign w:val="center"/>
            <w:hideMark/>
          </w:tcPr>
          <w:p w:rsidR="00951292" w:rsidRPr="0042487E" w:rsidRDefault="00951292" w:rsidP="0096380D">
            <w:pPr>
              <w:jc w:val="both"/>
              <w:rPr>
                <w:color w:val="000000"/>
              </w:rPr>
            </w:pPr>
            <w:r w:rsidRPr="0042487E">
              <w:rPr>
                <w:color w:val="000000"/>
              </w:rPr>
              <w:t>Long</w:t>
            </w:r>
          </w:p>
        </w:tc>
        <w:tc>
          <w:tcPr>
            <w:tcW w:w="1842" w:type="dxa"/>
            <w:noWrap/>
            <w:vAlign w:val="center"/>
            <w:hideMark/>
          </w:tcPr>
          <w:p w:rsidR="00951292" w:rsidRPr="0042487E" w:rsidRDefault="00951292" w:rsidP="0096380D">
            <w:pPr>
              <w:jc w:val="both"/>
              <w:rPr>
                <w:color w:val="000000"/>
              </w:rPr>
            </w:pPr>
            <w:r w:rsidRPr="0042487E">
              <w:rPr>
                <w:color w:val="000000"/>
              </w:rPr>
              <w:t>₹285.40</w:t>
            </w:r>
          </w:p>
        </w:tc>
        <w:tc>
          <w:tcPr>
            <w:tcW w:w="1843" w:type="dxa"/>
            <w:vAlign w:val="center"/>
          </w:tcPr>
          <w:p w:rsidR="00951292" w:rsidRPr="0042487E" w:rsidRDefault="00951292" w:rsidP="0096380D">
            <w:pPr>
              <w:jc w:val="both"/>
              <w:rPr>
                <w:color w:val="000000"/>
              </w:rPr>
            </w:pPr>
            <w:r w:rsidRPr="0042487E">
              <w:rPr>
                <w:color w:val="000000"/>
              </w:rPr>
              <w:t>₹3,42,48,000.00</w:t>
            </w:r>
          </w:p>
        </w:tc>
      </w:tr>
      <w:tr w:rsidR="00951292" w:rsidRPr="0042487E" w:rsidTr="00ED2F20">
        <w:trPr>
          <w:trHeight w:val="320"/>
          <w:jc w:val="center"/>
        </w:trPr>
        <w:tc>
          <w:tcPr>
            <w:tcW w:w="1838" w:type="dxa"/>
            <w:noWrap/>
            <w:vAlign w:val="center"/>
            <w:hideMark/>
          </w:tcPr>
          <w:p w:rsidR="00951292" w:rsidRPr="0042487E" w:rsidRDefault="00951292" w:rsidP="0096380D">
            <w:pPr>
              <w:jc w:val="both"/>
              <w:rPr>
                <w:color w:val="000000"/>
              </w:rPr>
            </w:pPr>
            <w:r w:rsidRPr="0042487E">
              <w:rPr>
                <w:color w:val="000000"/>
              </w:rPr>
              <w:t>ADANIPOWER</w:t>
            </w:r>
          </w:p>
        </w:tc>
        <w:tc>
          <w:tcPr>
            <w:tcW w:w="1418" w:type="dxa"/>
            <w:noWrap/>
            <w:vAlign w:val="center"/>
            <w:hideMark/>
          </w:tcPr>
          <w:p w:rsidR="00951292" w:rsidRPr="0042487E" w:rsidRDefault="00951292" w:rsidP="0096380D">
            <w:pPr>
              <w:jc w:val="both"/>
              <w:rPr>
                <w:color w:val="000000"/>
              </w:rPr>
            </w:pPr>
            <w:r w:rsidRPr="0042487E">
              <w:rPr>
                <w:color w:val="000000"/>
              </w:rPr>
              <w:t>30000</w:t>
            </w:r>
          </w:p>
        </w:tc>
        <w:tc>
          <w:tcPr>
            <w:tcW w:w="1586" w:type="dxa"/>
            <w:noWrap/>
            <w:vAlign w:val="center"/>
            <w:hideMark/>
          </w:tcPr>
          <w:p w:rsidR="00951292" w:rsidRPr="0042487E" w:rsidRDefault="00951292" w:rsidP="0096380D">
            <w:pPr>
              <w:jc w:val="both"/>
              <w:rPr>
                <w:color w:val="000000"/>
              </w:rPr>
            </w:pPr>
            <w:r w:rsidRPr="0042487E">
              <w:rPr>
                <w:color w:val="000000"/>
              </w:rPr>
              <w:t>₹717.00</w:t>
            </w:r>
          </w:p>
        </w:tc>
        <w:tc>
          <w:tcPr>
            <w:tcW w:w="1985" w:type="dxa"/>
            <w:noWrap/>
            <w:vAlign w:val="center"/>
            <w:hideMark/>
          </w:tcPr>
          <w:p w:rsidR="00951292" w:rsidRPr="0042487E" w:rsidRDefault="00951292" w:rsidP="0096380D">
            <w:pPr>
              <w:jc w:val="both"/>
              <w:rPr>
                <w:color w:val="000000"/>
              </w:rPr>
            </w:pPr>
            <w:r w:rsidRPr="0042487E">
              <w:rPr>
                <w:color w:val="000000"/>
              </w:rPr>
              <w:t>₹2,15,10,000.00</w:t>
            </w:r>
          </w:p>
        </w:tc>
        <w:tc>
          <w:tcPr>
            <w:tcW w:w="1843" w:type="dxa"/>
            <w:noWrap/>
            <w:vAlign w:val="center"/>
            <w:hideMark/>
          </w:tcPr>
          <w:p w:rsidR="00951292" w:rsidRPr="0042487E" w:rsidRDefault="00951292" w:rsidP="0096380D">
            <w:pPr>
              <w:jc w:val="both"/>
              <w:rPr>
                <w:color w:val="000000"/>
              </w:rPr>
            </w:pPr>
            <w:r w:rsidRPr="0042487E">
              <w:rPr>
                <w:color w:val="000000"/>
              </w:rPr>
              <w:t>Long</w:t>
            </w:r>
          </w:p>
        </w:tc>
        <w:tc>
          <w:tcPr>
            <w:tcW w:w="1842" w:type="dxa"/>
            <w:vAlign w:val="center"/>
            <w:hideMark/>
          </w:tcPr>
          <w:p w:rsidR="00951292" w:rsidRPr="0042487E" w:rsidRDefault="00951292" w:rsidP="0096380D">
            <w:pPr>
              <w:jc w:val="both"/>
              <w:rPr>
                <w:color w:val="000000"/>
              </w:rPr>
            </w:pPr>
            <w:r w:rsidRPr="0042487E">
              <w:rPr>
                <w:color w:val="000000"/>
              </w:rPr>
              <w:t>₹667.35</w:t>
            </w:r>
          </w:p>
        </w:tc>
        <w:tc>
          <w:tcPr>
            <w:tcW w:w="1843" w:type="dxa"/>
            <w:vAlign w:val="center"/>
          </w:tcPr>
          <w:p w:rsidR="00951292" w:rsidRPr="0042487E" w:rsidRDefault="00951292" w:rsidP="0096380D">
            <w:pPr>
              <w:jc w:val="both"/>
              <w:rPr>
                <w:color w:val="000000"/>
              </w:rPr>
            </w:pPr>
            <w:r w:rsidRPr="0042487E">
              <w:rPr>
                <w:color w:val="000000"/>
              </w:rPr>
              <w:t>₹2,00,20,500.00</w:t>
            </w:r>
          </w:p>
        </w:tc>
      </w:tr>
      <w:tr w:rsidR="00951292" w:rsidRPr="0042487E" w:rsidTr="00ED2F20">
        <w:trPr>
          <w:trHeight w:val="320"/>
          <w:jc w:val="center"/>
        </w:trPr>
        <w:tc>
          <w:tcPr>
            <w:tcW w:w="1838" w:type="dxa"/>
            <w:noWrap/>
            <w:vAlign w:val="center"/>
            <w:hideMark/>
          </w:tcPr>
          <w:p w:rsidR="00951292" w:rsidRPr="0042487E" w:rsidRDefault="00951292" w:rsidP="0096380D">
            <w:pPr>
              <w:jc w:val="both"/>
              <w:rPr>
                <w:color w:val="000000"/>
              </w:rPr>
            </w:pPr>
            <w:r w:rsidRPr="0042487E">
              <w:rPr>
                <w:color w:val="000000"/>
              </w:rPr>
              <w:t>VARROC</w:t>
            </w:r>
          </w:p>
        </w:tc>
        <w:tc>
          <w:tcPr>
            <w:tcW w:w="1418" w:type="dxa"/>
            <w:noWrap/>
            <w:vAlign w:val="center"/>
            <w:hideMark/>
          </w:tcPr>
          <w:p w:rsidR="00951292" w:rsidRPr="0042487E" w:rsidRDefault="00951292" w:rsidP="0096380D">
            <w:pPr>
              <w:jc w:val="both"/>
              <w:rPr>
                <w:color w:val="000000"/>
              </w:rPr>
            </w:pPr>
            <w:r w:rsidRPr="0042487E">
              <w:rPr>
                <w:color w:val="000000"/>
              </w:rPr>
              <w:t>30000</w:t>
            </w:r>
          </w:p>
        </w:tc>
        <w:tc>
          <w:tcPr>
            <w:tcW w:w="1586" w:type="dxa"/>
            <w:noWrap/>
            <w:vAlign w:val="center"/>
            <w:hideMark/>
          </w:tcPr>
          <w:p w:rsidR="00951292" w:rsidRPr="0042487E" w:rsidRDefault="00951292" w:rsidP="0096380D">
            <w:pPr>
              <w:jc w:val="both"/>
              <w:rPr>
                <w:color w:val="000000"/>
              </w:rPr>
            </w:pPr>
            <w:r w:rsidRPr="0042487E">
              <w:rPr>
                <w:color w:val="000000"/>
              </w:rPr>
              <w:t>₹656.00</w:t>
            </w:r>
          </w:p>
        </w:tc>
        <w:tc>
          <w:tcPr>
            <w:tcW w:w="1985" w:type="dxa"/>
            <w:noWrap/>
            <w:vAlign w:val="center"/>
            <w:hideMark/>
          </w:tcPr>
          <w:p w:rsidR="00951292" w:rsidRPr="0042487E" w:rsidRDefault="00951292" w:rsidP="0096380D">
            <w:pPr>
              <w:jc w:val="both"/>
              <w:rPr>
                <w:color w:val="000000"/>
              </w:rPr>
            </w:pPr>
            <w:r w:rsidRPr="0042487E">
              <w:rPr>
                <w:color w:val="000000"/>
              </w:rPr>
              <w:t>₹1,96,80,000.00</w:t>
            </w:r>
          </w:p>
        </w:tc>
        <w:tc>
          <w:tcPr>
            <w:tcW w:w="1843" w:type="dxa"/>
            <w:noWrap/>
            <w:vAlign w:val="center"/>
            <w:hideMark/>
          </w:tcPr>
          <w:p w:rsidR="00951292" w:rsidRPr="0042487E" w:rsidRDefault="00951292" w:rsidP="0096380D">
            <w:pPr>
              <w:jc w:val="both"/>
              <w:rPr>
                <w:color w:val="000000"/>
              </w:rPr>
            </w:pPr>
            <w:r w:rsidRPr="0042487E">
              <w:rPr>
                <w:color w:val="000000"/>
              </w:rPr>
              <w:t>Long</w:t>
            </w:r>
          </w:p>
        </w:tc>
        <w:tc>
          <w:tcPr>
            <w:tcW w:w="1842" w:type="dxa"/>
            <w:noWrap/>
            <w:vAlign w:val="center"/>
            <w:hideMark/>
          </w:tcPr>
          <w:p w:rsidR="00951292" w:rsidRPr="0042487E" w:rsidRDefault="00951292" w:rsidP="0096380D">
            <w:pPr>
              <w:jc w:val="both"/>
              <w:rPr>
                <w:color w:val="000000"/>
              </w:rPr>
            </w:pPr>
            <w:r w:rsidRPr="0042487E">
              <w:rPr>
                <w:color w:val="000000"/>
              </w:rPr>
              <w:t>₹574.45</w:t>
            </w:r>
          </w:p>
        </w:tc>
        <w:tc>
          <w:tcPr>
            <w:tcW w:w="1843" w:type="dxa"/>
            <w:vAlign w:val="center"/>
          </w:tcPr>
          <w:p w:rsidR="00951292" w:rsidRPr="0042487E" w:rsidRDefault="00951292" w:rsidP="0096380D">
            <w:pPr>
              <w:jc w:val="both"/>
              <w:rPr>
                <w:color w:val="000000"/>
              </w:rPr>
            </w:pPr>
            <w:r w:rsidRPr="0042487E">
              <w:rPr>
                <w:color w:val="000000"/>
              </w:rPr>
              <w:t>₹1,72,33,500.00</w:t>
            </w:r>
          </w:p>
        </w:tc>
      </w:tr>
      <w:tr w:rsidR="00951292" w:rsidRPr="0042487E" w:rsidTr="00ED2F20">
        <w:trPr>
          <w:trHeight w:val="320"/>
          <w:jc w:val="center"/>
        </w:trPr>
        <w:tc>
          <w:tcPr>
            <w:tcW w:w="1838" w:type="dxa"/>
            <w:noWrap/>
            <w:vAlign w:val="center"/>
          </w:tcPr>
          <w:p w:rsidR="00951292" w:rsidRPr="0042487E" w:rsidRDefault="00951292" w:rsidP="0096380D">
            <w:pPr>
              <w:jc w:val="both"/>
              <w:rPr>
                <w:color w:val="000000"/>
              </w:rPr>
            </w:pPr>
            <w:r>
              <w:rPr>
                <w:color w:val="000000"/>
              </w:rPr>
              <w:t>Total</w:t>
            </w:r>
          </w:p>
        </w:tc>
        <w:tc>
          <w:tcPr>
            <w:tcW w:w="1418" w:type="dxa"/>
            <w:noWrap/>
            <w:vAlign w:val="center"/>
          </w:tcPr>
          <w:p w:rsidR="00951292" w:rsidRPr="0042487E" w:rsidRDefault="00951292" w:rsidP="0096380D">
            <w:pPr>
              <w:jc w:val="both"/>
              <w:rPr>
                <w:color w:val="000000"/>
              </w:rPr>
            </w:pPr>
          </w:p>
        </w:tc>
        <w:tc>
          <w:tcPr>
            <w:tcW w:w="1586" w:type="dxa"/>
            <w:noWrap/>
            <w:vAlign w:val="center"/>
          </w:tcPr>
          <w:p w:rsidR="00951292" w:rsidRPr="0042487E" w:rsidRDefault="00951292" w:rsidP="0096380D">
            <w:pPr>
              <w:jc w:val="both"/>
              <w:rPr>
                <w:color w:val="000000"/>
              </w:rPr>
            </w:pPr>
          </w:p>
        </w:tc>
        <w:tc>
          <w:tcPr>
            <w:tcW w:w="1985" w:type="dxa"/>
            <w:noWrap/>
            <w:vAlign w:val="center"/>
          </w:tcPr>
          <w:p w:rsidR="00951292" w:rsidRPr="0042487E" w:rsidRDefault="00951292" w:rsidP="0096380D">
            <w:pPr>
              <w:jc w:val="both"/>
              <w:rPr>
                <w:color w:val="000000"/>
              </w:rPr>
            </w:pPr>
            <w:r w:rsidRPr="0042487E">
              <w:rPr>
                <w:color w:val="000000"/>
              </w:rPr>
              <w:t>₹</w:t>
            </w:r>
            <w:r>
              <w:rPr>
                <w:color w:val="000000"/>
              </w:rPr>
              <w:t>8</w:t>
            </w:r>
            <w:r w:rsidRPr="0042487E">
              <w:rPr>
                <w:color w:val="000000"/>
              </w:rPr>
              <w:t>,</w:t>
            </w:r>
            <w:r>
              <w:rPr>
                <w:color w:val="000000"/>
              </w:rPr>
              <w:t>63</w:t>
            </w:r>
            <w:r w:rsidRPr="0042487E">
              <w:rPr>
                <w:color w:val="000000"/>
              </w:rPr>
              <w:t>,</w:t>
            </w:r>
            <w:r>
              <w:rPr>
                <w:color w:val="000000"/>
              </w:rPr>
              <w:t>95</w:t>
            </w:r>
            <w:r w:rsidRPr="0042487E">
              <w:rPr>
                <w:color w:val="000000"/>
              </w:rPr>
              <w:t>,</w:t>
            </w:r>
            <w:r>
              <w:rPr>
                <w:color w:val="000000"/>
              </w:rPr>
              <w:t>2</w:t>
            </w:r>
            <w:r w:rsidRPr="0042487E">
              <w:rPr>
                <w:color w:val="000000"/>
              </w:rPr>
              <w:t>00.</w:t>
            </w:r>
            <w:r>
              <w:rPr>
                <w:color w:val="000000"/>
              </w:rPr>
              <w:t>00</w:t>
            </w:r>
          </w:p>
        </w:tc>
        <w:tc>
          <w:tcPr>
            <w:tcW w:w="1843" w:type="dxa"/>
            <w:noWrap/>
            <w:vAlign w:val="center"/>
          </w:tcPr>
          <w:p w:rsidR="00951292" w:rsidRPr="0042487E" w:rsidRDefault="00951292" w:rsidP="0096380D">
            <w:pPr>
              <w:jc w:val="both"/>
              <w:rPr>
                <w:color w:val="000000"/>
              </w:rPr>
            </w:pPr>
          </w:p>
        </w:tc>
        <w:tc>
          <w:tcPr>
            <w:tcW w:w="1842" w:type="dxa"/>
            <w:noWrap/>
            <w:vAlign w:val="center"/>
          </w:tcPr>
          <w:p w:rsidR="00951292" w:rsidRPr="0042487E" w:rsidRDefault="00951292" w:rsidP="0096380D">
            <w:pPr>
              <w:jc w:val="both"/>
              <w:rPr>
                <w:color w:val="000000"/>
              </w:rPr>
            </w:pPr>
          </w:p>
        </w:tc>
        <w:tc>
          <w:tcPr>
            <w:tcW w:w="1843" w:type="dxa"/>
            <w:vAlign w:val="center"/>
          </w:tcPr>
          <w:p w:rsidR="00951292" w:rsidRPr="0042487E" w:rsidRDefault="003D71C0" w:rsidP="0096380D">
            <w:pPr>
              <w:jc w:val="both"/>
              <w:rPr>
                <w:color w:val="000000"/>
              </w:rPr>
            </w:pPr>
            <w:r w:rsidRPr="0042487E">
              <w:rPr>
                <w:color w:val="000000"/>
              </w:rPr>
              <w:t>₹</w:t>
            </w:r>
            <w:r>
              <w:rPr>
                <w:color w:val="000000"/>
              </w:rPr>
              <w:t>9</w:t>
            </w:r>
            <w:r w:rsidRPr="0042487E">
              <w:rPr>
                <w:color w:val="000000"/>
              </w:rPr>
              <w:t>,</w:t>
            </w:r>
            <w:r>
              <w:rPr>
                <w:color w:val="000000"/>
              </w:rPr>
              <w:t>47</w:t>
            </w:r>
            <w:r w:rsidRPr="0042487E">
              <w:rPr>
                <w:color w:val="000000"/>
              </w:rPr>
              <w:t>,</w:t>
            </w:r>
            <w:r>
              <w:rPr>
                <w:color w:val="000000"/>
              </w:rPr>
              <w:t>77</w:t>
            </w:r>
            <w:r w:rsidRPr="0042487E">
              <w:rPr>
                <w:color w:val="000000"/>
              </w:rPr>
              <w:t>,</w:t>
            </w:r>
            <w:r>
              <w:rPr>
                <w:color w:val="000000"/>
              </w:rPr>
              <w:t>5</w:t>
            </w:r>
            <w:r w:rsidRPr="0042487E">
              <w:rPr>
                <w:color w:val="000000"/>
              </w:rPr>
              <w:t>00.00</w:t>
            </w:r>
          </w:p>
        </w:tc>
      </w:tr>
    </w:tbl>
    <w:p w:rsidR="002F34B1" w:rsidRDefault="00653537" w:rsidP="0096380D">
      <w:pPr>
        <w:jc w:val="both"/>
        <w:rPr>
          <w:lang w:val="en-US"/>
        </w:rPr>
      </w:pPr>
      <w:r>
        <w:rPr>
          <w:lang w:val="en-US"/>
        </w:rPr>
        <w:t>Table 9: Position in Stock</w:t>
      </w:r>
      <w:r w:rsidR="008A4645">
        <w:rPr>
          <w:lang w:val="en-US"/>
        </w:rPr>
        <w:t xml:space="preserve">s </w:t>
      </w:r>
      <w:r>
        <w:rPr>
          <w:lang w:val="en-US"/>
        </w:rPr>
        <w:t>as on 1</w:t>
      </w:r>
      <w:r w:rsidRPr="00E56899">
        <w:rPr>
          <w:vertAlign w:val="superscript"/>
          <w:lang w:val="en-US"/>
        </w:rPr>
        <w:t>st</w:t>
      </w:r>
      <w:r>
        <w:rPr>
          <w:lang w:val="en-US"/>
        </w:rPr>
        <w:t xml:space="preserve"> July 2024 and 25</w:t>
      </w:r>
      <w:r w:rsidRPr="00E56899">
        <w:rPr>
          <w:vertAlign w:val="superscript"/>
          <w:lang w:val="en-US"/>
        </w:rPr>
        <w:t>th</w:t>
      </w:r>
      <w:r>
        <w:rPr>
          <w:lang w:val="en-US"/>
        </w:rPr>
        <w:t xml:space="preserve"> Sept 2024.</w:t>
      </w:r>
    </w:p>
    <w:p w:rsidR="00653537" w:rsidRPr="0042487E" w:rsidRDefault="00653537" w:rsidP="0096380D">
      <w:pPr>
        <w:jc w:val="both"/>
        <w:rPr>
          <w:lang w:val="en-US"/>
        </w:rPr>
      </w:pPr>
    </w:p>
    <w:tbl>
      <w:tblPr>
        <w:tblStyle w:val="TableGrid"/>
        <w:tblW w:w="13892" w:type="dxa"/>
        <w:jc w:val="center"/>
        <w:tblLook w:val="04A0" w:firstRow="1" w:lastRow="0" w:firstColumn="1" w:lastColumn="0" w:noHBand="0" w:noVBand="1"/>
      </w:tblPr>
      <w:tblGrid>
        <w:gridCol w:w="2127"/>
        <w:gridCol w:w="1137"/>
        <w:gridCol w:w="1414"/>
        <w:gridCol w:w="1701"/>
        <w:gridCol w:w="1985"/>
        <w:gridCol w:w="1701"/>
        <w:gridCol w:w="1842"/>
        <w:gridCol w:w="1985"/>
      </w:tblGrid>
      <w:tr w:rsidR="00653537" w:rsidRPr="0042487E" w:rsidTr="00ED2F20">
        <w:trPr>
          <w:trHeight w:val="320"/>
          <w:jc w:val="center"/>
        </w:trPr>
        <w:tc>
          <w:tcPr>
            <w:tcW w:w="2127" w:type="dxa"/>
            <w:noWrap/>
            <w:vAlign w:val="center"/>
            <w:hideMark/>
          </w:tcPr>
          <w:p w:rsidR="00416C7F" w:rsidRPr="0042487E" w:rsidRDefault="00416C7F" w:rsidP="0096380D">
            <w:pPr>
              <w:jc w:val="both"/>
              <w:rPr>
                <w:b/>
                <w:bCs/>
                <w:color w:val="000000"/>
              </w:rPr>
            </w:pPr>
            <w:r w:rsidRPr="0042487E">
              <w:rPr>
                <w:b/>
                <w:bCs/>
                <w:color w:val="000000"/>
              </w:rPr>
              <w:t>Futures</w:t>
            </w:r>
          </w:p>
        </w:tc>
        <w:tc>
          <w:tcPr>
            <w:tcW w:w="1137" w:type="dxa"/>
            <w:noWrap/>
            <w:vAlign w:val="center"/>
            <w:hideMark/>
          </w:tcPr>
          <w:p w:rsidR="00416C7F" w:rsidRPr="0042487E" w:rsidRDefault="00416C7F" w:rsidP="0096380D">
            <w:pPr>
              <w:jc w:val="both"/>
              <w:rPr>
                <w:b/>
                <w:bCs/>
                <w:color w:val="000000"/>
              </w:rPr>
            </w:pPr>
            <w:r w:rsidRPr="0042487E">
              <w:rPr>
                <w:b/>
                <w:bCs/>
                <w:color w:val="000000"/>
              </w:rPr>
              <w:t>Quantity</w:t>
            </w:r>
          </w:p>
        </w:tc>
        <w:tc>
          <w:tcPr>
            <w:tcW w:w="1414" w:type="dxa"/>
            <w:noWrap/>
            <w:vAlign w:val="center"/>
            <w:hideMark/>
          </w:tcPr>
          <w:p w:rsidR="00416C7F" w:rsidRPr="0042487E" w:rsidRDefault="00416C7F" w:rsidP="0096380D">
            <w:pPr>
              <w:jc w:val="both"/>
              <w:rPr>
                <w:b/>
                <w:bCs/>
                <w:color w:val="000000"/>
              </w:rPr>
            </w:pPr>
            <w:r w:rsidRPr="0042487E">
              <w:rPr>
                <w:b/>
                <w:bCs/>
                <w:color w:val="000000"/>
              </w:rPr>
              <w:t>Contract Multiplier</w:t>
            </w:r>
          </w:p>
        </w:tc>
        <w:tc>
          <w:tcPr>
            <w:tcW w:w="1701" w:type="dxa"/>
            <w:noWrap/>
            <w:vAlign w:val="center"/>
            <w:hideMark/>
          </w:tcPr>
          <w:p w:rsidR="00416C7F" w:rsidRPr="0042487E" w:rsidRDefault="00416C7F" w:rsidP="0096380D">
            <w:pPr>
              <w:jc w:val="both"/>
              <w:rPr>
                <w:b/>
                <w:bCs/>
                <w:color w:val="000000"/>
              </w:rPr>
            </w:pPr>
            <w:r w:rsidRPr="0042487E">
              <w:rPr>
                <w:b/>
                <w:bCs/>
                <w:color w:val="000000"/>
              </w:rPr>
              <w:t xml:space="preserve">Price on </w:t>
            </w:r>
          </w:p>
          <w:p w:rsidR="00416C7F" w:rsidRPr="0042487E" w:rsidRDefault="00416C7F" w:rsidP="0096380D">
            <w:pPr>
              <w:jc w:val="both"/>
              <w:rPr>
                <w:b/>
                <w:bCs/>
                <w:color w:val="000000"/>
              </w:rPr>
            </w:pPr>
            <w:r w:rsidRPr="0042487E">
              <w:rPr>
                <w:b/>
                <w:bCs/>
                <w:color w:val="000000"/>
              </w:rPr>
              <w:t>1</w:t>
            </w:r>
            <w:r w:rsidR="00440A58" w:rsidRPr="00440A58">
              <w:rPr>
                <w:b/>
                <w:bCs/>
                <w:color w:val="000000"/>
                <w:vertAlign w:val="superscript"/>
              </w:rPr>
              <w:t>st</w:t>
            </w:r>
            <w:r w:rsidR="00440A58">
              <w:rPr>
                <w:b/>
                <w:bCs/>
                <w:color w:val="000000"/>
              </w:rPr>
              <w:t xml:space="preserve"> </w:t>
            </w:r>
            <w:r w:rsidRPr="0042487E">
              <w:rPr>
                <w:b/>
                <w:bCs/>
                <w:color w:val="000000"/>
              </w:rPr>
              <w:t>July 2024</w:t>
            </w:r>
          </w:p>
        </w:tc>
        <w:tc>
          <w:tcPr>
            <w:tcW w:w="1985" w:type="dxa"/>
            <w:noWrap/>
            <w:vAlign w:val="center"/>
            <w:hideMark/>
          </w:tcPr>
          <w:p w:rsidR="00416C7F" w:rsidRPr="0042487E" w:rsidRDefault="00416C7F" w:rsidP="0096380D">
            <w:pPr>
              <w:jc w:val="both"/>
              <w:rPr>
                <w:b/>
                <w:bCs/>
                <w:color w:val="000000"/>
              </w:rPr>
            </w:pPr>
            <w:r w:rsidRPr="0042487E">
              <w:rPr>
                <w:b/>
                <w:bCs/>
                <w:color w:val="000000"/>
              </w:rPr>
              <w:t xml:space="preserve">Value on </w:t>
            </w:r>
          </w:p>
          <w:p w:rsidR="00416C7F" w:rsidRPr="0042487E" w:rsidRDefault="00416C7F" w:rsidP="0096380D">
            <w:pPr>
              <w:jc w:val="both"/>
              <w:rPr>
                <w:b/>
                <w:bCs/>
                <w:color w:val="000000"/>
              </w:rPr>
            </w:pPr>
            <w:r w:rsidRPr="0042487E">
              <w:rPr>
                <w:b/>
                <w:bCs/>
                <w:color w:val="000000"/>
              </w:rPr>
              <w:t>1</w:t>
            </w:r>
            <w:r w:rsidR="00440A58" w:rsidRPr="00440A58">
              <w:rPr>
                <w:b/>
                <w:bCs/>
                <w:color w:val="000000"/>
                <w:vertAlign w:val="superscript"/>
              </w:rPr>
              <w:t>st</w:t>
            </w:r>
            <w:r w:rsidR="00440A58">
              <w:rPr>
                <w:b/>
                <w:bCs/>
                <w:color w:val="000000"/>
              </w:rPr>
              <w:t xml:space="preserve"> </w:t>
            </w:r>
            <w:r w:rsidRPr="0042487E">
              <w:rPr>
                <w:b/>
                <w:bCs/>
                <w:color w:val="000000"/>
              </w:rPr>
              <w:t>July 2024</w:t>
            </w:r>
          </w:p>
        </w:tc>
        <w:tc>
          <w:tcPr>
            <w:tcW w:w="1701" w:type="dxa"/>
            <w:noWrap/>
            <w:vAlign w:val="center"/>
            <w:hideMark/>
          </w:tcPr>
          <w:p w:rsidR="00416C7F" w:rsidRPr="0042487E" w:rsidRDefault="00416C7F" w:rsidP="0096380D">
            <w:pPr>
              <w:jc w:val="both"/>
              <w:rPr>
                <w:b/>
                <w:bCs/>
                <w:color w:val="000000"/>
              </w:rPr>
            </w:pPr>
            <w:r w:rsidRPr="0042487E">
              <w:rPr>
                <w:b/>
                <w:bCs/>
                <w:color w:val="000000"/>
              </w:rPr>
              <w:t xml:space="preserve">Position on </w:t>
            </w:r>
          </w:p>
          <w:p w:rsidR="00416C7F" w:rsidRPr="0042487E" w:rsidRDefault="00416C7F" w:rsidP="0096380D">
            <w:pPr>
              <w:jc w:val="both"/>
              <w:rPr>
                <w:b/>
                <w:bCs/>
                <w:color w:val="000000"/>
              </w:rPr>
            </w:pPr>
            <w:r w:rsidRPr="0042487E">
              <w:rPr>
                <w:b/>
                <w:bCs/>
                <w:color w:val="000000"/>
              </w:rPr>
              <w:t>1</w:t>
            </w:r>
            <w:r w:rsidR="00440A58" w:rsidRPr="00440A58">
              <w:rPr>
                <w:b/>
                <w:bCs/>
                <w:color w:val="000000"/>
                <w:vertAlign w:val="superscript"/>
              </w:rPr>
              <w:t>st</w:t>
            </w:r>
            <w:r w:rsidR="00440A58">
              <w:rPr>
                <w:b/>
                <w:bCs/>
                <w:color w:val="000000"/>
              </w:rPr>
              <w:t xml:space="preserve"> </w:t>
            </w:r>
            <w:r w:rsidRPr="0042487E">
              <w:rPr>
                <w:b/>
                <w:bCs/>
                <w:color w:val="000000"/>
              </w:rPr>
              <w:t>July 2024</w:t>
            </w:r>
          </w:p>
        </w:tc>
        <w:tc>
          <w:tcPr>
            <w:tcW w:w="1842" w:type="dxa"/>
            <w:vAlign w:val="center"/>
          </w:tcPr>
          <w:p w:rsidR="00416C7F" w:rsidRPr="0042487E" w:rsidRDefault="00416C7F" w:rsidP="0096380D">
            <w:pPr>
              <w:jc w:val="both"/>
              <w:rPr>
                <w:b/>
                <w:bCs/>
                <w:color w:val="000000"/>
              </w:rPr>
            </w:pPr>
            <w:r w:rsidRPr="0042487E">
              <w:rPr>
                <w:b/>
                <w:bCs/>
                <w:color w:val="000000"/>
              </w:rPr>
              <w:t xml:space="preserve">Price on </w:t>
            </w:r>
          </w:p>
          <w:p w:rsidR="00416C7F" w:rsidRPr="0042487E" w:rsidRDefault="00416C7F" w:rsidP="0096380D">
            <w:pPr>
              <w:jc w:val="both"/>
              <w:rPr>
                <w:b/>
                <w:bCs/>
                <w:color w:val="000000"/>
              </w:rPr>
            </w:pPr>
            <w:r w:rsidRPr="0042487E">
              <w:rPr>
                <w:b/>
                <w:bCs/>
                <w:color w:val="000000"/>
              </w:rPr>
              <w:t>25</w:t>
            </w:r>
            <w:r w:rsidR="00440A58" w:rsidRPr="00440A58">
              <w:rPr>
                <w:b/>
                <w:bCs/>
                <w:color w:val="000000"/>
                <w:vertAlign w:val="superscript"/>
              </w:rPr>
              <w:t>th</w:t>
            </w:r>
            <w:r w:rsidR="00440A58">
              <w:rPr>
                <w:b/>
                <w:bCs/>
                <w:color w:val="000000"/>
              </w:rPr>
              <w:t xml:space="preserve"> </w:t>
            </w:r>
            <w:r w:rsidRPr="0042487E">
              <w:rPr>
                <w:b/>
                <w:bCs/>
                <w:color w:val="000000"/>
              </w:rPr>
              <w:t>Sept 2024</w:t>
            </w:r>
          </w:p>
        </w:tc>
        <w:tc>
          <w:tcPr>
            <w:tcW w:w="1985" w:type="dxa"/>
            <w:noWrap/>
            <w:vAlign w:val="center"/>
            <w:hideMark/>
          </w:tcPr>
          <w:p w:rsidR="00416C7F" w:rsidRPr="0042487E" w:rsidRDefault="00416C7F" w:rsidP="0096380D">
            <w:pPr>
              <w:jc w:val="both"/>
              <w:rPr>
                <w:b/>
                <w:bCs/>
                <w:color w:val="000000"/>
              </w:rPr>
            </w:pPr>
            <w:r w:rsidRPr="0042487E">
              <w:rPr>
                <w:b/>
                <w:bCs/>
                <w:color w:val="000000"/>
              </w:rPr>
              <w:t xml:space="preserve">Value on </w:t>
            </w:r>
          </w:p>
          <w:p w:rsidR="00416C7F" w:rsidRPr="0042487E" w:rsidRDefault="00416C7F" w:rsidP="0096380D">
            <w:pPr>
              <w:jc w:val="both"/>
              <w:rPr>
                <w:b/>
                <w:bCs/>
                <w:color w:val="000000"/>
              </w:rPr>
            </w:pPr>
            <w:r w:rsidRPr="0042487E">
              <w:rPr>
                <w:b/>
                <w:bCs/>
                <w:color w:val="000000"/>
              </w:rPr>
              <w:t>25</w:t>
            </w:r>
            <w:r w:rsidR="00440A58" w:rsidRPr="00440A58">
              <w:rPr>
                <w:b/>
                <w:bCs/>
                <w:color w:val="000000"/>
                <w:vertAlign w:val="superscript"/>
              </w:rPr>
              <w:t>th</w:t>
            </w:r>
            <w:r w:rsidR="00440A58">
              <w:rPr>
                <w:b/>
                <w:bCs/>
                <w:color w:val="000000"/>
              </w:rPr>
              <w:t xml:space="preserve"> </w:t>
            </w:r>
            <w:r w:rsidRPr="0042487E">
              <w:rPr>
                <w:b/>
                <w:bCs/>
                <w:color w:val="000000"/>
              </w:rPr>
              <w:t>Sept 2024</w:t>
            </w:r>
          </w:p>
        </w:tc>
      </w:tr>
      <w:tr w:rsidR="00653537" w:rsidRPr="0042487E" w:rsidTr="00ED2F20">
        <w:trPr>
          <w:trHeight w:val="320"/>
          <w:jc w:val="center"/>
        </w:trPr>
        <w:tc>
          <w:tcPr>
            <w:tcW w:w="2127" w:type="dxa"/>
            <w:noWrap/>
            <w:vAlign w:val="center"/>
            <w:hideMark/>
          </w:tcPr>
          <w:p w:rsidR="00416C7F" w:rsidRPr="0042487E" w:rsidRDefault="00416C7F" w:rsidP="0096380D">
            <w:pPr>
              <w:jc w:val="both"/>
              <w:rPr>
                <w:color w:val="000000"/>
              </w:rPr>
            </w:pPr>
            <w:r w:rsidRPr="0042487E">
              <w:rPr>
                <w:color w:val="000000"/>
              </w:rPr>
              <w:t>NIFTY SEPT FUT</w:t>
            </w:r>
          </w:p>
        </w:tc>
        <w:tc>
          <w:tcPr>
            <w:tcW w:w="1137" w:type="dxa"/>
            <w:noWrap/>
            <w:vAlign w:val="center"/>
            <w:hideMark/>
          </w:tcPr>
          <w:p w:rsidR="00416C7F" w:rsidRPr="0042487E" w:rsidRDefault="00416C7F" w:rsidP="0096380D">
            <w:pPr>
              <w:jc w:val="both"/>
              <w:rPr>
                <w:color w:val="000000"/>
              </w:rPr>
            </w:pPr>
            <w:r w:rsidRPr="0042487E">
              <w:rPr>
                <w:color w:val="000000"/>
              </w:rPr>
              <w:t>155</w:t>
            </w:r>
          </w:p>
        </w:tc>
        <w:tc>
          <w:tcPr>
            <w:tcW w:w="1414" w:type="dxa"/>
            <w:noWrap/>
            <w:vAlign w:val="center"/>
            <w:hideMark/>
          </w:tcPr>
          <w:p w:rsidR="00416C7F" w:rsidRPr="0042487E" w:rsidRDefault="00416C7F" w:rsidP="0096380D">
            <w:pPr>
              <w:jc w:val="both"/>
              <w:rPr>
                <w:color w:val="000000"/>
              </w:rPr>
            </w:pPr>
            <w:r w:rsidRPr="0042487E">
              <w:rPr>
                <w:color w:val="000000"/>
              </w:rPr>
              <w:t>25</w:t>
            </w:r>
          </w:p>
        </w:tc>
        <w:tc>
          <w:tcPr>
            <w:tcW w:w="1701" w:type="dxa"/>
            <w:noWrap/>
            <w:vAlign w:val="center"/>
            <w:hideMark/>
          </w:tcPr>
          <w:p w:rsidR="00416C7F" w:rsidRPr="0042487E" w:rsidRDefault="00416C7F" w:rsidP="0096380D">
            <w:pPr>
              <w:jc w:val="both"/>
              <w:rPr>
                <w:color w:val="000000"/>
              </w:rPr>
            </w:pPr>
            <w:r w:rsidRPr="0042487E">
              <w:rPr>
                <w:color w:val="000000"/>
              </w:rPr>
              <w:t>₹24,389.15</w:t>
            </w:r>
          </w:p>
        </w:tc>
        <w:tc>
          <w:tcPr>
            <w:tcW w:w="1985" w:type="dxa"/>
            <w:noWrap/>
            <w:vAlign w:val="center"/>
            <w:hideMark/>
          </w:tcPr>
          <w:p w:rsidR="00416C7F" w:rsidRPr="0042487E" w:rsidRDefault="00416C7F" w:rsidP="0096380D">
            <w:pPr>
              <w:jc w:val="both"/>
              <w:rPr>
                <w:color w:val="000000"/>
              </w:rPr>
            </w:pPr>
            <w:r w:rsidRPr="0042487E">
              <w:rPr>
                <w:color w:val="000000"/>
              </w:rPr>
              <w:t>₹9,45,07,956.25</w:t>
            </w:r>
          </w:p>
        </w:tc>
        <w:tc>
          <w:tcPr>
            <w:tcW w:w="1701" w:type="dxa"/>
            <w:noWrap/>
            <w:vAlign w:val="center"/>
            <w:hideMark/>
          </w:tcPr>
          <w:p w:rsidR="00416C7F" w:rsidRPr="0042487E" w:rsidRDefault="00416C7F" w:rsidP="0096380D">
            <w:pPr>
              <w:jc w:val="both"/>
              <w:rPr>
                <w:color w:val="000000"/>
              </w:rPr>
            </w:pPr>
            <w:r w:rsidRPr="0042487E">
              <w:rPr>
                <w:color w:val="000000"/>
              </w:rPr>
              <w:t>Short</w:t>
            </w:r>
          </w:p>
        </w:tc>
        <w:tc>
          <w:tcPr>
            <w:tcW w:w="1842" w:type="dxa"/>
            <w:vAlign w:val="center"/>
          </w:tcPr>
          <w:p w:rsidR="00416C7F" w:rsidRPr="0042487E" w:rsidRDefault="00416C7F" w:rsidP="0096380D">
            <w:pPr>
              <w:jc w:val="both"/>
              <w:rPr>
                <w:color w:val="000000"/>
              </w:rPr>
            </w:pPr>
            <w:r w:rsidRPr="0042487E">
              <w:rPr>
                <w:color w:val="000000"/>
              </w:rPr>
              <w:t>₹25,998.20</w:t>
            </w:r>
          </w:p>
        </w:tc>
        <w:tc>
          <w:tcPr>
            <w:tcW w:w="1985" w:type="dxa"/>
            <w:noWrap/>
            <w:vAlign w:val="center"/>
            <w:hideMark/>
          </w:tcPr>
          <w:p w:rsidR="00416C7F" w:rsidRPr="0042487E" w:rsidRDefault="00416C7F" w:rsidP="0096380D">
            <w:pPr>
              <w:jc w:val="both"/>
              <w:rPr>
                <w:color w:val="000000"/>
              </w:rPr>
            </w:pPr>
            <w:r w:rsidRPr="0042487E">
              <w:rPr>
                <w:color w:val="000000"/>
              </w:rPr>
              <w:t>₹10,07,43,025.00</w:t>
            </w:r>
          </w:p>
        </w:tc>
      </w:tr>
    </w:tbl>
    <w:p w:rsidR="00653537" w:rsidRDefault="00653537" w:rsidP="0096380D">
      <w:pPr>
        <w:jc w:val="both"/>
        <w:rPr>
          <w:lang w:val="en-US"/>
        </w:rPr>
      </w:pPr>
      <w:r>
        <w:rPr>
          <w:lang w:val="en-US"/>
        </w:rPr>
        <w:t>Table 10: Hedging Position in Stock Index Futures as on 1</w:t>
      </w:r>
      <w:r w:rsidRPr="00653537">
        <w:rPr>
          <w:vertAlign w:val="superscript"/>
          <w:lang w:val="en-US"/>
        </w:rPr>
        <w:t>st</w:t>
      </w:r>
      <w:r>
        <w:rPr>
          <w:lang w:val="en-US"/>
        </w:rPr>
        <w:t xml:space="preserve"> July 2024 and 25</w:t>
      </w:r>
      <w:r w:rsidRPr="00653537">
        <w:rPr>
          <w:vertAlign w:val="superscript"/>
          <w:lang w:val="en-US"/>
        </w:rPr>
        <w:t>th</w:t>
      </w:r>
      <w:r>
        <w:rPr>
          <w:lang w:val="en-US"/>
        </w:rPr>
        <w:t xml:space="preserve"> Sept 2024</w:t>
      </w:r>
    </w:p>
    <w:p w:rsidR="00A313CA" w:rsidRPr="0042487E" w:rsidRDefault="00A313CA" w:rsidP="0096380D">
      <w:pPr>
        <w:jc w:val="both"/>
        <w:rPr>
          <w:lang w:val="en-US"/>
        </w:rPr>
      </w:pPr>
    </w:p>
    <w:tbl>
      <w:tblPr>
        <w:tblStyle w:val="TableGrid"/>
        <w:tblW w:w="9600" w:type="dxa"/>
        <w:jc w:val="center"/>
        <w:tblLook w:val="04A0" w:firstRow="1" w:lastRow="0" w:firstColumn="1" w:lastColumn="0" w:noHBand="0" w:noVBand="1"/>
      </w:tblPr>
      <w:tblGrid>
        <w:gridCol w:w="3600"/>
        <w:gridCol w:w="2000"/>
        <w:gridCol w:w="2000"/>
        <w:gridCol w:w="2000"/>
      </w:tblGrid>
      <w:tr w:rsidR="00416C7F" w:rsidRPr="00BC0B0C" w:rsidTr="00ED2F20">
        <w:trPr>
          <w:trHeight w:val="320"/>
          <w:jc w:val="center"/>
        </w:trPr>
        <w:tc>
          <w:tcPr>
            <w:tcW w:w="3600" w:type="dxa"/>
            <w:noWrap/>
            <w:vAlign w:val="center"/>
            <w:hideMark/>
          </w:tcPr>
          <w:p w:rsidR="00416C7F" w:rsidRPr="0042487E" w:rsidRDefault="00416C7F" w:rsidP="0096380D">
            <w:pPr>
              <w:jc w:val="both"/>
              <w:rPr>
                <w:b/>
                <w:bCs/>
                <w:color w:val="000000"/>
              </w:rPr>
            </w:pPr>
            <w:r w:rsidRPr="0042487E">
              <w:rPr>
                <w:b/>
                <w:bCs/>
                <w:color w:val="000000"/>
              </w:rPr>
              <w:t>Using Stock Index Futures</w:t>
            </w:r>
          </w:p>
        </w:tc>
        <w:tc>
          <w:tcPr>
            <w:tcW w:w="2000" w:type="dxa"/>
            <w:noWrap/>
            <w:vAlign w:val="center"/>
            <w:hideMark/>
          </w:tcPr>
          <w:p w:rsidR="00416C7F" w:rsidRPr="0042487E" w:rsidRDefault="00416C7F" w:rsidP="0096380D">
            <w:pPr>
              <w:jc w:val="both"/>
              <w:rPr>
                <w:b/>
                <w:bCs/>
                <w:color w:val="000000"/>
              </w:rPr>
            </w:pPr>
            <w:r w:rsidRPr="0042487E">
              <w:rPr>
                <w:b/>
                <w:bCs/>
                <w:color w:val="000000"/>
              </w:rPr>
              <w:t>Stock Profits</w:t>
            </w:r>
          </w:p>
        </w:tc>
        <w:tc>
          <w:tcPr>
            <w:tcW w:w="2000" w:type="dxa"/>
            <w:noWrap/>
            <w:vAlign w:val="center"/>
            <w:hideMark/>
          </w:tcPr>
          <w:p w:rsidR="00416C7F" w:rsidRPr="0042487E" w:rsidRDefault="00416C7F" w:rsidP="0096380D">
            <w:pPr>
              <w:jc w:val="both"/>
              <w:rPr>
                <w:b/>
                <w:bCs/>
                <w:color w:val="000000"/>
              </w:rPr>
            </w:pPr>
            <w:r w:rsidRPr="0042487E">
              <w:rPr>
                <w:b/>
                <w:bCs/>
                <w:color w:val="000000"/>
              </w:rPr>
              <w:t>Hedge Profits</w:t>
            </w:r>
          </w:p>
        </w:tc>
        <w:tc>
          <w:tcPr>
            <w:tcW w:w="2000" w:type="dxa"/>
            <w:noWrap/>
            <w:vAlign w:val="center"/>
            <w:hideMark/>
          </w:tcPr>
          <w:p w:rsidR="00416C7F" w:rsidRPr="0042487E" w:rsidRDefault="00416C7F" w:rsidP="0096380D">
            <w:pPr>
              <w:jc w:val="both"/>
              <w:rPr>
                <w:b/>
                <w:bCs/>
                <w:color w:val="000000"/>
              </w:rPr>
            </w:pPr>
            <w:r w:rsidRPr="0042487E">
              <w:rPr>
                <w:b/>
                <w:bCs/>
                <w:color w:val="000000"/>
              </w:rPr>
              <w:t>Overall Profit</w:t>
            </w:r>
          </w:p>
        </w:tc>
      </w:tr>
      <w:tr w:rsidR="00416C7F" w:rsidRPr="0042487E" w:rsidTr="00ED2F20">
        <w:trPr>
          <w:trHeight w:val="320"/>
          <w:jc w:val="center"/>
        </w:trPr>
        <w:tc>
          <w:tcPr>
            <w:tcW w:w="3600" w:type="dxa"/>
            <w:noWrap/>
            <w:vAlign w:val="center"/>
            <w:hideMark/>
          </w:tcPr>
          <w:p w:rsidR="00416C7F" w:rsidRPr="0042487E" w:rsidRDefault="00416C7F" w:rsidP="0096380D">
            <w:pPr>
              <w:jc w:val="both"/>
              <w:rPr>
                <w:b/>
                <w:bCs/>
                <w:color w:val="000000"/>
              </w:rPr>
            </w:pPr>
            <w:r w:rsidRPr="0042487E">
              <w:rPr>
                <w:b/>
                <w:bCs/>
                <w:color w:val="000000"/>
              </w:rPr>
              <w:t>PORTFOLIO Overall Return</w:t>
            </w:r>
          </w:p>
        </w:tc>
        <w:tc>
          <w:tcPr>
            <w:tcW w:w="2000" w:type="dxa"/>
            <w:noWrap/>
            <w:vAlign w:val="center"/>
            <w:hideMark/>
          </w:tcPr>
          <w:p w:rsidR="00416C7F" w:rsidRPr="0042487E" w:rsidRDefault="00416C7F" w:rsidP="0096380D">
            <w:pPr>
              <w:jc w:val="both"/>
              <w:rPr>
                <w:color w:val="000000"/>
              </w:rPr>
            </w:pPr>
            <w:r w:rsidRPr="0042487E">
              <w:rPr>
                <w:color w:val="000000"/>
              </w:rPr>
              <w:t>₹83,82,300.00</w:t>
            </w:r>
          </w:p>
        </w:tc>
        <w:tc>
          <w:tcPr>
            <w:tcW w:w="2000" w:type="dxa"/>
            <w:noWrap/>
            <w:vAlign w:val="center"/>
            <w:hideMark/>
          </w:tcPr>
          <w:p w:rsidR="00416C7F" w:rsidRPr="0042487E" w:rsidRDefault="00416C7F" w:rsidP="0096380D">
            <w:pPr>
              <w:jc w:val="both"/>
              <w:rPr>
                <w:color w:val="000000"/>
              </w:rPr>
            </w:pPr>
            <w:r w:rsidRPr="0042487E">
              <w:rPr>
                <w:color w:val="000000"/>
              </w:rPr>
              <w:t>-₹62,35,068.75</w:t>
            </w:r>
          </w:p>
        </w:tc>
        <w:tc>
          <w:tcPr>
            <w:tcW w:w="2000" w:type="dxa"/>
            <w:noWrap/>
            <w:vAlign w:val="center"/>
            <w:hideMark/>
          </w:tcPr>
          <w:p w:rsidR="00416C7F" w:rsidRPr="0042487E" w:rsidRDefault="00416C7F" w:rsidP="0096380D">
            <w:pPr>
              <w:jc w:val="both"/>
              <w:rPr>
                <w:color w:val="000000"/>
              </w:rPr>
            </w:pPr>
            <w:r w:rsidRPr="0042487E">
              <w:rPr>
                <w:color w:val="000000"/>
              </w:rPr>
              <w:t>₹21,47,231.25</w:t>
            </w:r>
          </w:p>
        </w:tc>
      </w:tr>
    </w:tbl>
    <w:p w:rsidR="00A313CA" w:rsidRPr="00A313CA" w:rsidRDefault="00A313CA" w:rsidP="0096380D">
      <w:pPr>
        <w:jc w:val="both"/>
      </w:pPr>
      <w:r>
        <w:t>Table 11: Portfolio Hedging Returns using Stock Index Futures</w:t>
      </w:r>
    </w:p>
    <w:p w:rsidR="00A313CA" w:rsidRDefault="00A313CA" w:rsidP="0096380D">
      <w:pPr>
        <w:jc w:val="both"/>
        <w:rPr>
          <w:b/>
          <w:bCs/>
        </w:rPr>
      </w:pPr>
    </w:p>
    <w:p w:rsidR="00186A21" w:rsidRPr="002B10D8" w:rsidRDefault="00186A21" w:rsidP="0096380D">
      <w:pPr>
        <w:pStyle w:val="Heading1"/>
      </w:pPr>
      <w:r w:rsidRPr="0042487E">
        <w:lastRenderedPageBreak/>
        <w:t xml:space="preserve">Conclusion </w:t>
      </w:r>
    </w:p>
    <w:tbl>
      <w:tblPr>
        <w:tblStyle w:val="TableGrid"/>
        <w:tblW w:w="11194" w:type="dxa"/>
        <w:jc w:val="center"/>
        <w:tblLook w:val="04A0" w:firstRow="1" w:lastRow="0" w:firstColumn="1" w:lastColumn="0" w:noHBand="0" w:noVBand="1"/>
      </w:tblPr>
      <w:tblGrid>
        <w:gridCol w:w="4531"/>
        <w:gridCol w:w="2268"/>
        <w:gridCol w:w="2127"/>
        <w:gridCol w:w="2268"/>
      </w:tblGrid>
      <w:tr w:rsidR="00186A21" w:rsidRPr="0042487E" w:rsidTr="00ED2F20">
        <w:trPr>
          <w:trHeight w:val="320"/>
          <w:jc w:val="center"/>
        </w:trPr>
        <w:tc>
          <w:tcPr>
            <w:tcW w:w="4531" w:type="dxa"/>
            <w:noWrap/>
            <w:vAlign w:val="center"/>
            <w:hideMark/>
          </w:tcPr>
          <w:p w:rsidR="00186A21" w:rsidRPr="0042487E" w:rsidRDefault="00186A21" w:rsidP="0096380D">
            <w:pPr>
              <w:jc w:val="both"/>
              <w:rPr>
                <w:b/>
                <w:bCs/>
                <w:color w:val="000000"/>
              </w:rPr>
            </w:pPr>
            <w:r w:rsidRPr="0042487E">
              <w:rPr>
                <w:b/>
                <w:bCs/>
                <w:color w:val="000000"/>
              </w:rPr>
              <w:t>Using Stock Futures</w:t>
            </w:r>
          </w:p>
        </w:tc>
        <w:tc>
          <w:tcPr>
            <w:tcW w:w="2268" w:type="dxa"/>
            <w:noWrap/>
            <w:vAlign w:val="center"/>
            <w:hideMark/>
          </w:tcPr>
          <w:p w:rsidR="00186A21" w:rsidRPr="0042487E" w:rsidRDefault="00186A21" w:rsidP="0096380D">
            <w:pPr>
              <w:jc w:val="both"/>
              <w:rPr>
                <w:b/>
                <w:bCs/>
                <w:color w:val="000000"/>
              </w:rPr>
            </w:pPr>
            <w:r w:rsidRPr="0042487E">
              <w:rPr>
                <w:b/>
                <w:bCs/>
                <w:color w:val="000000"/>
              </w:rPr>
              <w:t>Stock Profits</w:t>
            </w:r>
          </w:p>
        </w:tc>
        <w:tc>
          <w:tcPr>
            <w:tcW w:w="2127" w:type="dxa"/>
            <w:noWrap/>
            <w:vAlign w:val="center"/>
            <w:hideMark/>
          </w:tcPr>
          <w:p w:rsidR="00186A21" w:rsidRPr="0042487E" w:rsidRDefault="00186A21" w:rsidP="0096380D">
            <w:pPr>
              <w:jc w:val="both"/>
              <w:rPr>
                <w:b/>
                <w:bCs/>
                <w:color w:val="000000"/>
              </w:rPr>
            </w:pPr>
            <w:r w:rsidRPr="0042487E">
              <w:rPr>
                <w:b/>
                <w:bCs/>
                <w:color w:val="000000"/>
              </w:rPr>
              <w:t>Hedge Profits</w:t>
            </w:r>
          </w:p>
        </w:tc>
        <w:tc>
          <w:tcPr>
            <w:tcW w:w="2268" w:type="dxa"/>
            <w:noWrap/>
            <w:vAlign w:val="center"/>
            <w:hideMark/>
          </w:tcPr>
          <w:p w:rsidR="00186A21" w:rsidRPr="0042487E" w:rsidRDefault="00186A21" w:rsidP="0096380D">
            <w:pPr>
              <w:jc w:val="both"/>
              <w:rPr>
                <w:b/>
                <w:bCs/>
                <w:color w:val="000000"/>
              </w:rPr>
            </w:pPr>
            <w:r w:rsidRPr="0042487E">
              <w:rPr>
                <w:b/>
                <w:bCs/>
                <w:color w:val="000000"/>
              </w:rPr>
              <w:t>Overall Profit</w:t>
            </w:r>
          </w:p>
        </w:tc>
      </w:tr>
      <w:tr w:rsidR="00186A21" w:rsidRPr="00A313CA" w:rsidTr="00ED2F20">
        <w:trPr>
          <w:trHeight w:val="320"/>
          <w:jc w:val="center"/>
        </w:trPr>
        <w:tc>
          <w:tcPr>
            <w:tcW w:w="4531" w:type="dxa"/>
            <w:noWrap/>
            <w:vAlign w:val="center"/>
            <w:hideMark/>
          </w:tcPr>
          <w:p w:rsidR="00186A21" w:rsidRPr="00A313CA" w:rsidRDefault="00186A21" w:rsidP="0096380D">
            <w:pPr>
              <w:jc w:val="both"/>
              <w:rPr>
                <w:color w:val="000000"/>
              </w:rPr>
            </w:pPr>
            <w:r w:rsidRPr="00A313CA">
              <w:rPr>
                <w:color w:val="000000"/>
              </w:rPr>
              <w:t>CGPOWER / BHEL_SEPT_FUT</w:t>
            </w:r>
          </w:p>
        </w:tc>
        <w:tc>
          <w:tcPr>
            <w:tcW w:w="2268" w:type="dxa"/>
            <w:noWrap/>
            <w:vAlign w:val="center"/>
            <w:hideMark/>
          </w:tcPr>
          <w:p w:rsidR="00186A21" w:rsidRPr="00A313CA" w:rsidRDefault="00186A21" w:rsidP="0096380D">
            <w:pPr>
              <w:jc w:val="both"/>
              <w:rPr>
                <w:color w:val="000000"/>
              </w:rPr>
            </w:pPr>
            <w:r w:rsidRPr="00A313CA">
              <w:rPr>
                <w:color w:val="000000"/>
              </w:rPr>
              <w:t>₹20,35,500.00</w:t>
            </w:r>
          </w:p>
        </w:tc>
        <w:tc>
          <w:tcPr>
            <w:tcW w:w="2127" w:type="dxa"/>
            <w:noWrap/>
            <w:vAlign w:val="center"/>
            <w:hideMark/>
          </w:tcPr>
          <w:p w:rsidR="00186A21" w:rsidRPr="00A313CA" w:rsidRDefault="00186A21" w:rsidP="0096380D">
            <w:pPr>
              <w:jc w:val="both"/>
              <w:rPr>
                <w:color w:val="000000"/>
              </w:rPr>
            </w:pPr>
            <w:r w:rsidRPr="00A313CA">
              <w:rPr>
                <w:color w:val="000000"/>
              </w:rPr>
              <w:t>₹1,85,062.50</w:t>
            </w:r>
          </w:p>
        </w:tc>
        <w:tc>
          <w:tcPr>
            <w:tcW w:w="2268" w:type="dxa"/>
            <w:noWrap/>
            <w:vAlign w:val="center"/>
            <w:hideMark/>
          </w:tcPr>
          <w:p w:rsidR="00186A21" w:rsidRPr="00A313CA" w:rsidRDefault="00186A21" w:rsidP="0096380D">
            <w:pPr>
              <w:jc w:val="both"/>
              <w:rPr>
                <w:color w:val="000000"/>
              </w:rPr>
            </w:pPr>
            <w:r w:rsidRPr="00A313CA">
              <w:rPr>
                <w:color w:val="000000"/>
              </w:rPr>
              <w:t>₹22,20,562.50</w:t>
            </w:r>
          </w:p>
        </w:tc>
      </w:tr>
      <w:tr w:rsidR="00186A21" w:rsidRPr="00A313CA" w:rsidTr="00ED2F20">
        <w:trPr>
          <w:trHeight w:val="320"/>
          <w:jc w:val="center"/>
        </w:trPr>
        <w:tc>
          <w:tcPr>
            <w:tcW w:w="4531" w:type="dxa"/>
            <w:noWrap/>
            <w:vAlign w:val="center"/>
            <w:hideMark/>
          </w:tcPr>
          <w:p w:rsidR="00186A21" w:rsidRPr="00A313CA" w:rsidRDefault="00186A21" w:rsidP="0096380D">
            <w:pPr>
              <w:jc w:val="both"/>
              <w:rPr>
                <w:color w:val="000000"/>
              </w:rPr>
            </w:pPr>
            <w:r w:rsidRPr="00A313CA">
              <w:rPr>
                <w:color w:val="000000"/>
              </w:rPr>
              <w:t>ZOMATO / NAUKRI_SEPT_FUT</w:t>
            </w:r>
          </w:p>
        </w:tc>
        <w:tc>
          <w:tcPr>
            <w:tcW w:w="2268" w:type="dxa"/>
            <w:noWrap/>
            <w:vAlign w:val="center"/>
            <w:hideMark/>
          </w:tcPr>
          <w:p w:rsidR="00186A21" w:rsidRPr="00A313CA" w:rsidRDefault="00186A21" w:rsidP="0096380D">
            <w:pPr>
              <w:jc w:val="both"/>
              <w:rPr>
                <w:color w:val="000000"/>
              </w:rPr>
            </w:pPr>
            <w:r w:rsidRPr="00A313CA">
              <w:rPr>
                <w:color w:val="000000"/>
              </w:rPr>
              <w:t>₹1,02,82,800.00</w:t>
            </w:r>
          </w:p>
        </w:tc>
        <w:tc>
          <w:tcPr>
            <w:tcW w:w="2127" w:type="dxa"/>
            <w:noWrap/>
            <w:vAlign w:val="center"/>
            <w:hideMark/>
          </w:tcPr>
          <w:p w:rsidR="00186A21" w:rsidRPr="00A313CA" w:rsidRDefault="00186A21" w:rsidP="0096380D">
            <w:pPr>
              <w:jc w:val="both"/>
              <w:rPr>
                <w:color w:val="000000"/>
              </w:rPr>
            </w:pPr>
            <w:r w:rsidRPr="00A313CA">
              <w:rPr>
                <w:color w:val="000000"/>
              </w:rPr>
              <w:t>-₹15,73,661.25</w:t>
            </w:r>
          </w:p>
        </w:tc>
        <w:tc>
          <w:tcPr>
            <w:tcW w:w="2268" w:type="dxa"/>
            <w:noWrap/>
            <w:vAlign w:val="center"/>
            <w:hideMark/>
          </w:tcPr>
          <w:p w:rsidR="00186A21" w:rsidRPr="00A313CA" w:rsidRDefault="00186A21" w:rsidP="0096380D">
            <w:pPr>
              <w:jc w:val="both"/>
              <w:rPr>
                <w:color w:val="000000"/>
              </w:rPr>
            </w:pPr>
            <w:r w:rsidRPr="00A313CA">
              <w:rPr>
                <w:color w:val="000000"/>
              </w:rPr>
              <w:t>₹87,09,138.75</w:t>
            </w:r>
          </w:p>
        </w:tc>
      </w:tr>
      <w:tr w:rsidR="00186A21" w:rsidRPr="00A313CA" w:rsidTr="00ED2F20">
        <w:trPr>
          <w:trHeight w:val="320"/>
          <w:jc w:val="center"/>
        </w:trPr>
        <w:tc>
          <w:tcPr>
            <w:tcW w:w="4531" w:type="dxa"/>
            <w:noWrap/>
            <w:vAlign w:val="center"/>
            <w:hideMark/>
          </w:tcPr>
          <w:p w:rsidR="00186A21" w:rsidRPr="00A313CA" w:rsidRDefault="00186A21" w:rsidP="0096380D">
            <w:pPr>
              <w:jc w:val="both"/>
              <w:rPr>
                <w:color w:val="000000"/>
              </w:rPr>
            </w:pPr>
            <w:r w:rsidRPr="00A313CA">
              <w:rPr>
                <w:color w:val="000000"/>
              </w:rPr>
              <w:t>ADANIPOWER / NTPC_SEPT_FUT</w:t>
            </w:r>
          </w:p>
        </w:tc>
        <w:tc>
          <w:tcPr>
            <w:tcW w:w="2268" w:type="dxa"/>
            <w:noWrap/>
            <w:vAlign w:val="center"/>
            <w:hideMark/>
          </w:tcPr>
          <w:p w:rsidR="00186A21" w:rsidRPr="00A313CA" w:rsidRDefault="00186A21" w:rsidP="0096380D">
            <w:pPr>
              <w:jc w:val="both"/>
              <w:rPr>
                <w:color w:val="000000"/>
              </w:rPr>
            </w:pPr>
            <w:r w:rsidRPr="00A313CA">
              <w:rPr>
                <w:color w:val="000000"/>
              </w:rPr>
              <w:t>-₹14,89,500.00</w:t>
            </w:r>
          </w:p>
        </w:tc>
        <w:tc>
          <w:tcPr>
            <w:tcW w:w="2127" w:type="dxa"/>
            <w:noWrap/>
            <w:vAlign w:val="center"/>
            <w:hideMark/>
          </w:tcPr>
          <w:p w:rsidR="00186A21" w:rsidRPr="00A313CA" w:rsidRDefault="00186A21" w:rsidP="0096380D">
            <w:pPr>
              <w:jc w:val="both"/>
              <w:rPr>
                <w:color w:val="000000"/>
              </w:rPr>
            </w:pPr>
            <w:r w:rsidRPr="00A313CA">
              <w:rPr>
                <w:color w:val="000000"/>
              </w:rPr>
              <w:t>-₹23,04,450.00</w:t>
            </w:r>
          </w:p>
        </w:tc>
        <w:tc>
          <w:tcPr>
            <w:tcW w:w="2268" w:type="dxa"/>
            <w:noWrap/>
            <w:vAlign w:val="center"/>
            <w:hideMark/>
          </w:tcPr>
          <w:p w:rsidR="00186A21" w:rsidRPr="00A313CA" w:rsidRDefault="00186A21" w:rsidP="0096380D">
            <w:pPr>
              <w:jc w:val="both"/>
              <w:rPr>
                <w:color w:val="000000"/>
              </w:rPr>
            </w:pPr>
            <w:r w:rsidRPr="00A313CA">
              <w:rPr>
                <w:color w:val="000000"/>
              </w:rPr>
              <w:t>-₹37,93,950.00</w:t>
            </w:r>
          </w:p>
        </w:tc>
      </w:tr>
      <w:tr w:rsidR="00186A21" w:rsidRPr="00A313CA" w:rsidTr="00ED2F20">
        <w:trPr>
          <w:trHeight w:val="320"/>
          <w:jc w:val="center"/>
        </w:trPr>
        <w:tc>
          <w:tcPr>
            <w:tcW w:w="4531" w:type="dxa"/>
            <w:noWrap/>
            <w:vAlign w:val="center"/>
            <w:hideMark/>
          </w:tcPr>
          <w:p w:rsidR="00186A21" w:rsidRPr="00A313CA" w:rsidRDefault="00186A21" w:rsidP="0096380D">
            <w:pPr>
              <w:jc w:val="both"/>
              <w:rPr>
                <w:color w:val="000000"/>
              </w:rPr>
            </w:pPr>
            <w:r w:rsidRPr="00A313CA">
              <w:rPr>
                <w:color w:val="000000"/>
              </w:rPr>
              <w:t>VARROC / BOSCH_SEPT_FUT</w:t>
            </w:r>
          </w:p>
        </w:tc>
        <w:tc>
          <w:tcPr>
            <w:tcW w:w="2268" w:type="dxa"/>
            <w:noWrap/>
            <w:vAlign w:val="center"/>
            <w:hideMark/>
          </w:tcPr>
          <w:p w:rsidR="00186A21" w:rsidRPr="00A313CA" w:rsidRDefault="00186A21" w:rsidP="0096380D">
            <w:pPr>
              <w:jc w:val="both"/>
              <w:rPr>
                <w:color w:val="000000"/>
              </w:rPr>
            </w:pPr>
            <w:r w:rsidRPr="00A313CA">
              <w:rPr>
                <w:color w:val="000000"/>
              </w:rPr>
              <w:t>-₹24,46,500.00</w:t>
            </w:r>
          </w:p>
        </w:tc>
        <w:tc>
          <w:tcPr>
            <w:tcW w:w="2127" w:type="dxa"/>
            <w:noWrap/>
            <w:vAlign w:val="center"/>
            <w:hideMark/>
          </w:tcPr>
          <w:p w:rsidR="00186A21" w:rsidRPr="00A313CA" w:rsidRDefault="00186A21" w:rsidP="0096380D">
            <w:pPr>
              <w:jc w:val="both"/>
              <w:rPr>
                <w:color w:val="000000"/>
              </w:rPr>
            </w:pPr>
            <w:r w:rsidRPr="00A313CA">
              <w:rPr>
                <w:color w:val="000000"/>
              </w:rPr>
              <w:t>-₹9,51,678.75</w:t>
            </w:r>
          </w:p>
        </w:tc>
        <w:tc>
          <w:tcPr>
            <w:tcW w:w="2268" w:type="dxa"/>
            <w:noWrap/>
            <w:vAlign w:val="center"/>
            <w:hideMark/>
          </w:tcPr>
          <w:p w:rsidR="00186A21" w:rsidRPr="00A313CA" w:rsidRDefault="00186A21" w:rsidP="0096380D">
            <w:pPr>
              <w:jc w:val="both"/>
              <w:rPr>
                <w:color w:val="000000"/>
              </w:rPr>
            </w:pPr>
            <w:r w:rsidRPr="00A313CA">
              <w:rPr>
                <w:color w:val="000000"/>
              </w:rPr>
              <w:t>-₹33,98,178.75</w:t>
            </w:r>
          </w:p>
        </w:tc>
      </w:tr>
      <w:tr w:rsidR="00186A21" w:rsidRPr="0042487E" w:rsidTr="00ED2F20">
        <w:trPr>
          <w:trHeight w:val="320"/>
          <w:jc w:val="center"/>
        </w:trPr>
        <w:tc>
          <w:tcPr>
            <w:tcW w:w="4531" w:type="dxa"/>
            <w:noWrap/>
            <w:vAlign w:val="center"/>
            <w:hideMark/>
          </w:tcPr>
          <w:p w:rsidR="00186A21" w:rsidRPr="0042487E" w:rsidRDefault="00186A21" w:rsidP="0096380D">
            <w:pPr>
              <w:jc w:val="both"/>
              <w:rPr>
                <w:b/>
                <w:bCs/>
                <w:color w:val="000000"/>
              </w:rPr>
            </w:pPr>
            <w:r w:rsidRPr="0042487E">
              <w:rPr>
                <w:b/>
                <w:bCs/>
                <w:color w:val="000000"/>
              </w:rPr>
              <w:t>PORTFOLIO Overall Return</w:t>
            </w:r>
          </w:p>
        </w:tc>
        <w:tc>
          <w:tcPr>
            <w:tcW w:w="2268" w:type="dxa"/>
            <w:noWrap/>
            <w:vAlign w:val="center"/>
            <w:hideMark/>
          </w:tcPr>
          <w:p w:rsidR="00186A21" w:rsidRPr="0042487E" w:rsidRDefault="00186A21" w:rsidP="0096380D">
            <w:pPr>
              <w:jc w:val="both"/>
              <w:rPr>
                <w:color w:val="000000"/>
              </w:rPr>
            </w:pPr>
            <w:r w:rsidRPr="0042487E">
              <w:rPr>
                <w:color w:val="000000"/>
              </w:rPr>
              <w:t>₹83,82,300.00</w:t>
            </w:r>
          </w:p>
        </w:tc>
        <w:tc>
          <w:tcPr>
            <w:tcW w:w="2127" w:type="dxa"/>
            <w:noWrap/>
            <w:vAlign w:val="center"/>
            <w:hideMark/>
          </w:tcPr>
          <w:p w:rsidR="00186A21" w:rsidRPr="0042487E" w:rsidRDefault="00186A21" w:rsidP="0096380D">
            <w:pPr>
              <w:jc w:val="both"/>
              <w:rPr>
                <w:color w:val="000000"/>
              </w:rPr>
            </w:pPr>
            <w:r w:rsidRPr="0042487E">
              <w:rPr>
                <w:color w:val="000000"/>
              </w:rPr>
              <w:t>-₹46,44,727.50</w:t>
            </w:r>
          </w:p>
        </w:tc>
        <w:tc>
          <w:tcPr>
            <w:tcW w:w="2268" w:type="dxa"/>
            <w:noWrap/>
            <w:vAlign w:val="center"/>
            <w:hideMark/>
          </w:tcPr>
          <w:p w:rsidR="00186A21" w:rsidRPr="0042487E" w:rsidRDefault="00186A21" w:rsidP="0096380D">
            <w:pPr>
              <w:jc w:val="both"/>
              <w:rPr>
                <w:color w:val="000000"/>
              </w:rPr>
            </w:pPr>
            <w:r w:rsidRPr="0042487E">
              <w:rPr>
                <w:color w:val="000000"/>
              </w:rPr>
              <w:t>₹37,37,572.50</w:t>
            </w:r>
          </w:p>
        </w:tc>
      </w:tr>
      <w:tr w:rsidR="00A313CA" w:rsidRPr="0042487E" w:rsidTr="00ED2F20">
        <w:trPr>
          <w:trHeight w:val="320"/>
          <w:jc w:val="center"/>
        </w:trPr>
        <w:tc>
          <w:tcPr>
            <w:tcW w:w="4531" w:type="dxa"/>
            <w:noWrap/>
            <w:vAlign w:val="center"/>
          </w:tcPr>
          <w:p w:rsidR="00A313CA" w:rsidRPr="0042487E" w:rsidRDefault="00A313CA" w:rsidP="0096380D">
            <w:pPr>
              <w:jc w:val="both"/>
              <w:rPr>
                <w:b/>
                <w:bCs/>
                <w:color w:val="000000"/>
              </w:rPr>
            </w:pPr>
          </w:p>
        </w:tc>
        <w:tc>
          <w:tcPr>
            <w:tcW w:w="2268" w:type="dxa"/>
            <w:noWrap/>
            <w:vAlign w:val="center"/>
          </w:tcPr>
          <w:p w:rsidR="00A313CA" w:rsidRPr="0042487E" w:rsidRDefault="00A313CA" w:rsidP="0096380D">
            <w:pPr>
              <w:jc w:val="both"/>
              <w:rPr>
                <w:b/>
                <w:bCs/>
                <w:color w:val="000000"/>
              </w:rPr>
            </w:pPr>
          </w:p>
        </w:tc>
        <w:tc>
          <w:tcPr>
            <w:tcW w:w="2127" w:type="dxa"/>
            <w:noWrap/>
            <w:vAlign w:val="center"/>
          </w:tcPr>
          <w:p w:rsidR="00A313CA" w:rsidRPr="0042487E" w:rsidRDefault="00A313CA" w:rsidP="0096380D">
            <w:pPr>
              <w:jc w:val="both"/>
              <w:rPr>
                <w:b/>
                <w:bCs/>
                <w:color w:val="000000"/>
              </w:rPr>
            </w:pPr>
          </w:p>
        </w:tc>
        <w:tc>
          <w:tcPr>
            <w:tcW w:w="2268" w:type="dxa"/>
            <w:noWrap/>
            <w:vAlign w:val="center"/>
          </w:tcPr>
          <w:p w:rsidR="00A313CA" w:rsidRPr="0042487E" w:rsidRDefault="00A313CA" w:rsidP="0096380D">
            <w:pPr>
              <w:jc w:val="both"/>
              <w:rPr>
                <w:b/>
                <w:bCs/>
                <w:color w:val="000000"/>
              </w:rPr>
            </w:pPr>
          </w:p>
        </w:tc>
      </w:tr>
      <w:tr w:rsidR="00186A21" w:rsidRPr="0042487E" w:rsidTr="00ED2F20">
        <w:trPr>
          <w:trHeight w:val="320"/>
          <w:jc w:val="center"/>
        </w:trPr>
        <w:tc>
          <w:tcPr>
            <w:tcW w:w="4531" w:type="dxa"/>
            <w:noWrap/>
            <w:vAlign w:val="center"/>
            <w:hideMark/>
          </w:tcPr>
          <w:p w:rsidR="00186A21" w:rsidRPr="0042487E" w:rsidRDefault="00186A21" w:rsidP="0096380D">
            <w:pPr>
              <w:jc w:val="both"/>
              <w:rPr>
                <w:b/>
                <w:bCs/>
                <w:color w:val="000000"/>
              </w:rPr>
            </w:pPr>
            <w:r w:rsidRPr="0042487E">
              <w:rPr>
                <w:b/>
                <w:bCs/>
                <w:color w:val="000000"/>
              </w:rPr>
              <w:t>Using Stock Index Futures</w:t>
            </w:r>
          </w:p>
        </w:tc>
        <w:tc>
          <w:tcPr>
            <w:tcW w:w="2268" w:type="dxa"/>
            <w:noWrap/>
            <w:vAlign w:val="center"/>
            <w:hideMark/>
          </w:tcPr>
          <w:p w:rsidR="00186A21" w:rsidRPr="0042487E" w:rsidRDefault="00186A21" w:rsidP="0096380D">
            <w:pPr>
              <w:jc w:val="both"/>
              <w:rPr>
                <w:b/>
                <w:bCs/>
                <w:color w:val="000000"/>
              </w:rPr>
            </w:pPr>
            <w:r w:rsidRPr="0042487E">
              <w:rPr>
                <w:b/>
                <w:bCs/>
                <w:color w:val="000000"/>
              </w:rPr>
              <w:t>Stock Profits</w:t>
            </w:r>
          </w:p>
        </w:tc>
        <w:tc>
          <w:tcPr>
            <w:tcW w:w="2127" w:type="dxa"/>
            <w:noWrap/>
            <w:vAlign w:val="center"/>
            <w:hideMark/>
          </w:tcPr>
          <w:p w:rsidR="00186A21" w:rsidRPr="0042487E" w:rsidRDefault="00186A21" w:rsidP="0096380D">
            <w:pPr>
              <w:jc w:val="both"/>
              <w:rPr>
                <w:b/>
                <w:bCs/>
                <w:color w:val="000000"/>
              </w:rPr>
            </w:pPr>
            <w:r w:rsidRPr="0042487E">
              <w:rPr>
                <w:b/>
                <w:bCs/>
                <w:color w:val="000000"/>
              </w:rPr>
              <w:t>Hedge Profits</w:t>
            </w:r>
          </w:p>
        </w:tc>
        <w:tc>
          <w:tcPr>
            <w:tcW w:w="2268" w:type="dxa"/>
            <w:noWrap/>
            <w:vAlign w:val="center"/>
            <w:hideMark/>
          </w:tcPr>
          <w:p w:rsidR="00186A21" w:rsidRPr="0042487E" w:rsidRDefault="00186A21" w:rsidP="0096380D">
            <w:pPr>
              <w:jc w:val="both"/>
              <w:rPr>
                <w:b/>
                <w:bCs/>
                <w:color w:val="000000"/>
              </w:rPr>
            </w:pPr>
            <w:r w:rsidRPr="0042487E">
              <w:rPr>
                <w:b/>
                <w:bCs/>
                <w:color w:val="000000"/>
              </w:rPr>
              <w:t>Overall Profit</w:t>
            </w:r>
          </w:p>
        </w:tc>
      </w:tr>
      <w:tr w:rsidR="00186A21" w:rsidRPr="0042487E" w:rsidTr="00ED2F20">
        <w:trPr>
          <w:trHeight w:val="320"/>
          <w:jc w:val="center"/>
        </w:trPr>
        <w:tc>
          <w:tcPr>
            <w:tcW w:w="4531" w:type="dxa"/>
            <w:noWrap/>
            <w:vAlign w:val="center"/>
            <w:hideMark/>
          </w:tcPr>
          <w:p w:rsidR="00186A21" w:rsidRPr="0042487E" w:rsidRDefault="00186A21" w:rsidP="0096380D">
            <w:pPr>
              <w:jc w:val="both"/>
              <w:rPr>
                <w:b/>
                <w:bCs/>
                <w:color w:val="000000"/>
              </w:rPr>
            </w:pPr>
            <w:r w:rsidRPr="0042487E">
              <w:rPr>
                <w:b/>
                <w:bCs/>
                <w:color w:val="000000"/>
              </w:rPr>
              <w:t>PORTFOLIO Overall Return</w:t>
            </w:r>
          </w:p>
        </w:tc>
        <w:tc>
          <w:tcPr>
            <w:tcW w:w="2268" w:type="dxa"/>
            <w:noWrap/>
            <w:vAlign w:val="center"/>
            <w:hideMark/>
          </w:tcPr>
          <w:p w:rsidR="00186A21" w:rsidRPr="0042487E" w:rsidRDefault="00186A21" w:rsidP="0096380D">
            <w:pPr>
              <w:jc w:val="both"/>
              <w:rPr>
                <w:color w:val="000000"/>
              </w:rPr>
            </w:pPr>
            <w:r w:rsidRPr="0042487E">
              <w:rPr>
                <w:color w:val="000000"/>
              </w:rPr>
              <w:t>₹83,82,300.00</w:t>
            </w:r>
          </w:p>
        </w:tc>
        <w:tc>
          <w:tcPr>
            <w:tcW w:w="2127" w:type="dxa"/>
            <w:noWrap/>
            <w:vAlign w:val="center"/>
            <w:hideMark/>
          </w:tcPr>
          <w:p w:rsidR="00186A21" w:rsidRPr="0042487E" w:rsidRDefault="00186A21" w:rsidP="0096380D">
            <w:pPr>
              <w:jc w:val="both"/>
              <w:rPr>
                <w:color w:val="000000"/>
              </w:rPr>
            </w:pPr>
            <w:r w:rsidRPr="0042487E">
              <w:rPr>
                <w:color w:val="000000"/>
              </w:rPr>
              <w:t>-₹62,35,068.75</w:t>
            </w:r>
          </w:p>
        </w:tc>
        <w:tc>
          <w:tcPr>
            <w:tcW w:w="2268" w:type="dxa"/>
            <w:noWrap/>
            <w:vAlign w:val="center"/>
            <w:hideMark/>
          </w:tcPr>
          <w:p w:rsidR="00186A21" w:rsidRPr="0042487E" w:rsidRDefault="00186A21" w:rsidP="0096380D">
            <w:pPr>
              <w:jc w:val="both"/>
              <w:rPr>
                <w:color w:val="000000"/>
              </w:rPr>
            </w:pPr>
            <w:r w:rsidRPr="0042487E">
              <w:rPr>
                <w:color w:val="000000"/>
              </w:rPr>
              <w:t>₹21,47,231.25</w:t>
            </w:r>
          </w:p>
        </w:tc>
      </w:tr>
    </w:tbl>
    <w:p w:rsidR="00186A21" w:rsidRDefault="00D60256" w:rsidP="0096380D">
      <w:pPr>
        <w:jc w:val="both"/>
        <w:rPr>
          <w:lang w:val="en-US"/>
        </w:rPr>
      </w:pPr>
      <w:r>
        <w:rPr>
          <w:lang w:val="en-US"/>
        </w:rPr>
        <w:t>Table 12: Portfolio Hedging Returns using Stock Futures and Stock Index Futures</w:t>
      </w:r>
    </w:p>
    <w:p w:rsidR="00D60256" w:rsidRPr="0042487E" w:rsidRDefault="00D60256" w:rsidP="0096380D">
      <w:pPr>
        <w:jc w:val="both"/>
        <w:rPr>
          <w:lang w:val="en-US"/>
        </w:rPr>
      </w:pPr>
    </w:p>
    <w:p w:rsidR="00186A21" w:rsidRPr="00674CB4" w:rsidRDefault="00186A21" w:rsidP="0096380D">
      <w:pPr>
        <w:pStyle w:val="ListParagraph"/>
        <w:numPr>
          <w:ilvl w:val="0"/>
          <w:numId w:val="17"/>
        </w:numPr>
        <w:spacing w:line="240" w:lineRule="auto"/>
        <w:rPr>
          <w:b/>
          <w:bCs/>
          <w:lang w:val="en-GB"/>
        </w:rPr>
      </w:pPr>
      <w:r w:rsidRPr="00674CB4">
        <w:rPr>
          <w:b/>
          <w:bCs/>
          <w:lang w:val="en-GB"/>
        </w:rPr>
        <w:t>Stock Futures Hedge Analysis:</w:t>
      </w:r>
    </w:p>
    <w:p w:rsidR="00186A21" w:rsidRPr="00674CB4" w:rsidRDefault="00186A21" w:rsidP="0096380D">
      <w:pPr>
        <w:pStyle w:val="ListParagraph"/>
        <w:numPr>
          <w:ilvl w:val="0"/>
          <w:numId w:val="18"/>
        </w:numPr>
        <w:spacing w:line="240" w:lineRule="auto"/>
        <w:ind w:left="1418"/>
        <w:rPr>
          <w:lang w:val="en-GB"/>
        </w:rPr>
      </w:pPr>
      <w:r w:rsidRPr="00674CB4">
        <w:rPr>
          <w:lang w:val="en-GB"/>
        </w:rPr>
        <w:t>Hedging with stock futures provided individual coverage tailored to each stock’s sector and specific market behavio</w:t>
      </w:r>
      <w:r w:rsidR="00117225">
        <w:rPr>
          <w:lang w:val="en-GB"/>
        </w:rPr>
        <w:t>u</w:t>
      </w:r>
      <w:r w:rsidRPr="00674CB4">
        <w:rPr>
          <w:lang w:val="en-GB"/>
        </w:rPr>
        <w:t>r.</w:t>
      </w:r>
    </w:p>
    <w:p w:rsidR="00186A21" w:rsidRPr="00674CB4" w:rsidRDefault="00186A21" w:rsidP="0096380D">
      <w:pPr>
        <w:pStyle w:val="ListParagraph"/>
        <w:numPr>
          <w:ilvl w:val="0"/>
          <w:numId w:val="18"/>
        </w:numPr>
        <w:spacing w:line="240" w:lineRule="auto"/>
        <w:ind w:left="1418"/>
        <w:rPr>
          <w:lang w:val="en-GB"/>
        </w:rPr>
      </w:pPr>
      <w:r w:rsidRPr="00674CB4">
        <w:rPr>
          <w:lang w:val="en-GB"/>
        </w:rPr>
        <w:t>CGPOWER’s position resulted in a net gain of ₹22,20,562.50 due to profits from both the stock (₹20,35,500) and the hedge (₹1,85,062.50), showing the hedge was well-aligned.</w:t>
      </w:r>
    </w:p>
    <w:p w:rsidR="00186A21" w:rsidRPr="00674CB4" w:rsidRDefault="00186A21" w:rsidP="0096380D">
      <w:pPr>
        <w:pStyle w:val="ListParagraph"/>
        <w:numPr>
          <w:ilvl w:val="0"/>
          <w:numId w:val="18"/>
        </w:numPr>
        <w:spacing w:line="240" w:lineRule="auto"/>
        <w:ind w:left="1418"/>
        <w:rPr>
          <w:lang w:val="en-GB"/>
        </w:rPr>
      </w:pPr>
      <w:r w:rsidRPr="00674CB4">
        <w:rPr>
          <w:lang w:val="en-GB"/>
        </w:rPr>
        <w:t>ZOMATO’s hedge produced a positive net return of ₹87,09,138.75, as stock gains (₹1,02,82,800) outweighed hedge losses (₹15,73,661.25), indicating the stock’s strong upward movement wasn’t fully offset by the hedge.</w:t>
      </w:r>
    </w:p>
    <w:p w:rsidR="00186A21" w:rsidRPr="00674CB4" w:rsidRDefault="00186A21" w:rsidP="0096380D">
      <w:pPr>
        <w:pStyle w:val="ListParagraph"/>
        <w:numPr>
          <w:ilvl w:val="0"/>
          <w:numId w:val="18"/>
        </w:numPr>
        <w:spacing w:line="240" w:lineRule="auto"/>
        <w:ind w:left="1418"/>
        <w:rPr>
          <w:lang w:val="en-GB"/>
        </w:rPr>
      </w:pPr>
      <w:r w:rsidRPr="00674CB4">
        <w:rPr>
          <w:lang w:val="en-GB"/>
        </w:rPr>
        <w:lastRenderedPageBreak/>
        <w:t>ADANIPOWER and VARROC hedges yielded significant net losses of ₹37,93,950 and ₹33,98,178.75, respectively. In both cases, declines in stock value compounded by hedge losses highlight limited effectiveness in these specific hedges.</w:t>
      </w:r>
    </w:p>
    <w:p w:rsidR="00186A21" w:rsidRPr="00674CB4" w:rsidRDefault="00186A21" w:rsidP="0096380D">
      <w:pPr>
        <w:pStyle w:val="ListParagraph"/>
        <w:numPr>
          <w:ilvl w:val="0"/>
          <w:numId w:val="18"/>
        </w:numPr>
        <w:spacing w:line="240" w:lineRule="auto"/>
        <w:ind w:left="1418"/>
        <w:rPr>
          <w:lang w:val="en-GB"/>
        </w:rPr>
      </w:pPr>
      <w:r w:rsidRPr="00674CB4">
        <w:rPr>
          <w:lang w:val="en-GB"/>
        </w:rPr>
        <w:t>The portfolio overall achieved a modest positive return of ₹37,37,572.50 with stock futures, indicating some success, though sector-specific losses dampened the outcome.</w:t>
      </w:r>
    </w:p>
    <w:p w:rsidR="00186A21" w:rsidRPr="00674CB4" w:rsidRDefault="00186A21" w:rsidP="0096380D">
      <w:pPr>
        <w:pStyle w:val="ListParagraph"/>
        <w:numPr>
          <w:ilvl w:val="0"/>
          <w:numId w:val="17"/>
        </w:numPr>
        <w:spacing w:line="240" w:lineRule="auto"/>
        <w:rPr>
          <w:b/>
          <w:bCs/>
          <w:lang w:val="en-GB"/>
        </w:rPr>
      </w:pPr>
      <w:r w:rsidRPr="00674CB4">
        <w:rPr>
          <w:b/>
          <w:bCs/>
          <w:lang w:val="en-GB"/>
        </w:rPr>
        <w:t>Index Futures Hedge Analysis:</w:t>
      </w:r>
    </w:p>
    <w:p w:rsidR="00186A21" w:rsidRPr="00674CB4" w:rsidRDefault="00186A21" w:rsidP="0096380D">
      <w:pPr>
        <w:pStyle w:val="ListParagraph"/>
        <w:numPr>
          <w:ilvl w:val="0"/>
          <w:numId w:val="19"/>
        </w:numPr>
        <w:spacing w:line="240" w:lineRule="auto"/>
        <w:ind w:left="1418"/>
        <w:rPr>
          <w:lang w:val="en-GB"/>
        </w:rPr>
      </w:pPr>
      <w:r w:rsidRPr="00674CB4">
        <w:rPr>
          <w:lang w:val="en-GB"/>
        </w:rPr>
        <w:t>The NIFTY index futures provided a broad market hedge by shorting the overall market trend, as seen in the larger hedge loss of ₹62,35,068.75.</w:t>
      </w:r>
    </w:p>
    <w:p w:rsidR="00186A21" w:rsidRPr="00674CB4" w:rsidRDefault="00186A21" w:rsidP="0096380D">
      <w:pPr>
        <w:pStyle w:val="ListParagraph"/>
        <w:numPr>
          <w:ilvl w:val="0"/>
          <w:numId w:val="19"/>
        </w:numPr>
        <w:spacing w:line="240" w:lineRule="auto"/>
        <w:ind w:left="1418"/>
        <w:rPr>
          <w:lang w:val="en-GB"/>
        </w:rPr>
      </w:pPr>
      <w:r w:rsidRPr="00674CB4">
        <w:rPr>
          <w:lang w:val="en-GB"/>
        </w:rPr>
        <w:t>This hedge performed better in reducing exposure to systematic risk but resulted in a lower overall return (₹21,47,231.25) due to the stronger impact of market-wide losses.</w:t>
      </w:r>
    </w:p>
    <w:p w:rsidR="00186A21" w:rsidRPr="00674CB4" w:rsidRDefault="00186A21" w:rsidP="0096380D">
      <w:pPr>
        <w:pStyle w:val="ListParagraph"/>
        <w:numPr>
          <w:ilvl w:val="0"/>
          <w:numId w:val="19"/>
        </w:numPr>
        <w:spacing w:line="240" w:lineRule="auto"/>
        <w:ind w:left="1418"/>
        <w:rPr>
          <w:lang w:val="en-GB"/>
        </w:rPr>
      </w:pPr>
      <w:r w:rsidRPr="00674CB4">
        <w:rPr>
          <w:lang w:val="en-GB"/>
        </w:rPr>
        <w:t>For CGPOWER and ZOMATO, positive stock returns were not as effectively supported by the index hedge, indicating that specific sector gains can be underrepresented in broad-based hedging.</w:t>
      </w:r>
    </w:p>
    <w:p w:rsidR="00186A21" w:rsidRPr="00674CB4" w:rsidRDefault="00186A21" w:rsidP="0096380D">
      <w:pPr>
        <w:pStyle w:val="ListParagraph"/>
        <w:numPr>
          <w:ilvl w:val="0"/>
          <w:numId w:val="17"/>
        </w:numPr>
        <w:spacing w:line="240" w:lineRule="auto"/>
        <w:rPr>
          <w:b/>
          <w:bCs/>
          <w:lang w:val="en-GB"/>
        </w:rPr>
      </w:pPr>
      <w:r w:rsidRPr="00674CB4">
        <w:rPr>
          <w:b/>
          <w:bCs/>
          <w:lang w:val="en-GB"/>
        </w:rPr>
        <w:t>Conclusion:</w:t>
      </w:r>
    </w:p>
    <w:p w:rsidR="00186A21" w:rsidRPr="00674CB4" w:rsidRDefault="00186A21" w:rsidP="0096380D">
      <w:pPr>
        <w:pStyle w:val="ListParagraph"/>
        <w:numPr>
          <w:ilvl w:val="0"/>
          <w:numId w:val="20"/>
        </w:numPr>
        <w:spacing w:line="240" w:lineRule="auto"/>
        <w:ind w:left="1418"/>
        <w:rPr>
          <w:lang w:val="en-GB"/>
        </w:rPr>
      </w:pPr>
      <w:r w:rsidRPr="00674CB4">
        <w:rPr>
          <w:lang w:val="en-GB"/>
        </w:rPr>
        <w:t>The stock futures approach is better suited for this portfolio due to the sector-specific nature of gains and losses.</w:t>
      </w:r>
    </w:p>
    <w:p w:rsidR="002B10D8" w:rsidRPr="00674CB4" w:rsidRDefault="00186A21" w:rsidP="0096380D">
      <w:pPr>
        <w:pStyle w:val="ListParagraph"/>
        <w:numPr>
          <w:ilvl w:val="0"/>
          <w:numId w:val="20"/>
        </w:numPr>
        <w:spacing w:line="240" w:lineRule="auto"/>
        <w:ind w:left="1418"/>
        <w:rPr>
          <w:lang w:val="en-GB"/>
        </w:rPr>
      </w:pPr>
      <w:r w:rsidRPr="00674CB4">
        <w:rPr>
          <w:lang w:val="en-GB"/>
        </w:rPr>
        <w:t>Stock futures allowed more targeted hedging, capturing specific stock behavio</w:t>
      </w:r>
      <w:r w:rsidR="002B10D8" w:rsidRPr="00674CB4">
        <w:rPr>
          <w:lang w:val="en-GB"/>
        </w:rPr>
        <w:t>u</w:t>
      </w:r>
      <w:r w:rsidRPr="00674CB4">
        <w:rPr>
          <w:lang w:val="en-GB"/>
        </w:rPr>
        <w:t>rs more accurately than the broader index futures.</w:t>
      </w:r>
    </w:p>
    <w:p w:rsidR="00186A21" w:rsidRPr="00674CB4" w:rsidRDefault="00186A21" w:rsidP="0096380D">
      <w:pPr>
        <w:pStyle w:val="ListParagraph"/>
        <w:numPr>
          <w:ilvl w:val="0"/>
          <w:numId w:val="20"/>
        </w:numPr>
        <w:spacing w:line="240" w:lineRule="auto"/>
        <w:ind w:left="1418"/>
        <w:rPr>
          <w:lang w:val="en-GB"/>
        </w:rPr>
      </w:pPr>
      <w:r w:rsidRPr="00674CB4">
        <w:rPr>
          <w:lang w:val="en-GB"/>
        </w:rPr>
        <w:t>For a more diversified or index-correlated portfolio, the index futures might have been a better choice; however, in this case, stock futures resulted in a higher net portfolio return, reflecting a better overall fit.</w:t>
      </w:r>
    </w:p>
    <w:sectPr w:rsidR="00186A21" w:rsidRPr="00674CB4" w:rsidSect="00C66479">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parajita">
    <w:altName w:val="Aparajita"/>
    <w:panose1 w:val="02020603050405020304"/>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Inter">
    <w:altName w:val="Calibri"/>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C3B08"/>
    <w:multiLevelType w:val="multilevel"/>
    <w:tmpl w:val="E8A80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B22BFA"/>
    <w:multiLevelType w:val="hybridMultilevel"/>
    <w:tmpl w:val="86609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DD06B4"/>
    <w:multiLevelType w:val="hybridMultilevel"/>
    <w:tmpl w:val="95A0B2BE"/>
    <w:lvl w:ilvl="0" w:tplc="FFFFFFFF">
      <w:start w:val="1"/>
      <w:numFmt w:val="bullet"/>
      <w:lvlText w:val=""/>
      <w:lvlJc w:val="left"/>
      <w:pPr>
        <w:ind w:left="720" w:hanging="360"/>
      </w:pPr>
      <w:rPr>
        <w:rFonts w:ascii="Symbol" w:hAnsi="Symbol" w:hint="default"/>
      </w:rPr>
    </w:lvl>
    <w:lvl w:ilvl="1" w:tplc="0809001B">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7C07ED8"/>
    <w:multiLevelType w:val="hybridMultilevel"/>
    <w:tmpl w:val="721276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7F6560"/>
    <w:multiLevelType w:val="hybridMultilevel"/>
    <w:tmpl w:val="0E80BED4"/>
    <w:lvl w:ilvl="0" w:tplc="08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A73558"/>
    <w:multiLevelType w:val="hybridMultilevel"/>
    <w:tmpl w:val="646016A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D40CAD"/>
    <w:multiLevelType w:val="hybridMultilevel"/>
    <w:tmpl w:val="F0941934"/>
    <w:lvl w:ilvl="0" w:tplc="08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B22882"/>
    <w:multiLevelType w:val="hybridMultilevel"/>
    <w:tmpl w:val="5FE8D010"/>
    <w:lvl w:ilvl="0" w:tplc="08090001">
      <w:start w:val="1"/>
      <w:numFmt w:val="bullet"/>
      <w:lvlText w:val=""/>
      <w:lvlJc w:val="left"/>
      <w:pPr>
        <w:ind w:left="720" w:hanging="360"/>
      </w:pPr>
      <w:rPr>
        <w:rFonts w:ascii="Symbol" w:hAnsi="Symbol" w:hint="default"/>
      </w:rPr>
    </w:lvl>
    <w:lvl w:ilvl="1" w:tplc="B48A8DE6">
      <w:numFmt w:val="bullet"/>
      <w:lvlText w:val="•"/>
      <w:lvlJc w:val="left"/>
      <w:pPr>
        <w:ind w:left="1800" w:hanging="72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907288"/>
    <w:multiLevelType w:val="hybridMultilevel"/>
    <w:tmpl w:val="721276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9A40F0"/>
    <w:multiLevelType w:val="hybridMultilevel"/>
    <w:tmpl w:val="E73A17F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9B3018"/>
    <w:multiLevelType w:val="hybridMultilevel"/>
    <w:tmpl w:val="EAEC25AA"/>
    <w:lvl w:ilvl="0" w:tplc="08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1C50517"/>
    <w:multiLevelType w:val="hybridMultilevel"/>
    <w:tmpl w:val="03FAFDEC"/>
    <w:lvl w:ilvl="0" w:tplc="F842B478">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4753B0F"/>
    <w:multiLevelType w:val="hybridMultilevel"/>
    <w:tmpl w:val="F1E0B23E"/>
    <w:lvl w:ilvl="0" w:tplc="08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BBB4011"/>
    <w:multiLevelType w:val="hybridMultilevel"/>
    <w:tmpl w:val="2F8EA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5B1CB2"/>
    <w:multiLevelType w:val="hybridMultilevel"/>
    <w:tmpl w:val="0D745596"/>
    <w:lvl w:ilvl="0" w:tplc="08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FE416BC"/>
    <w:multiLevelType w:val="hybridMultilevel"/>
    <w:tmpl w:val="68E23FE8"/>
    <w:lvl w:ilvl="0" w:tplc="08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25557F0"/>
    <w:multiLevelType w:val="hybridMultilevel"/>
    <w:tmpl w:val="B18277EA"/>
    <w:lvl w:ilvl="0" w:tplc="FFFFFFFF">
      <w:start w:val="1"/>
      <w:numFmt w:val="bullet"/>
      <w:lvlText w:val=""/>
      <w:lvlJc w:val="left"/>
      <w:pPr>
        <w:ind w:left="720" w:hanging="360"/>
      </w:pPr>
      <w:rPr>
        <w:rFonts w:ascii="Symbol" w:hAnsi="Symbol" w:hint="default"/>
      </w:rPr>
    </w:lvl>
    <w:lvl w:ilvl="1" w:tplc="0809001B">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4F1612E"/>
    <w:multiLevelType w:val="hybridMultilevel"/>
    <w:tmpl w:val="DFC2C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A4E1B7D"/>
    <w:multiLevelType w:val="hybridMultilevel"/>
    <w:tmpl w:val="C21072F6"/>
    <w:lvl w:ilvl="0" w:tplc="08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3E40035"/>
    <w:multiLevelType w:val="hybridMultilevel"/>
    <w:tmpl w:val="4B6C0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7E395E"/>
    <w:multiLevelType w:val="hybridMultilevel"/>
    <w:tmpl w:val="0C9AD09A"/>
    <w:lvl w:ilvl="0" w:tplc="08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5657F52"/>
    <w:multiLevelType w:val="hybridMultilevel"/>
    <w:tmpl w:val="E982CEC4"/>
    <w:lvl w:ilvl="0" w:tplc="FFFFFFFF">
      <w:start w:val="1"/>
      <w:numFmt w:val="bullet"/>
      <w:lvlText w:val=""/>
      <w:lvlJc w:val="left"/>
      <w:pPr>
        <w:ind w:left="720" w:hanging="360"/>
      </w:pPr>
      <w:rPr>
        <w:rFonts w:ascii="Symbol" w:hAnsi="Symbol" w:hint="default"/>
      </w:rPr>
    </w:lvl>
    <w:lvl w:ilvl="1" w:tplc="0809001B">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81333C1"/>
    <w:multiLevelType w:val="hybridMultilevel"/>
    <w:tmpl w:val="8634E46A"/>
    <w:lvl w:ilvl="0" w:tplc="08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C1034F5"/>
    <w:multiLevelType w:val="hybridMultilevel"/>
    <w:tmpl w:val="1CDA4160"/>
    <w:lvl w:ilvl="0" w:tplc="08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67166106">
    <w:abstractNumId w:val="8"/>
  </w:num>
  <w:num w:numId="2" w16cid:durableId="1736464754">
    <w:abstractNumId w:val="3"/>
  </w:num>
  <w:num w:numId="3" w16cid:durableId="1841920896">
    <w:abstractNumId w:val="11"/>
  </w:num>
  <w:num w:numId="4" w16cid:durableId="2090614057">
    <w:abstractNumId w:val="7"/>
  </w:num>
  <w:num w:numId="5" w16cid:durableId="1413963868">
    <w:abstractNumId w:val="21"/>
  </w:num>
  <w:num w:numId="6" w16cid:durableId="1415281490">
    <w:abstractNumId w:val="16"/>
  </w:num>
  <w:num w:numId="7" w16cid:durableId="1369531583">
    <w:abstractNumId w:val="2"/>
  </w:num>
  <w:num w:numId="8" w16cid:durableId="863400417">
    <w:abstractNumId w:val="5"/>
  </w:num>
  <w:num w:numId="9" w16cid:durableId="1432432700">
    <w:abstractNumId w:val="9"/>
  </w:num>
  <w:num w:numId="10" w16cid:durableId="677075479">
    <w:abstractNumId w:val="19"/>
  </w:num>
  <w:num w:numId="11" w16cid:durableId="1707483906">
    <w:abstractNumId w:val="15"/>
  </w:num>
  <w:num w:numId="12" w16cid:durableId="668946271">
    <w:abstractNumId w:val="22"/>
  </w:num>
  <w:num w:numId="13" w16cid:durableId="1853569442">
    <w:abstractNumId w:val="13"/>
  </w:num>
  <w:num w:numId="14" w16cid:durableId="1462305178">
    <w:abstractNumId w:val="23"/>
  </w:num>
  <w:num w:numId="15" w16cid:durableId="7293382">
    <w:abstractNumId w:val="20"/>
  </w:num>
  <w:num w:numId="16" w16cid:durableId="1965694410">
    <w:abstractNumId w:val="6"/>
  </w:num>
  <w:num w:numId="17" w16cid:durableId="1114709473">
    <w:abstractNumId w:val="1"/>
  </w:num>
  <w:num w:numId="18" w16cid:durableId="1303658145">
    <w:abstractNumId w:val="18"/>
  </w:num>
  <w:num w:numId="19" w16cid:durableId="1617133459">
    <w:abstractNumId w:val="4"/>
  </w:num>
  <w:num w:numId="20" w16cid:durableId="983436688">
    <w:abstractNumId w:val="10"/>
  </w:num>
  <w:num w:numId="21" w16cid:durableId="226843525">
    <w:abstractNumId w:val="17"/>
  </w:num>
  <w:num w:numId="22" w16cid:durableId="100034279">
    <w:abstractNumId w:val="14"/>
  </w:num>
  <w:num w:numId="23" w16cid:durableId="1894849537">
    <w:abstractNumId w:val="12"/>
  </w:num>
  <w:num w:numId="24" w16cid:durableId="108440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CD1"/>
    <w:rsid w:val="0005459A"/>
    <w:rsid w:val="00095889"/>
    <w:rsid w:val="000D2552"/>
    <w:rsid w:val="00103064"/>
    <w:rsid w:val="00117225"/>
    <w:rsid w:val="00137811"/>
    <w:rsid w:val="001743F5"/>
    <w:rsid w:val="00186A21"/>
    <w:rsid w:val="00194E4F"/>
    <w:rsid w:val="001A0D8D"/>
    <w:rsid w:val="001F1D1A"/>
    <w:rsid w:val="002357FA"/>
    <w:rsid w:val="00256AAD"/>
    <w:rsid w:val="00262AD5"/>
    <w:rsid w:val="00270F63"/>
    <w:rsid w:val="002B10D8"/>
    <w:rsid w:val="002B17F2"/>
    <w:rsid w:val="002D5FE8"/>
    <w:rsid w:val="002F34B1"/>
    <w:rsid w:val="0035001E"/>
    <w:rsid w:val="00382B0C"/>
    <w:rsid w:val="003D71C0"/>
    <w:rsid w:val="003D7C05"/>
    <w:rsid w:val="00416C7F"/>
    <w:rsid w:val="00422411"/>
    <w:rsid w:val="0042487E"/>
    <w:rsid w:val="00440A58"/>
    <w:rsid w:val="00443244"/>
    <w:rsid w:val="00474D55"/>
    <w:rsid w:val="00477E34"/>
    <w:rsid w:val="004A6DFA"/>
    <w:rsid w:val="004D647B"/>
    <w:rsid w:val="00507872"/>
    <w:rsid w:val="00515CD1"/>
    <w:rsid w:val="00553AE8"/>
    <w:rsid w:val="00573C80"/>
    <w:rsid w:val="005C5A8D"/>
    <w:rsid w:val="00642104"/>
    <w:rsid w:val="00653537"/>
    <w:rsid w:val="00674CB4"/>
    <w:rsid w:val="00716E34"/>
    <w:rsid w:val="00755599"/>
    <w:rsid w:val="00767796"/>
    <w:rsid w:val="008273E5"/>
    <w:rsid w:val="00827AC1"/>
    <w:rsid w:val="00881340"/>
    <w:rsid w:val="008A4645"/>
    <w:rsid w:val="00951292"/>
    <w:rsid w:val="009523C7"/>
    <w:rsid w:val="0096380D"/>
    <w:rsid w:val="009C7D14"/>
    <w:rsid w:val="00A313CA"/>
    <w:rsid w:val="00A57200"/>
    <w:rsid w:val="00AA59F3"/>
    <w:rsid w:val="00AB5178"/>
    <w:rsid w:val="00B63259"/>
    <w:rsid w:val="00BA72C5"/>
    <w:rsid w:val="00BC0B0C"/>
    <w:rsid w:val="00C2583E"/>
    <w:rsid w:val="00C66479"/>
    <w:rsid w:val="00C8789C"/>
    <w:rsid w:val="00CC515D"/>
    <w:rsid w:val="00CF160F"/>
    <w:rsid w:val="00D60256"/>
    <w:rsid w:val="00D92CAA"/>
    <w:rsid w:val="00DE7A51"/>
    <w:rsid w:val="00DF5255"/>
    <w:rsid w:val="00E0417F"/>
    <w:rsid w:val="00E24AFF"/>
    <w:rsid w:val="00E56899"/>
    <w:rsid w:val="00ED2F20"/>
    <w:rsid w:val="00F101E8"/>
    <w:rsid w:val="00F60536"/>
    <w:rsid w:val="00F7740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7F186"/>
  <w15:chartTrackingRefBased/>
  <w15:docId w15:val="{AFEB6266-459E-D749-85EA-422D99F69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3E5"/>
    <w:pPr>
      <w:spacing w:before="120" w:after="120"/>
    </w:pPr>
    <w:rPr>
      <w:rFonts w:ascii="Times New Roman" w:eastAsia="Times New Roman" w:hAnsi="Times New Roman" w:cs="Times New Roman"/>
      <w:kern w:val="0"/>
      <w:lang w:eastAsia="en-GB" w:bidi="hi-IN"/>
      <w14:ligatures w14:val="none"/>
    </w:rPr>
  </w:style>
  <w:style w:type="paragraph" w:styleId="Heading1">
    <w:name w:val="heading 1"/>
    <w:basedOn w:val="Normal"/>
    <w:next w:val="Normal"/>
    <w:link w:val="Heading1Char"/>
    <w:uiPriority w:val="9"/>
    <w:qFormat/>
    <w:rsid w:val="00573C80"/>
    <w:pPr>
      <w:keepNext/>
      <w:keepLines/>
      <w:numPr>
        <w:numId w:val="3"/>
      </w:numPr>
      <w:spacing w:before="240" w:after="360"/>
      <w:ind w:left="714" w:hanging="357"/>
      <w:outlineLvl w:val="0"/>
    </w:pPr>
    <w:rPr>
      <w:rFonts w:eastAsiaTheme="majorEastAsia" w:cstheme="majorBidi"/>
      <w:color w:val="2F5496" w:themeColor="accent1" w:themeShade="BF"/>
      <w:sz w:val="36"/>
      <w:szCs w:val="29"/>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5C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0D8D"/>
    <w:pPr>
      <w:spacing w:after="160" w:line="259" w:lineRule="auto"/>
      <w:ind w:left="720"/>
      <w:contextualSpacing/>
    </w:pPr>
    <w:rPr>
      <w:rFonts w:ascii="Aparajita" w:eastAsiaTheme="minorHAnsi" w:hAnsi="Aparajita" w:cstheme="minorBidi"/>
      <w:kern w:val="2"/>
      <w:sz w:val="28"/>
      <w:szCs w:val="28"/>
      <w:lang w:eastAsia="en-US" w:bidi="ar-SA"/>
      <w14:ligatures w14:val="standardContextual"/>
    </w:rPr>
  </w:style>
  <w:style w:type="table" w:styleId="TableGridLight">
    <w:name w:val="Grid Table Light"/>
    <w:basedOn w:val="TableNormal"/>
    <w:uiPriority w:val="40"/>
    <w:rsid w:val="00262A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573C80"/>
    <w:rPr>
      <w:rFonts w:ascii="Times New Roman" w:eastAsiaTheme="majorEastAsia" w:hAnsi="Times New Roman" w:cstheme="majorBidi"/>
      <w:color w:val="2F5496" w:themeColor="accent1" w:themeShade="BF"/>
      <w:kern w:val="0"/>
      <w:sz w:val="36"/>
      <w:szCs w:val="29"/>
      <w:lang w:val="en-US" w:eastAsia="en-GB" w:bidi="hi-IN"/>
      <w14:ligatures w14:val="none"/>
    </w:rPr>
  </w:style>
  <w:style w:type="paragraph" w:styleId="Subtitle">
    <w:name w:val="Subtitle"/>
    <w:basedOn w:val="Normal"/>
    <w:next w:val="Normal"/>
    <w:link w:val="SubtitleChar"/>
    <w:uiPriority w:val="11"/>
    <w:qFormat/>
    <w:rsid w:val="00137811"/>
    <w:pPr>
      <w:keepNext/>
      <w:keepLines/>
      <w:spacing w:before="0" w:after="320" w:line="276" w:lineRule="auto"/>
    </w:pPr>
    <w:rPr>
      <w:rFonts w:ascii="Arial" w:eastAsia="Arial" w:hAnsi="Arial" w:cs="Arial"/>
      <w:color w:val="666666"/>
      <w:sz w:val="30"/>
      <w:szCs w:val="30"/>
      <w:lang w:val="en"/>
    </w:rPr>
  </w:style>
  <w:style w:type="character" w:customStyle="1" w:styleId="SubtitleChar">
    <w:name w:val="Subtitle Char"/>
    <w:basedOn w:val="DefaultParagraphFont"/>
    <w:link w:val="Subtitle"/>
    <w:uiPriority w:val="11"/>
    <w:rsid w:val="00137811"/>
    <w:rPr>
      <w:rFonts w:ascii="Arial" w:eastAsia="Arial" w:hAnsi="Arial" w:cs="Arial"/>
      <w:color w:val="666666"/>
      <w:kern w:val="0"/>
      <w:sz w:val="30"/>
      <w:szCs w:val="30"/>
      <w:lang w:val="en" w:eastAsia="en-GB"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735594">
      <w:bodyDiv w:val="1"/>
      <w:marLeft w:val="0"/>
      <w:marRight w:val="0"/>
      <w:marTop w:val="0"/>
      <w:marBottom w:val="0"/>
      <w:divBdr>
        <w:top w:val="none" w:sz="0" w:space="0" w:color="auto"/>
        <w:left w:val="none" w:sz="0" w:space="0" w:color="auto"/>
        <w:bottom w:val="none" w:sz="0" w:space="0" w:color="auto"/>
        <w:right w:val="none" w:sz="0" w:space="0" w:color="auto"/>
      </w:divBdr>
    </w:div>
    <w:div w:id="119540351">
      <w:bodyDiv w:val="1"/>
      <w:marLeft w:val="0"/>
      <w:marRight w:val="0"/>
      <w:marTop w:val="0"/>
      <w:marBottom w:val="0"/>
      <w:divBdr>
        <w:top w:val="none" w:sz="0" w:space="0" w:color="auto"/>
        <w:left w:val="none" w:sz="0" w:space="0" w:color="auto"/>
        <w:bottom w:val="none" w:sz="0" w:space="0" w:color="auto"/>
        <w:right w:val="none" w:sz="0" w:space="0" w:color="auto"/>
      </w:divBdr>
    </w:div>
    <w:div w:id="145901999">
      <w:bodyDiv w:val="1"/>
      <w:marLeft w:val="0"/>
      <w:marRight w:val="0"/>
      <w:marTop w:val="0"/>
      <w:marBottom w:val="0"/>
      <w:divBdr>
        <w:top w:val="none" w:sz="0" w:space="0" w:color="auto"/>
        <w:left w:val="none" w:sz="0" w:space="0" w:color="auto"/>
        <w:bottom w:val="none" w:sz="0" w:space="0" w:color="auto"/>
        <w:right w:val="none" w:sz="0" w:space="0" w:color="auto"/>
      </w:divBdr>
    </w:div>
    <w:div w:id="180096596">
      <w:bodyDiv w:val="1"/>
      <w:marLeft w:val="0"/>
      <w:marRight w:val="0"/>
      <w:marTop w:val="0"/>
      <w:marBottom w:val="0"/>
      <w:divBdr>
        <w:top w:val="none" w:sz="0" w:space="0" w:color="auto"/>
        <w:left w:val="none" w:sz="0" w:space="0" w:color="auto"/>
        <w:bottom w:val="none" w:sz="0" w:space="0" w:color="auto"/>
        <w:right w:val="none" w:sz="0" w:space="0" w:color="auto"/>
      </w:divBdr>
    </w:div>
    <w:div w:id="205072216">
      <w:bodyDiv w:val="1"/>
      <w:marLeft w:val="0"/>
      <w:marRight w:val="0"/>
      <w:marTop w:val="0"/>
      <w:marBottom w:val="0"/>
      <w:divBdr>
        <w:top w:val="none" w:sz="0" w:space="0" w:color="auto"/>
        <w:left w:val="none" w:sz="0" w:space="0" w:color="auto"/>
        <w:bottom w:val="none" w:sz="0" w:space="0" w:color="auto"/>
        <w:right w:val="none" w:sz="0" w:space="0" w:color="auto"/>
      </w:divBdr>
    </w:div>
    <w:div w:id="209388433">
      <w:bodyDiv w:val="1"/>
      <w:marLeft w:val="0"/>
      <w:marRight w:val="0"/>
      <w:marTop w:val="0"/>
      <w:marBottom w:val="0"/>
      <w:divBdr>
        <w:top w:val="none" w:sz="0" w:space="0" w:color="auto"/>
        <w:left w:val="none" w:sz="0" w:space="0" w:color="auto"/>
        <w:bottom w:val="none" w:sz="0" w:space="0" w:color="auto"/>
        <w:right w:val="none" w:sz="0" w:space="0" w:color="auto"/>
      </w:divBdr>
    </w:div>
    <w:div w:id="256446298">
      <w:bodyDiv w:val="1"/>
      <w:marLeft w:val="0"/>
      <w:marRight w:val="0"/>
      <w:marTop w:val="0"/>
      <w:marBottom w:val="0"/>
      <w:divBdr>
        <w:top w:val="none" w:sz="0" w:space="0" w:color="auto"/>
        <w:left w:val="none" w:sz="0" w:space="0" w:color="auto"/>
        <w:bottom w:val="none" w:sz="0" w:space="0" w:color="auto"/>
        <w:right w:val="none" w:sz="0" w:space="0" w:color="auto"/>
      </w:divBdr>
    </w:div>
    <w:div w:id="266472189">
      <w:bodyDiv w:val="1"/>
      <w:marLeft w:val="0"/>
      <w:marRight w:val="0"/>
      <w:marTop w:val="0"/>
      <w:marBottom w:val="0"/>
      <w:divBdr>
        <w:top w:val="none" w:sz="0" w:space="0" w:color="auto"/>
        <w:left w:val="none" w:sz="0" w:space="0" w:color="auto"/>
        <w:bottom w:val="none" w:sz="0" w:space="0" w:color="auto"/>
        <w:right w:val="none" w:sz="0" w:space="0" w:color="auto"/>
      </w:divBdr>
    </w:div>
    <w:div w:id="316611264">
      <w:bodyDiv w:val="1"/>
      <w:marLeft w:val="0"/>
      <w:marRight w:val="0"/>
      <w:marTop w:val="0"/>
      <w:marBottom w:val="0"/>
      <w:divBdr>
        <w:top w:val="none" w:sz="0" w:space="0" w:color="auto"/>
        <w:left w:val="none" w:sz="0" w:space="0" w:color="auto"/>
        <w:bottom w:val="none" w:sz="0" w:space="0" w:color="auto"/>
        <w:right w:val="none" w:sz="0" w:space="0" w:color="auto"/>
      </w:divBdr>
    </w:div>
    <w:div w:id="354499271">
      <w:bodyDiv w:val="1"/>
      <w:marLeft w:val="0"/>
      <w:marRight w:val="0"/>
      <w:marTop w:val="0"/>
      <w:marBottom w:val="0"/>
      <w:divBdr>
        <w:top w:val="none" w:sz="0" w:space="0" w:color="auto"/>
        <w:left w:val="none" w:sz="0" w:space="0" w:color="auto"/>
        <w:bottom w:val="none" w:sz="0" w:space="0" w:color="auto"/>
        <w:right w:val="none" w:sz="0" w:space="0" w:color="auto"/>
      </w:divBdr>
    </w:div>
    <w:div w:id="397631377">
      <w:bodyDiv w:val="1"/>
      <w:marLeft w:val="0"/>
      <w:marRight w:val="0"/>
      <w:marTop w:val="0"/>
      <w:marBottom w:val="0"/>
      <w:divBdr>
        <w:top w:val="none" w:sz="0" w:space="0" w:color="auto"/>
        <w:left w:val="none" w:sz="0" w:space="0" w:color="auto"/>
        <w:bottom w:val="none" w:sz="0" w:space="0" w:color="auto"/>
        <w:right w:val="none" w:sz="0" w:space="0" w:color="auto"/>
      </w:divBdr>
    </w:div>
    <w:div w:id="412625822">
      <w:bodyDiv w:val="1"/>
      <w:marLeft w:val="0"/>
      <w:marRight w:val="0"/>
      <w:marTop w:val="0"/>
      <w:marBottom w:val="0"/>
      <w:divBdr>
        <w:top w:val="none" w:sz="0" w:space="0" w:color="auto"/>
        <w:left w:val="none" w:sz="0" w:space="0" w:color="auto"/>
        <w:bottom w:val="none" w:sz="0" w:space="0" w:color="auto"/>
        <w:right w:val="none" w:sz="0" w:space="0" w:color="auto"/>
      </w:divBdr>
    </w:div>
    <w:div w:id="434327557">
      <w:bodyDiv w:val="1"/>
      <w:marLeft w:val="0"/>
      <w:marRight w:val="0"/>
      <w:marTop w:val="0"/>
      <w:marBottom w:val="0"/>
      <w:divBdr>
        <w:top w:val="none" w:sz="0" w:space="0" w:color="auto"/>
        <w:left w:val="none" w:sz="0" w:space="0" w:color="auto"/>
        <w:bottom w:val="none" w:sz="0" w:space="0" w:color="auto"/>
        <w:right w:val="none" w:sz="0" w:space="0" w:color="auto"/>
      </w:divBdr>
    </w:div>
    <w:div w:id="436563969">
      <w:bodyDiv w:val="1"/>
      <w:marLeft w:val="0"/>
      <w:marRight w:val="0"/>
      <w:marTop w:val="0"/>
      <w:marBottom w:val="0"/>
      <w:divBdr>
        <w:top w:val="none" w:sz="0" w:space="0" w:color="auto"/>
        <w:left w:val="none" w:sz="0" w:space="0" w:color="auto"/>
        <w:bottom w:val="none" w:sz="0" w:space="0" w:color="auto"/>
        <w:right w:val="none" w:sz="0" w:space="0" w:color="auto"/>
      </w:divBdr>
    </w:div>
    <w:div w:id="449931368">
      <w:bodyDiv w:val="1"/>
      <w:marLeft w:val="0"/>
      <w:marRight w:val="0"/>
      <w:marTop w:val="0"/>
      <w:marBottom w:val="0"/>
      <w:divBdr>
        <w:top w:val="none" w:sz="0" w:space="0" w:color="auto"/>
        <w:left w:val="none" w:sz="0" w:space="0" w:color="auto"/>
        <w:bottom w:val="none" w:sz="0" w:space="0" w:color="auto"/>
        <w:right w:val="none" w:sz="0" w:space="0" w:color="auto"/>
      </w:divBdr>
    </w:div>
    <w:div w:id="460342041">
      <w:bodyDiv w:val="1"/>
      <w:marLeft w:val="0"/>
      <w:marRight w:val="0"/>
      <w:marTop w:val="0"/>
      <w:marBottom w:val="0"/>
      <w:divBdr>
        <w:top w:val="none" w:sz="0" w:space="0" w:color="auto"/>
        <w:left w:val="none" w:sz="0" w:space="0" w:color="auto"/>
        <w:bottom w:val="none" w:sz="0" w:space="0" w:color="auto"/>
        <w:right w:val="none" w:sz="0" w:space="0" w:color="auto"/>
      </w:divBdr>
    </w:div>
    <w:div w:id="478618155">
      <w:bodyDiv w:val="1"/>
      <w:marLeft w:val="0"/>
      <w:marRight w:val="0"/>
      <w:marTop w:val="0"/>
      <w:marBottom w:val="0"/>
      <w:divBdr>
        <w:top w:val="none" w:sz="0" w:space="0" w:color="auto"/>
        <w:left w:val="none" w:sz="0" w:space="0" w:color="auto"/>
        <w:bottom w:val="none" w:sz="0" w:space="0" w:color="auto"/>
        <w:right w:val="none" w:sz="0" w:space="0" w:color="auto"/>
      </w:divBdr>
    </w:div>
    <w:div w:id="524909684">
      <w:bodyDiv w:val="1"/>
      <w:marLeft w:val="0"/>
      <w:marRight w:val="0"/>
      <w:marTop w:val="0"/>
      <w:marBottom w:val="0"/>
      <w:divBdr>
        <w:top w:val="none" w:sz="0" w:space="0" w:color="auto"/>
        <w:left w:val="none" w:sz="0" w:space="0" w:color="auto"/>
        <w:bottom w:val="none" w:sz="0" w:space="0" w:color="auto"/>
        <w:right w:val="none" w:sz="0" w:space="0" w:color="auto"/>
      </w:divBdr>
    </w:div>
    <w:div w:id="526482498">
      <w:bodyDiv w:val="1"/>
      <w:marLeft w:val="0"/>
      <w:marRight w:val="0"/>
      <w:marTop w:val="0"/>
      <w:marBottom w:val="0"/>
      <w:divBdr>
        <w:top w:val="none" w:sz="0" w:space="0" w:color="auto"/>
        <w:left w:val="none" w:sz="0" w:space="0" w:color="auto"/>
        <w:bottom w:val="none" w:sz="0" w:space="0" w:color="auto"/>
        <w:right w:val="none" w:sz="0" w:space="0" w:color="auto"/>
      </w:divBdr>
    </w:div>
    <w:div w:id="575558127">
      <w:bodyDiv w:val="1"/>
      <w:marLeft w:val="0"/>
      <w:marRight w:val="0"/>
      <w:marTop w:val="0"/>
      <w:marBottom w:val="0"/>
      <w:divBdr>
        <w:top w:val="none" w:sz="0" w:space="0" w:color="auto"/>
        <w:left w:val="none" w:sz="0" w:space="0" w:color="auto"/>
        <w:bottom w:val="none" w:sz="0" w:space="0" w:color="auto"/>
        <w:right w:val="none" w:sz="0" w:space="0" w:color="auto"/>
      </w:divBdr>
    </w:div>
    <w:div w:id="585112294">
      <w:bodyDiv w:val="1"/>
      <w:marLeft w:val="0"/>
      <w:marRight w:val="0"/>
      <w:marTop w:val="0"/>
      <w:marBottom w:val="0"/>
      <w:divBdr>
        <w:top w:val="none" w:sz="0" w:space="0" w:color="auto"/>
        <w:left w:val="none" w:sz="0" w:space="0" w:color="auto"/>
        <w:bottom w:val="none" w:sz="0" w:space="0" w:color="auto"/>
        <w:right w:val="none" w:sz="0" w:space="0" w:color="auto"/>
      </w:divBdr>
    </w:div>
    <w:div w:id="603270733">
      <w:bodyDiv w:val="1"/>
      <w:marLeft w:val="0"/>
      <w:marRight w:val="0"/>
      <w:marTop w:val="0"/>
      <w:marBottom w:val="0"/>
      <w:divBdr>
        <w:top w:val="none" w:sz="0" w:space="0" w:color="auto"/>
        <w:left w:val="none" w:sz="0" w:space="0" w:color="auto"/>
        <w:bottom w:val="none" w:sz="0" w:space="0" w:color="auto"/>
        <w:right w:val="none" w:sz="0" w:space="0" w:color="auto"/>
      </w:divBdr>
    </w:div>
    <w:div w:id="625351585">
      <w:bodyDiv w:val="1"/>
      <w:marLeft w:val="0"/>
      <w:marRight w:val="0"/>
      <w:marTop w:val="0"/>
      <w:marBottom w:val="0"/>
      <w:divBdr>
        <w:top w:val="none" w:sz="0" w:space="0" w:color="auto"/>
        <w:left w:val="none" w:sz="0" w:space="0" w:color="auto"/>
        <w:bottom w:val="none" w:sz="0" w:space="0" w:color="auto"/>
        <w:right w:val="none" w:sz="0" w:space="0" w:color="auto"/>
      </w:divBdr>
    </w:div>
    <w:div w:id="636879637">
      <w:bodyDiv w:val="1"/>
      <w:marLeft w:val="0"/>
      <w:marRight w:val="0"/>
      <w:marTop w:val="0"/>
      <w:marBottom w:val="0"/>
      <w:divBdr>
        <w:top w:val="none" w:sz="0" w:space="0" w:color="auto"/>
        <w:left w:val="none" w:sz="0" w:space="0" w:color="auto"/>
        <w:bottom w:val="none" w:sz="0" w:space="0" w:color="auto"/>
        <w:right w:val="none" w:sz="0" w:space="0" w:color="auto"/>
      </w:divBdr>
    </w:div>
    <w:div w:id="645167155">
      <w:bodyDiv w:val="1"/>
      <w:marLeft w:val="0"/>
      <w:marRight w:val="0"/>
      <w:marTop w:val="0"/>
      <w:marBottom w:val="0"/>
      <w:divBdr>
        <w:top w:val="none" w:sz="0" w:space="0" w:color="auto"/>
        <w:left w:val="none" w:sz="0" w:space="0" w:color="auto"/>
        <w:bottom w:val="none" w:sz="0" w:space="0" w:color="auto"/>
        <w:right w:val="none" w:sz="0" w:space="0" w:color="auto"/>
      </w:divBdr>
    </w:div>
    <w:div w:id="657880461">
      <w:bodyDiv w:val="1"/>
      <w:marLeft w:val="0"/>
      <w:marRight w:val="0"/>
      <w:marTop w:val="0"/>
      <w:marBottom w:val="0"/>
      <w:divBdr>
        <w:top w:val="none" w:sz="0" w:space="0" w:color="auto"/>
        <w:left w:val="none" w:sz="0" w:space="0" w:color="auto"/>
        <w:bottom w:val="none" w:sz="0" w:space="0" w:color="auto"/>
        <w:right w:val="none" w:sz="0" w:space="0" w:color="auto"/>
      </w:divBdr>
    </w:div>
    <w:div w:id="664207544">
      <w:bodyDiv w:val="1"/>
      <w:marLeft w:val="0"/>
      <w:marRight w:val="0"/>
      <w:marTop w:val="0"/>
      <w:marBottom w:val="0"/>
      <w:divBdr>
        <w:top w:val="none" w:sz="0" w:space="0" w:color="auto"/>
        <w:left w:val="none" w:sz="0" w:space="0" w:color="auto"/>
        <w:bottom w:val="none" w:sz="0" w:space="0" w:color="auto"/>
        <w:right w:val="none" w:sz="0" w:space="0" w:color="auto"/>
      </w:divBdr>
    </w:div>
    <w:div w:id="714961231">
      <w:bodyDiv w:val="1"/>
      <w:marLeft w:val="0"/>
      <w:marRight w:val="0"/>
      <w:marTop w:val="0"/>
      <w:marBottom w:val="0"/>
      <w:divBdr>
        <w:top w:val="none" w:sz="0" w:space="0" w:color="auto"/>
        <w:left w:val="none" w:sz="0" w:space="0" w:color="auto"/>
        <w:bottom w:val="none" w:sz="0" w:space="0" w:color="auto"/>
        <w:right w:val="none" w:sz="0" w:space="0" w:color="auto"/>
      </w:divBdr>
    </w:div>
    <w:div w:id="790393638">
      <w:bodyDiv w:val="1"/>
      <w:marLeft w:val="0"/>
      <w:marRight w:val="0"/>
      <w:marTop w:val="0"/>
      <w:marBottom w:val="0"/>
      <w:divBdr>
        <w:top w:val="none" w:sz="0" w:space="0" w:color="auto"/>
        <w:left w:val="none" w:sz="0" w:space="0" w:color="auto"/>
        <w:bottom w:val="none" w:sz="0" w:space="0" w:color="auto"/>
        <w:right w:val="none" w:sz="0" w:space="0" w:color="auto"/>
      </w:divBdr>
    </w:div>
    <w:div w:id="796217002">
      <w:bodyDiv w:val="1"/>
      <w:marLeft w:val="0"/>
      <w:marRight w:val="0"/>
      <w:marTop w:val="0"/>
      <w:marBottom w:val="0"/>
      <w:divBdr>
        <w:top w:val="none" w:sz="0" w:space="0" w:color="auto"/>
        <w:left w:val="none" w:sz="0" w:space="0" w:color="auto"/>
        <w:bottom w:val="none" w:sz="0" w:space="0" w:color="auto"/>
        <w:right w:val="none" w:sz="0" w:space="0" w:color="auto"/>
      </w:divBdr>
    </w:div>
    <w:div w:id="797378759">
      <w:bodyDiv w:val="1"/>
      <w:marLeft w:val="0"/>
      <w:marRight w:val="0"/>
      <w:marTop w:val="0"/>
      <w:marBottom w:val="0"/>
      <w:divBdr>
        <w:top w:val="none" w:sz="0" w:space="0" w:color="auto"/>
        <w:left w:val="none" w:sz="0" w:space="0" w:color="auto"/>
        <w:bottom w:val="none" w:sz="0" w:space="0" w:color="auto"/>
        <w:right w:val="none" w:sz="0" w:space="0" w:color="auto"/>
      </w:divBdr>
    </w:div>
    <w:div w:id="798962259">
      <w:bodyDiv w:val="1"/>
      <w:marLeft w:val="0"/>
      <w:marRight w:val="0"/>
      <w:marTop w:val="0"/>
      <w:marBottom w:val="0"/>
      <w:divBdr>
        <w:top w:val="none" w:sz="0" w:space="0" w:color="auto"/>
        <w:left w:val="none" w:sz="0" w:space="0" w:color="auto"/>
        <w:bottom w:val="none" w:sz="0" w:space="0" w:color="auto"/>
        <w:right w:val="none" w:sz="0" w:space="0" w:color="auto"/>
      </w:divBdr>
    </w:div>
    <w:div w:id="811485665">
      <w:bodyDiv w:val="1"/>
      <w:marLeft w:val="0"/>
      <w:marRight w:val="0"/>
      <w:marTop w:val="0"/>
      <w:marBottom w:val="0"/>
      <w:divBdr>
        <w:top w:val="none" w:sz="0" w:space="0" w:color="auto"/>
        <w:left w:val="none" w:sz="0" w:space="0" w:color="auto"/>
        <w:bottom w:val="none" w:sz="0" w:space="0" w:color="auto"/>
        <w:right w:val="none" w:sz="0" w:space="0" w:color="auto"/>
      </w:divBdr>
    </w:div>
    <w:div w:id="891617329">
      <w:bodyDiv w:val="1"/>
      <w:marLeft w:val="0"/>
      <w:marRight w:val="0"/>
      <w:marTop w:val="0"/>
      <w:marBottom w:val="0"/>
      <w:divBdr>
        <w:top w:val="none" w:sz="0" w:space="0" w:color="auto"/>
        <w:left w:val="none" w:sz="0" w:space="0" w:color="auto"/>
        <w:bottom w:val="none" w:sz="0" w:space="0" w:color="auto"/>
        <w:right w:val="none" w:sz="0" w:space="0" w:color="auto"/>
      </w:divBdr>
    </w:div>
    <w:div w:id="892741262">
      <w:bodyDiv w:val="1"/>
      <w:marLeft w:val="0"/>
      <w:marRight w:val="0"/>
      <w:marTop w:val="0"/>
      <w:marBottom w:val="0"/>
      <w:divBdr>
        <w:top w:val="none" w:sz="0" w:space="0" w:color="auto"/>
        <w:left w:val="none" w:sz="0" w:space="0" w:color="auto"/>
        <w:bottom w:val="none" w:sz="0" w:space="0" w:color="auto"/>
        <w:right w:val="none" w:sz="0" w:space="0" w:color="auto"/>
      </w:divBdr>
    </w:div>
    <w:div w:id="967469135">
      <w:bodyDiv w:val="1"/>
      <w:marLeft w:val="0"/>
      <w:marRight w:val="0"/>
      <w:marTop w:val="0"/>
      <w:marBottom w:val="0"/>
      <w:divBdr>
        <w:top w:val="none" w:sz="0" w:space="0" w:color="auto"/>
        <w:left w:val="none" w:sz="0" w:space="0" w:color="auto"/>
        <w:bottom w:val="none" w:sz="0" w:space="0" w:color="auto"/>
        <w:right w:val="none" w:sz="0" w:space="0" w:color="auto"/>
      </w:divBdr>
    </w:div>
    <w:div w:id="1002322558">
      <w:bodyDiv w:val="1"/>
      <w:marLeft w:val="0"/>
      <w:marRight w:val="0"/>
      <w:marTop w:val="0"/>
      <w:marBottom w:val="0"/>
      <w:divBdr>
        <w:top w:val="none" w:sz="0" w:space="0" w:color="auto"/>
        <w:left w:val="none" w:sz="0" w:space="0" w:color="auto"/>
        <w:bottom w:val="none" w:sz="0" w:space="0" w:color="auto"/>
        <w:right w:val="none" w:sz="0" w:space="0" w:color="auto"/>
      </w:divBdr>
    </w:div>
    <w:div w:id="1086267231">
      <w:bodyDiv w:val="1"/>
      <w:marLeft w:val="0"/>
      <w:marRight w:val="0"/>
      <w:marTop w:val="0"/>
      <w:marBottom w:val="0"/>
      <w:divBdr>
        <w:top w:val="none" w:sz="0" w:space="0" w:color="auto"/>
        <w:left w:val="none" w:sz="0" w:space="0" w:color="auto"/>
        <w:bottom w:val="none" w:sz="0" w:space="0" w:color="auto"/>
        <w:right w:val="none" w:sz="0" w:space="0" w:color="auto"/>
      </w:divBdr>
    </w:div>
    <w:div w:id="1097558771">
      <w:bodyDiv w:val="1"/>
      <w:marLeft w:val="0"/>
      <w:marRight w:val="0"/>
      <w:marTop w:val="0"/>
      <w:marBottom w:val="0"/>
      <w:divBdr>
        <w:top w:val="none" w:sz="0" w:space="0" w:color="auto"/>
        <w:left w:val="none" w:sz="0" w:space="0" w:color="auto"/>
        <w:bottom w:val="none" w:sz="0" w:space="0" w:color="auto"/>
        <w:right w:val="none" w:sz="0" w:space="0" w:color="auto"/>
      </w:divBdr>
    </w:div>
    <w:div w:id="1126579343">
      <w:bodyDiv w:val="1"/>
      <w:marLeft w:val="0"/>
      <w:marRight w:val="0"/>
      <w:marTop w:val="0"/>
      <w:marBottom w:val="0"/>
      <w:divBdr>
        <w:top w:val="none" w:sz="0" w:space="0" w:color="auto"/>
        <w:left w:val="none" w:sz="0" w:space="0" w:color="auto"/>
        <w:bottom w:val="none" w:sz="0" w:space="0" w:color="auto"/>
        <w:right w:val="none" w:sz="0" w:space="0" w:color="auto"/>
      </w:divBdr>
    </w:div>
    <w:div w:id="1136022966">
      <w:bodyDiv w:val="1"/>
      <w:marLeft w:val="0"/>
      <w:marRight w:val="0"/>
      <w:marTop w:val="0"/>
      <w:marBottom w:val="0"/>
      <w:divBdr>
        <w:top w:val="none" w:sz="0" w:space="0" w:color="auto"/>
        <w:left w:val="none" w:sz="0" w:space="0" w:color="auto"/>
        <w:bottom w:val="none" w:sz="0" w:space="0" w:color="auto"/>
        <w:right w:val="none" w:sz="0" w:space="0" w:color="auto"/>
      </w:divBdr>
    </w:div>
    <w:div w:id="1138261200">
      <w:bodyDiv w:val="1"/>
      <w:marLeft w:val="0"/>
      <w:marRight w:val="0"/>
      <w:marTop w:val="0"/>
      <w:marBottom w:val="0"/>
      <w:divBdr>
        <w:top w:val="none" w:sz="0" w:space="0" w:color="auto"/>
        <w:left w:val="none" w:sz="0" w:space="0" w:color="auto"/>
        <w:bottom w:val="none" w:sz="0" w:space="0" w:color="auto"/>
        <w:right w:val="none" w:sz="0" w:space="0" w:color="auto"/>
      </w:divBdr>
    </w:div>
    <w:div w:id="1229149071">
      <w:bodyDiv w:val="1"/>
      <w:marLeft w:val="0"/>
      <w:marRight w:val="0"/>
      <w:marTop w:val="0"/>
      <w:marBottom w:val="0"/>
      <w:divBdr>
        <w:top w:val="none" w:sz="0" w:space="0" w:color="auto"/>
        <w:left w:val="none" w:sz="0" w:space="0" w:color="auto"/>
        <w:bottom w:val="none" w:sz="0" w:space="0" w:color="auto"/>
        <w:right w:val="none" w:sz="0" w:space="0" w:color="auto"/>
      </w:divBdr>
    </w:div>
    <w:div w:id="1241671836">
      <w:bodyDiv w:val="1"/>
      <w:marLeft w:val="0"/>
      <w:marRight w:val="0"/>
      <w:marTop w:val="0"/>
      <w:marBottom w:val="0"/>
      <w:divBdr>
        <w:top w:val="none" w:sz="0" w:space="0" w:color="auto"/>
        <w:left w:val="none" w:sz="0" w:space="0" w:color="auto"/>
        <w:bottom w:val="none" w:sz="0" w:space="0" w:color="auto"/>
        <w:right w:val="none" w:sz="0" w:space="0" w:color="auto"/>
      </w:divBdr>
    </w:div>
    <w:div w:id="1259945416">
      <w:bodyDiv w:val="1"/>
      <w:marLeft w:val="0"/>
      <w:marRight w:val="0"/>
      <w:marTop w:val="0"/>
      <w:marBottom w:val="0"/>
      <w:divBdr>
        <w:top w:val="none" w:sz="0" w:space="0" w:color="auto"/>
        <w:left w:val="none" w:sz="0" w:space="0" w:color="auto"/>
        <w:bottom w:val="none" w:sz="0" w:space="0" w:color="auto"/>
        <w:right w:val="none" w:sz="0" w:space="0" w:color="auto"/>
      </w:divBdr>
    </w:div>
    <w:div w:id="1326011591">
      <w:bodyDiv w:val="1"/>
      <w:marLeft w:val="0"/>
      <w:marRight w:val="0"/>
      <w:marTop w:val="0"/>
      <w:marBottom w:val="0"/>
      <w:divBdr>
        <w:top w:val="none" w:sz="0" w:space="0" w:color="auto"/>
        <w:left w:val="none" w:sz="0" w:space="0" w:color="auto"/>
        <w:bottom w:val="none" w:sz="0" w:space="0" w:color="auto"/>
        <w:right w:val="none" w:sz="0" w:space="0" w:color="auto"/>
      </w:divBdr>
    </w:div>
    <w:div w:id="1344867568">
      <w:bodyDiv w:val="1"/>
      <w:marLeft w:val="0"/>
      <w:marRight w:val="0"/>
      <w:marTop w:val="0"/>
      <w:marBottom w:val="0"/>
      <w:divBdr>
        <w:top w:val="none" w:sz="0" w:space="0" w:color="auto"/>
        <w:left w:val="none" w:sz="0" w:space="0" w:color="auto"/>
        <w:bottom w:val="none" w:sz="0" w:space="0" w:color="auto"/>
        <w:right w:val="none" w:sz="0" w:space="0" w:color="auto"/>
      </w:divBdr>
    </w:div>
    <w:div w:id="1354459759">
      <w:bodyDiv w:val="1"/>
      <w:marLeft w:val="0"/>
      <w:marRight w:val="0"/>
      <w:marTop w:val="0"/>
      <w:marBottom w:val="0"/>
      <w:divBdr>
        <w:top w:val="none" w:sz="0" w:space="0" w:color="auto"/>
        <w:left w:val="none" w:sz="0" w:space="0" w:color="auto"/>
        <w:bottom w:val="none" w:sz="0" w:space="0" w:color="auto"/>
        <w:right w:val="none" w:sz="0" w:space="0" w:color="auto"/>
      </w:divBdr>
    </w:div>
    <w:div w:id="1391536966">
      <w:bodyDiv w:val="1"/>
      <w:marLeft w:val="0"/>
      <w:marRight w:val="0"/>
      <w:marTop w:val="0"/>
      <w:marBottom w:val="0"/>
      <w:divBdr>
        <w:top w:val="none" w:sz="0" w:space="0" w:color="auto"/>
        <w:left w:val="none" w:sz="0" w:space="0" w:color="auto"/>
        <w:bottom w:val="none" w:sz="0" w:space="0" w:color="auto"/>
        <w:right w:val="none" w:sz="0" w:space="0" w:color="auto"/>
      </w:divBdr>
    </w:div>
    <w:div w:id="1435902706">
      <w:bodyDiv w:val="1"/>
      <w:marLeft w:val="0"/>
      <w:marRight w:val="0"/>
      <w:marTop w:val="0"/>
      <w:marBottom w:val="0"/>
      <w:divBdr>
        <w:top w:val="none" w:sz="0" w:space="0" w:color="auto"/>
        <w:left w:val="none" w:sz="0" w:space="0" w:color="auto"/>
        <w:bottom w:val="none" w:sz="0" w:space="0" w:color="auto"/>
        <w:right w:val="none" w:sz="0" w:space="0" w:color="auto"/>
      </w:divBdr>
    </w:div>
    <w:div w:id="1436287819">
      <w:bodyDiv w:val="1"/>
      <w:marLeft w:val="0"/>
      <w:marRight w:val="0"/>
      <w:marTop w:val="0"/>
      <w:marBottom w:val="0"/>
      <w:divBdr>
        <w:top w:val="none" w:sz="0" w:space="0" w:color="auto"/>
        <w:left w:val="none" w:sz="0" w:space="0" w:color="auto"/>
        <w:bottom w:val="none" w:sz="0" w:space="0" w:color="auto"/>
        <w:right w:val="none" w:sz="0" w:space="0" w:color="auto"/>
      </w:divBdr>
    </w:div>
    <w:div w:id="1469784899">
      <w:bodyDiv w:val="1"/>
      <w:marLeft w:val="0"/>
      <w:marRight w:val="0"/>
      <w:marTop w:val="0"/>
      <w:marBottom w:val="0"/>
      <w:divBdr>
        <w:top w:val="none" w:sz="0" w:space="0" w:color="auto"/>
        <w:left w:val="none" w:sz="0" w:space="0" w:color="auto"/>
        <w:bottom w:val="none" w:sz="0" w:space="0" w:color="auto"/>
        <w:right w:val="none" w:sz="0" w:space="0" w:color="auto"/>
      </w:divBdr>
    </w:div>
    <w:div w:id="1484542920">
      <w:bodyDiv w:val="1"/>
      <w:marLeft w:val="0"/>
      <w:marRight w:val="0"/>
      <w:marTop w:val="0"/>
      <w:marBottom w:val="0"/>
      <w:divBdr>
        <w:top w:val="none" w:sz="0" w:space="0" w:color="auto"/>
        <w:left w:val="none" w:sz="0" w:space="0" w:color="auto"/>
        <w:bottom w:val="none" w:sz="0" w:space="0" w:color="auto"/>
        <w:right w:val="none" w:sz="0" w:space="0" w:color="auto"/>
      </w:divBdr>
    </w:div>
    <w:div w:id="1553886124">
      <w:bodyDiv w:val="1"/>
      <w:marLeft w:val="0"/>
      <w:marRight w:val="0"/>
      <w:marTop w:val="0"/>
      <w:marBottom w:val="0"/>
      <w:divBdr>
        <w:top w:val="none" w:sz="0" w:space="0" w:color="auto"/>
        <w:left w:val="none" w:sz="0" w:space="0" w:color="auto"/>
        <w:bottom w:val="none" w:sz="0" w:space="0" w:color="auto"/>
        <w:right w:val="none" w:sz="0" w:space="0" w:color="auto"/>
      </w:divBdr>
    </w:div>
    <w:div w:id="1557549104">
      <w:bodyDiv w:val="1"/>
      <w:marLeft w:val="0"/>
      <w:marRight w:val="0"/>
      <w:marTop w:val="0"/>
      <w:marBottom w:val="0"/>
      <w:divBdr>
        <w:top w:val="none" w:sz="0" w:space="0" w:color="auto"/>
        <w:left w:val="none" w:sz="0" w:space="0" w:color="auto"/>
        <w:bottom w:val="none" w:sz="0" w:space="0" w:color="auto"/>
        <w:right w:val="none" w:sz="0" w:space="0" w:color="auto"/>
      </w:divBdr>
    </w:div>
    <w:div w:id="1597639369">
      <w:bodyDiv w:val="1"/>
      <w:marLeft w:val="0"/>
      <w:marRight w:val="0"/>
      <w:marTop w:val="0"/>
      <w:marBottom w:val="0"/>
      <w:divBdr>
        <w:top w:val="none" w:sz="0" w:space="0" w:color="auto"/>
        <w:left w:val="none" w:sz="0" w:space="0" w:color="auto"/>
        <w:bottom w:val="none" w:sz="0" w:space="0" w:color="auto"/>
        <w:right w:val="none" w:sz="0" w:space="0" w:color="auto"/>
      </w:divBdr>
    </w:div>
    <w:div w:id="1603487545">
      <w:bodyDiv w:val="1"/>
      <w:marLeft w:val="0"/>
      <w:marRight w:val="0"/>
      <w:marTop w:val="0"/>
      <w:marBottom w:val="0"/>
      <w:divBdr>
        <w:top w:val="none" w:sz="0" w:space="0" w:color="auto"/>
        <w:left w:val="none" w:sz="0" w:space="0" w:color="auto"/>
        <w:bottom w:val="none" w:sz="0" w:space="0" w:color="auto"/>
        <w:right w:val="none" w:sz="0" w:space="0" w:color="auto"/>
      </w:divBdr>
    </w:div>
    <w:div w:id="1660770075">
      <w:bodyDiv w:val="1"/>
      <w:marLeft w:val="0"/>
      <w:marRight w:val="0"/>
      <w:marTop w:val="0"/>
      <w:marBottom w:val="0"/>
      <w:divBdr>
        <w:top w:val="none" w:sz="0" w:space="0" w:color="auto"/>
        <w:left w:val="none" w:sz="0" w:space="0" w:color="auto"/>
        <w:bottom w:val="none" w:sz="0" w:space="0" w:color="auto"/>
        <w:right w:val="none" w:sz="0" w:space="0" w:color="auto"/>
      </w:divBdr>
    </w:div>
    <w:div w:id="1670282400">
      <w:bodyDiv w:val="1"/>
      <w:marLeft w:val="0"/>
      <w:marRight w:val="0"/>
      <w:marTop w:val="0"/>
      <w:marBottom w:val="0"/>
      <w:divBdr>
        <w:top w:val="none" w:sz="0" w:space="0" w:color="auto"/>
        <w:left w:val="none" w:sz="0" w:space="0" w:color="auto"/>
        <w:bottom w:val="none" w:sz="0" w:space="0" w:color="auto"/>
        <w:right w:val="none" w:sz="0" w:space="0" w:color="auto"/>
      </w:divBdr>
    </w:div>
    <w:div w:id="1678773751">
      <w:bodyDiv w:val="1"/>
      <w:marLeft w:val="0"/>
      <w:marRight w:val="0"/>
      <w:marTop w:val="0"/>
      <w:marBottom w:val="0"/>
      <w:divBdr>
        <w:top w:val="none" w:sz="0" w:space="0" w:color="auto"/>
        <w:left w:val="none" w:sz="0" w:space="0" w:color="auto"/>
        <w:bottom w:val="none" w:sz="0" w:space="0" w:color="auto"/>
        <w:right w:val="none" w:sz="0" w:space="0" w:color="auto"/>
      </w:divBdr>
    </w:div>
    <w:div w:id="1701273834">
      <w:bodyDiv w:val="1"/>
      <w:marLeft w:val="0"/>
      <w:marRight w:val="0"/>
      <w:marTop w:val="0"/>
      <w:marBottom w:val="0"/>
      <w:divBdr>
        <w:top w:val="none" w:sz="0" w:space="0" w:color="auto"/>
        <w:left w:val="none" w:sz="0" w:space="0" w:color="auto"/>
        <w:bottom w:val="none" w:sz="0" w:space="0" w:color="auto"/>
        <w:right w:val="none" w:sz="0" w:space="0" w:color="auto"/>
      </w:divBdr>
    </w:div>
    <w:div w:id="1704750775">
      <w:bodyDiv w:val="1"/>
      <w:marLeft w:val="0"/>
      <w:marRight w:val="0"/>
      <w:marTop w:val="0"/>
      <w:marBottom w:val="0"/>
      <w:divBdr>
        <w:top w:val="none" w:sz="0" w:space="0" w:color="auto"/>
        <w:left w:val="none" w:sz="0" w:space="0" w:color="auto"/>
        <w:bottom w:val="none" w:sz="0" w:space="0" w:color="auto"/>
        <w:right w:val="none" w:sz="0" w:space="0" w:color="auto"/>
      </w:divBdr>
    </w:div>
    <w:div w:id="1719934684">
      <w:bodyDiv w:val="1"/>
      <w:marLeft w:val="0"/>
      <w:marRight w:val="0"/>
      <w:marTop w:val="0"/>
      <w:marBottom w:val="0"/>
      <w:divBdr>
        <w:top w:val="none" w:sz="0" w:space="0" w:color="auto"/>
        <w:left w:val="none" w:sz="0" w:space="0" w:color="auto"/>
        <w:bottom w:val="none" w:sz="0" w:space="0" w:color="auto"/>
        <w:right w:val="none" w:sz="0" w:space="0" w:color="auto"/>
      </w:divBdr>
    </w:div>
    <w:div w:id="1727989049">
      <w:bodyDiv w:val="1"/>
      <w:marLeft w:val="0"/>
      <w:marRight w:val="0"/>
      <w:marTop w:val="0"/>
      <w:marBottom w:val="0"/>
      <w:divBdr>
        <w:top w:val="none" w:sz="0" w:space="0" w:color="auto"/>
        <w:left w:val="none" w:sz="0" w:space="0" w:color="auto"/>
        <w:bottom w:val="none" w:sz="0" w:space="0" w:color="auto"/>
        <w:right w:val="none" w:sz="0" w:space="0" w:color="auto"/>
      </w:divBdr>
    </w:div>
    <w:div w:id="1741899797">
      <w:bodyDiv w:val="1"/>
      <w:marLeft w:val="0"/>
      <w:marRight w:val="0"/>
      <w:marTop w:val="0"/>
      <w:marBottom w:val="0"/>
      <w:divBdr>
        <w:top w:val="none" w:sz="0" w:space="0" w:color="auto"/>
        <w:left w:val="none" w:sz="0" w:space="0" w:color="auto"/>
        <w:bottom w:val="none" w:sz="0" w:space="0" w:color="auto"/>
        <w:right w:val="none" w:sz="0" w:space="0" w:color="auto"/>
      </w:divBdr>
    </w:div>
    <w:div w:id="1755318324">
      <w:bodyDiv w:val="1"/>
      <w:marLeft w:val="0"/>
      <w:marRight w:val="0"/>
      <w:marTop w:val="0"/>
      <w:marBottom w:val="0"/>
      <w:divBdr>
        <w:top w:val="none" w:sz="0" w:space="0" w:color="auto"/>
        <w:left w:val="none" w:sz="0" w:space="0" w:color="auto"/>
        <w:bottom w:val="none" w:sz="0" w:space="0" w:color="auto"/>
        <w:right w:val="none" w:sz="0" w:space="0" w:color="auto"/>
      </w:divBdr>
    </w:div>
    <w:div w:id="1773863247">
      <w:bodyDiv w:val="1"/>
      <w:marLeft w:val="0"/>
      <w:marRight w:val="0"/>
      <w:marTop w:val="0"/>
      <w:marBottom w:val="0"/>
      <w:divBdr>
        <w:top w:val="none" w:sz="0" w:space="0" w:color="auto"/>
        <w:left w:val="none" w:sz="0" w:space="0" w:color="auto"/>
        <w:bottom w:val="none" w:sz="0" w:space="0" w:color="auto"/>
        <w:right w:val="none" w:sz="0" w:space="0" w:color="auto"/>
      </w:divBdr>
    </w:div>
    <w:div w:id="1809587902">
      <w:bodyDiv w:val="1"/>
      <w:marLeft w:val="0"/>
      <w:marRight w:val="0"/>
      <w:marTop w:val="0"/>
      <w:marBottom w:val="0"/>
      <w:divBdr>
        <w:top w:val="none" w:sz="0" w:space="0" w:color="auto"/>
        <w:left w:val="none" w:sz="0" w:space="0" w:color="auto"/>
        <w:bottom w:val="none" w:sz="0" w:space="0" w:color="auto"/>
        <w:right w:val="none" w:sz="0" w:space="0" w:color="auto"/>
      </w:divBdr>
    </w:div>
    <w:div w:id="1821264062">
      <w:bodyDiv w:val="1"/>
      <w:marLeft w:val="0"/>
      <w:marRight w:val="0"/>
      <w:marTop w:val="0"/>
      <w:marBottom w:val="0"/>
      <w:divBdr>
        <w:top w:val="none" w:sz="0" w:space="0" w:color="auto"/>
        <w:left w:val="none" w:sz="0" w:space="0" w:color="auto"/>
        <w:bottom w:val="none" w:sz="0" w:space="0" w:color="auto"/>
        <w:right w:val="none" w:sz="0" w:space="0" w:color="auto"/>
      </w:divBdr>
    </w:div>
    <w:div w:id="1827164265">
      <w:bodyDiv w:val="1"/>
      <w:marLeft w:val="0"/>
      <w:marRight w:val="0"/>
      <w:marTop w:val="0"/>
      <w:marBottom w:val="0"/>
      <w:divBdr>
        <w:top w:val="none" w:sz="0" w:space="0" w:color="auto"/>
        <w:left w:val="none" w:sz="0" w:space="0" w:color="auto"/>
        <w:bottom w:val="none" w:sz="0" w:space="0" w:color="auto"/>
        <w:right w:val="none" w:sz="0" w:space="0" w:color="auto"/>
      </w:divBdr>
    </w:div>
    <w:div w:id="1878617477">
      <w:bodyDiv w:val="1"/>
      <w:marLeft w:val="0"/>
      <w:marRight w:val="0"/>
      <w:marTop w:val="0"/>
      <w:marBottom w:val="0"/>
      <w:divBdr>
        <w:top w:val="none" w:sz="0" w:space="0" w:color="auto"/>
        <w:left w:val="none" w:sz="0" w:space="0" w:color="auto"/>
        <w:bottom w:val="none" w:sz="0" w:space="0" w:color="auto"/>
        <w:right w:val="none" w:sz="0" w:space="0" w:color="auto"/>
      </w:divBdr>
    </w:div>
    <w:div w:id="1888879518">
      <w:bodyDiv w:val="1"/>
      <w:marLeft w:val="0"/>
      <w:marRight w:val="0"/>
      <w:marTop w:val="0"/>
      <w:marBottom w:val="0"/>
      <w:divBdr>
        <w:top w:val="none" w:sz="0" w:space="0" w:color="auto"/>
        <w:left w:val="none" w:sz="0" w:space="0" w:color="auto"/>
        <w:bottom w:val="none" w:sz="0" w:space="0" w:color="auto"/>
        <w:right w:val="none" w:sz="0" w:space="0" w:color="auto"/>
      </w:divBdr>
    </w:div>
    <w:div w:id="1921988471">
      <w:bodyDiv w:val="1"/>
      <w:marLeft w:val="0"/>
      <w:marRight w:val="0"/>
      <w:marTop w:val="0"/>
      <w:marBottom w:val="0"/>
      <w:divBdr>
        <w:top w:val="none" w:sz="0" w:space="0" w:color="auto"/>
        <w:left w:val="none" w:sz="0" w:space="0" w:color="auto"/>
        <w:bottom w:val="none" w:sz="0" w:space="0" w:color="auto"/>
        <w:right w:val="none" w:sz="0" w:space="0" w:color="auto"/>
      </w:divBdr>
    </w:div>
    <w:div w:id="1942452331">
      <w:bodyDiv w:val="1"/>
      <w:marLeft w:val="0"/>
      <w:marRight w:val="0"/>
      <w:marTop w:val="0"/>
      <w:marBottom w:val="0"/>
      <w:divBdr>
        <w:top w:val="none" w:sz="0" w:space="0" w:color="auto"/>
        <w:left w:val="none" w:sz="0" w:space="0" w:color="auto"/>
        <w:bottom w:val="none" w:sz="0" w:space="0" w:color="auto"/>
        <w:right w:val="none" w:sz="0" w:space="0" w:color="auto"/>
      </w:divBdr>
    </w:div>
    <w:div w:id="1961648101">
      <w:bodyDiv w:val="1"/>
      <w:marLeft w:val="0"/>
      <w:marRight w:val="0"/>
      <w:marTop w:val="0"/>
      <w:marBottom w:val="0"/>
      <w:divBdr>
        <w:top w:val="none" w:sz="0" w:space="0" w:color="auto"/>
        <w:left w:val="none" w:sz="0" w:space="0" w:color="auto"/>
        <w:bottom w:val="none" w:sz="0" w:space="0" w:color="auto"/>
        <w:right w:val="none" w:sz="0" w:space="0" w:color="auto"/>
      </w:divBdr>
    </w:div>
    <w:div w:id="1996835040">
      <w:bodyDiv w:val="1"/>
      <w:marLeft w:val="0"/>
      <w:marRight w:val="0"/>
      <w:marTop w:val="0"/>
      <w:marBottom w:val="0"/>
      <w:divBdr>
        <w:top w:val="none" w:sz="0" w:space="0" w:color="auto"/>
        <w:left w:val="none" w:sz="0" w:space="0" w:color="auto"/>
        <w:bottom w:val="none" w:sz="0" w:space="0" w:color="auto"/>
        <w:right w:val="none" w:sz="0" w:space="0" w:color="auto"/>
      </w:divBdr>
    </w:div>
    <w:div w:id="2042826516">
      <w:bodyDiv w:val="1"/>
      <w:marLeft w:val="0"/>
      <w:marRight w:val="0"/>
      <w:marTop w:val="0"/>
      <w:marBottom w:val="0"/>
      <w:divBdr>
        <w:top w:val="none" w:sz="0" w:space="0" w:color="auto"/>
        <w:left w:val="none" w:sz="0" w:space="0" w:color="auto"/>
        <w:bottom w:val="none" w:sz="0" w:space="0" w:color="auto"/>
        <w:right w:val="none" w:sz="0" w:space="0" w:color="auto"/>
      </w:divBdr>
    </w:div>
    <w:div w:id="2065254710">
      <w:bodyDiv w:val="1"/>
      <w:marLeft w:val="0"/>
      <w:marRight w:val="0"/>
      <w:marTop w:val="0"/>
      <w:marBottom w:val="0"/>
      <w:divBdr>
        <w:top w:val="none" w:sz="0" w:space="0" w:color="auto"/>
        <w:left w:val="none" w:sz="0" w:space="0" w:color="auto"/>
        <w:bottom w:val="none" w:sz="0" w:space="0" w:color="auto"/>
        <w:right w:val="none" w:sz="0" w:space="0" w:color="auto"/>
      </w:divBdr>
    </w:div>
    <w:div w:id="2101558181">
      <w:bodyDiv w:val="1"/>
      <w:marLeft w:val="0"/>
      <w:marRight w:val="0"/>
      <w:marTop w:val="0"/>
      <w:marBottom w:val="0"/>
      <w:divBdr>
        <w:top w:val="none" w:sz="0" w:space="0" w:color="auto"/>
        <w:left w:val="none" w:sz="0" w:space="0" w:color="auto"/>
        <w:bottom w:val="none" w:sz="0" w:space="0" w:color="auto"/>
        <w:right w:val="none" w:sz="0" w:space="0" w:color="auto"/>
      </w:divBdr>
    </w:div>
    <w:div w:id="214245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420</TotalTime>
  <Pages>22</Pages>
  <Words>2751</Words>
  <Characters>15686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Achyut Dedania</dc:creator>
  <cp:keywords/>
  <dc:description/>
  <cp:lastModifiedBy>Achyut Dedania</cp:lastModifiedBy>
  <cp:revision>41</cp:revision>
  <dcterms:created xsi:type="dcterms:W3CDTF">2024-11-12T08:20:00Z</dcterms:created>
  <dcterms:modified xsi:type="dcterms:W3CDTF">2024-11-15T05:55:00Z</dcterms:modified>
</cp:coreProperties>
</file>