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B6FC6" w14:textId="6F9C0F67" w:rsidR="00A5231E" w:rsidRPr="006575FE" w:rsidRDefault="00A5231E" w:rsidP="00655A3B">
      <w:pPr>
        <w:pStyle w:val="TENewsIssue"/>
        <w:spacing w:line="276" w:lineRule="auto"/>
        <w:rPr>
          <w:b w:val="0"/>
          <w:i/>
          <w:color w:val="44546A" w:themeColor="text2"/>
          <w:sz w:val="24"/>
          <w:szCs w:val="24"/>
        </w:rPr>
      </w:pPr>
      <w:bookmarkStart w:id="0" w:name="_Hlk522561657"/>
      <w:r w:rsidRPr="00A5231E">
        <w:rPr>
          <w:color w:val="44546A" w:themeColor="text2"/>
          <w:sz w:val="24"/>
          <w:szCs w:val="24"/>
        </w:rPr>
        <w:t>POSITION</w:t>
      </w:r>
      <w:r w:rsidR="001871BE">
        <w:rPr>
          <w:color w:val="44546A" w:themeColor="text2"/>
          <w:sz w:val="24"/>
          <w:szCs w:val="24"/>
        </w:rPr>
        <w:t xml:space="preserve"> TITLE</w:t>
      </w:r>
      <w:r>
        <w:rPr>
          <w:color w:val="44546A" w:themeColor="text2"/>
          <w:sz w:val="24"/>
          <w:szCs w:val="24"/>
        </w:rPr>
        <w:tab/>
      </w:r>
      <w:r w:rsidRPr="00A5231E">
        <w:rPr>
          <w:color w:val="44546A" w:themeColor="text2"/>
          <w:sz w:val="24"/>
          <w:szCs w:val="24"/>
        </w:rPr>
        <w:t>:</w:t>
      </w:r>
      <w:r w:rsidR="00783D2F" w:rsidRPr="00783D2F">
        <w:t xml:space="preserve"> </w:t>
      </w:r>
      <w:r w:rsidR="00983385">
        <w:rPr>
          <w:color w:val="44546A" w:themeColor="text2"/>
          <w:sz w:val="24"/>
          <w:szCs w:val="24"/>
        </w:rPr>
        <w:t xml:space="preserve">Intern </w:t>
      </w:r>
      <w:r w:rsidR="00780C6D">
        <w:rPr>
          <w:color w:val="44546A" w:themeColor="text2"/>
          <w:sz w:val="24"/>
          <w:szCs w:val="24"/>
        </w:rPr>
        <w:t xml:space="preserve">– </w:t>
      </w:r>
      <w:r w:rsidR="003C0A8D">
        <w:rPr>
          <w:color w:val="44546A" w:themeColor="text2"/>
          <w:sz w:val="24"/>
          <w:szCs w:val="24"/>
        </w:rPr>
        <w:t xml:space="preserve">Digital Solutions (Business Intelligence + </w:t>
      </w:r>
      <w:r w:rsidR="00546172">
        <w:rPr>
          <w:color w:val="44546A" w:themeColor="text2"/>
          <w:sz w:val="24"/>
          <w:szCs w:val="24"/>
        </w:rPr>
        <w:t>Share</w:t>
      </w:r>
      <w:r w:rsidR="00BA197E">
        <w:rPr>
          <w:color w:val="44546A" w:themeColor="text2"/>
          <w:sz w:val="24"/>
          <w:szCs w:val="24"/>
        </w:rPr>
        <w:t>Point / JIRA</w:t>
      </w:r>
      <w:r w:rsidR="00546172">
        <w:rPr>
          <w:color w:val="44546A" w:themeColor="text2"/>
          <w:sz w:val="24"/>
          <w:szCs w:val="24"/>
        </w:rPr>
        <w:t>)</w:t>
      </w:r>
    </w:p>
    <w:p w14:paraId="2D3BD313" w14:textId="5D24DBD5" w:rsidR="00A5231E" w:rsidRDefault="00A5231E" w:rsidP="00655A3B">
      <w:pPr>
        <w:pStyle w:val="TENewsIssue"/>
        <w:spacing w:line="276" w:lineRule="auto"/>
        <w:rPr>
          <w:b w:val="0"/>
          <w:color w:val="44546A" w:themeColor="text2"/>
          <w:sz w:val="24"/>
          <w:szCs w:val="24"/>
        </w:rPr>
      </w:pPr>
      <w:r w:rsidRPr="00A5231E">
        <w:rPr>
          <w:color w:val="44546A" w:themeColor="text2"/>
          <w:sz w:val="24"/>
          <w:szCs w:val="24"/>
        </w:rPr>
        <w:t>LOCATION</w:t>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BANGALORE</w:t>
      </w:r>
    </w:p>
    <w:p w14:paraId="6B1D5911" w14:textId="31B28074" w:rsidR="007C7612" w:rsidRPr="00BA2665" w:rsidRDefault="00A5231E" w:rsidP="00655A3B">
      <w:pPr>
        <w:pStyle w:val="TENewsIssue"/>
        <w:spacing w:line="276" w:lineRule="auto"/>
        <w:rPr>
          <w:b w:val="0"/>
          <w:color w:val="44546A" w:themeColor="text2"/>
          <w:sz w:val="24"/>
          <w:szCs w:val="24"/>
        </w:rPr>
      </w:pPr>
      <w:r w:rsidRPr="00A5231E">
        <w:rPr>
          <w:color w:val="44546A" w:themeColor="text2"/>
          <w:sz w:val="24"/>
          <w:szCs w:val="24"/>
        </w:rPr>
        <w:t>BU</w:t>
      </w:r>
      <w:r>
        <w:rPr>
          <w:color w:val="44546A" w:themeColor="text2"/>
          <w:sz w:val="24"/>
          <w:szCs w:val="24"/>
        </w:rPr>
        <w:tab/>
      </w:r>
      <w:r>
        <w:rPr>
          <w:color w:val="44546A" w:themeColor="text2"/>
          <w:sz w:val="24"/>
          <w:szCs w:val="24"/>
        </w:rPr>
        <w:tab/>
      </w:r>
      <w:r w:rsidR="00655A3B">
        <w:rPr>
          <w:color w:val="44546A" w:themeColor="text2"/>
          <w:sz w:val="24"/>
          <w:szCs w:val="24"/>
        </w:rPr>
        <w:tab/>
      </w:r>
      <w:r w:rsidRPr="00A5231E">
        <w:rPr>
          <w:color w:val="44546A" w:themeColor="text2"/>
          <w:sz w:val="24"/>
          <w:szCs w:val="24"/>
        </w:rPr>
        <w:t>:</w:t>
      </w:r>
      <w:r>
        <w:rPr>
          <w:b w:val="0"/>
          <w:color w:val="44546A" w:themeColor="text2"/>
          <w:sz w:val="24"/>
          <w:szCs w:val="24"/>
        </w:rPr>
        <w:t xml:space="preserve"> </w:t>
      </w:r>
      <w:r w:rsidR="00780C6D">
        <w:rPr>
          <w:b w:val="0"/>
          <w:color w:val="44546A" w:themeColor="text2"/>
          <w:sz w:val="24"/>
          <w:szCs w:val="24"/>
        </w:rPr>
        <w:t>Sensors</w:t>
      </w:r>
      <w:r w:rsidR="007C7612" w:rsidRPr="00BA2665">
        <w:rPr>
          <w:b w:val="0"/>
          <w:color w:val="44546A" w:themeColor="text2"/>
          <w:sz w:val="24"/>
          <w:szCs w:val="24"/>
        </w:rPr>
        <w:t xml:space="preserve"> </w:t>
      </w:r>
    </w:p>
    <w:bookmarkEnd w:id="0"/>
    <w:p w14:paraId="5FEEC0DC" w14:textId="77777777" w:rsidR="00A5231E" w:rsidRDefault="00A5231E" w:rsidP="003845A5">
      <w:pPr>
        <w:pStyle w:val="TENewsIssue"/>
      </w:pPr>
    </w:p>
    <w:p w14:paraId="6569901C" w14:textId="77777777" w:rsidR="007C7612" w:rsidRDefault="007C7612" w:rsidP="003845A5">
      <w:pPr>
        <w:pStyle w:val="TENewsIssue"/>
        <w:rPr>
          <w:color w:val="ED7D31" w:themeColor="accent2"/>
        </w:rPr>
      </w:pPr>
      <w:r w:rsidRPr="007C7612">
        <w:rPr>
          <w:color w:val="ED7D31" w:themeColor="accent2"/>
        </w:rPr>
        <w:t>COMPANY</w:t>
      </w:r>
    </w:p>
    <w:p w14:paraId="1DCA7A5C" w14:textId="77777777" w:rsidR="00BA2665" w:rsidRPr="00655A3B" w:rsidRDefault="00BA2665" w:rsidP="003845A5">
      <w:pPr>
        <w:pStyle w:val="TENewsIssue"/>
        <w:rPr>
          <w:color w:val="ED7D31" w:themeColor="accent2"/>
          <w:sz w:val="12"/>
          <w:szCs w:val="12"/>
        </w:rPr>
      </w:pPr>
    </w:p>
    <w:p w14:paraId="7BC4DC62" w14:textId="23BAD9F6" w:rsidR="007C7612" w:rsidRDefault="000D424B" w:rsidP="00655A3B">
      <w:pPr>
        <w:pStyle w:val="TENewsIssue"/>
        <w:spacing w:line="276" w:lineRule="auto"/>
        <w:rPr>
          <w:b w:val="0"/>
          <w:iCs/>
          <w:color w:val="44546A" w:themeColor="text2"/>
        </w:rPr>
      </w:pPr>
      <w:r w:rsidRPr="000D424B">
        <w:rPr>
          <w:b w:val="0"/>
          <w:iCs/>
          <w:color w:val="44546A" w:themeColor="text2"/>
        </w:rPr>
        <w:t>TE Connectivity Ltd. is a $</w:t>
      </w:r>
      <w:r w:rsidR="00A077F8">
        <w:rPr>
          <w:b w:val="0"/>
          <w:iCs/>
          <w:color w:val="44546A" w:themeColor="text2"/>
        </w:rPr>
        <w:t>14.9</w:t>
      </w:r>
      <w:r w:rsidRPr="000D424B">
        <w:rPr>
          <w:b w:val="0"/>
          <w:iCs/>
          <w:color w:val="44546A" w:themeColor="text2"/>
        </w:rPr>
        <w:t xml:space="preserve"> billion global technology and manufacturing leader creating a safer, sustainable, productive, and connected future. For more than 75 years, our connectivity and sensor solutions, proven in the harshest environments, have enabled advancements in transportation, industrial applications, medical technology, energy, data communications, and the home. With 80,000 employees, including more than </w:t>
      </w:r>
      <w:r w:rsidR="001871BE">
        <w:rPr>
          <w:b w:val="0"/>
          <w:iCs/>
          <w:color w:val="44546A" w:themeColor="text2"/>
        </w:rPr>
        <w:t>7</w:t>
      </w:r>
      <w:r w:rsidRPr="000D424B">
        <w:rPr>
          <w:b w:val="0"/>
          <w:iCs/>
          <w:color w:val="44546A" w:themeColor="text2"/>
        </w:rPr>
        <w:t>,</w:t>
      </w:r>
      <w:r w:rsidR="001871BE">
        <w:rPr>
          <w:b w:val="0"/>
          <w:iCs/>
          <w:color w:val="44546A" w:themeColor="text2"/>
        </w:rPr>
        <w:t>5</w:t>
      </w:r>
      <w:r w:rsidRPr="000D424B">
        <w:rPr>
          <w:b w:val="0"/>
          <w:iCs/>
          <w:color w:val="44546A" w:themeColor="text2"/>
        </w:rPr>
        <w:t>00 engineers, working alongside customers in approximately 1</w:t>
      </w:r>
      <w:r w:rsidR="001871BE">
        <w:rPr>
          <w:b w:val="0"/>
          <w:iCs/>
          <w:color w:val="44546A" w:themeColor="text2"/>
        </w:rPr>
        <w:t>5</w:t>
      </w:r>
      <w:r w:rsidRPr="000D424B">
        <w:rPr>
          <w:b w:val="0"/>
          <w:iCs/>
          <w:color w:val="44546A" w:themeColor="text2"/>
        </w:rPr>
        <w:t xml:space="preserve">0 countries, TE ensures that EVERY CONNECTION COUNTS. Learn more at </w:t>
      </w:r>
      <w:hyperlink r:id="rId8" w:history="1">
        <w:r w:rsidR="00A659BD" w:rsidRPr="006209B2">
          <w:rPr>
            <w:rStyle w:val="Hyperlink"/>
            <w:b w:val="0"/>
            <w:iCs/>
          </w:rPr>
          <w:t>www.te.com</w:t>
        </w:r>
      </w:hyperlink>
    </w:p>
    <w:p w14:paraId="4A4787F3" w14:textId="77777777" w:rsidR="00437753" w:rsidRDefault="00437753" w:rsidP="003845A5">
      <w:pPr>
        <w:pStyle w:val="TENewsIssue"/>
        <w:rPr>
          <w:color w:val="ED7D31" w:themeColor="accent2"/>
        </w:rPr>
      </w:pPr>
    </w:p>
    <w:p w14:paraId="5DC03C51" w14:textId="1DBB92EB" w:rsidR="00CF75A6" w:rsidRDefault="00DA5982" w:rsidP="003845A5">
      <w:pPr>
        <w:pStyle w:val="TENewsIssue"/>
        <w:rPr>
          <w:color w:val="ED7D31" w:themeColor="accent2"/>
        </w:rPr>
      </w:pPr>
      <w:r>
        <w:rPr>
          <w:color w:val="ED7D31" w:themeColor="accent2"/>
        </w:rPr>
        <w:t>Job Summary</w:t>
      </w:r>
    </w:p>
    <w:p w14:paraId="28EE4E25" w14:textId="77777777" w:rsidR="00B04E91" w:rsidRPr="00E914C8" w:rsidRDefault="00B04E91" w:rsidP="00E914C8">
      <w:pPr>
        <w:pStyle w:val="TENewsIssue"/>
        <w:jc w:val="both"/>
        <w:rPr>
          <w:b w:val="0"/>
          <w:bCs/>
          <w:iCs/>
          <w:color w:val="44546A" w:themeColor="text2"/>
          <w:sz w:val="12"/>
          <w:szCs w:val="12"/>
        </w:rPr>
      </w:pPr>
    </w:p>
    <w:p w14:paraId="2A1C103D" w14:textId="2DE66227" w:rsidR="00641025" w:rsidRPr="00641025" w:rsidRDefault="00641025" w:rsidP="00641025">
      <w:pPr>
        <w:pStyle w:val="TENewsIssue"/>
        <w:jc w:val="both"/>
        <w:rPr>
          <w:b w:val="0"/>
          <w:iCs/>
          <w:color w:val="44546A" w:themeColor="text2"/>
        </w:rPr>
      </w:pPr>
      <w:r w:rsidRPr="00641025">
        <w:rPr>
          <w:b w:val="0"/>
          <w:iCs/>
          <w:color w:val="44546A" w:themeColor="text2"/>
        </w:rPr>
        <w:t xml:space="preserve">The intern will assist in </w:t>
      </w:r>
      <w:r w:rsidRPr="00E30658">
        <w:rPr>
          <w:b w:val="0"/>
          <w:iCs/>
          <w:color w:val="44546A" w:themeColor="text2"/>
        </w:rPr>
        <w:t>gatherin</w:t>
      </w:r>
      <w:r w:rsidRPr="00641025">
        <w:rPr>
          <w:b w:val="0"/>
          <w:iCs/>
          <w:color w:val="44546A" w:themeColor="text2"/>
        </w:rPr>
        <w:t xml:space="preserve">g business requirements, analyzing data, and developing dashboards and collaborative solutions for engineering and business </w:t>
      </w:r>
      <w:r w:rsidR="00E30658" w:rsidRPr="00641025">
        <w:rPr>
          <w:b w:val="0"/>
          <w:iCs/>
          <w:color w:val="44546A" w:themeColor="text2"/>
        </w:rPr>
        <w:t>teams</w:t>
      </w:r>
      <w:r w:rsidR="00E30658">
        <w:rPr>
          <w:b w:val="0"/>
          <w:iCs/>
          <w:color w:val="44546A" w:themeColor="text2"/>
        </w:rPr>
        <w:t xml:space="preserve"> for</w:t>
      </w:r>
      <w:r w:rsidR="00CF6AC5" w:rsidRPr="00E30658">
        <w:rPr>
          <w:b w:val="0"/>
          <w:iCs/>
          <w:color w:val="44546A" w:themeColor="text2"/>
        </w:rPr>
        <w:t xml:space="preserve"> KPI Tracking &amp; </w:t>
      </w:r>
      <w:r w:rsidR="00E30658" w:rsidRPr="00E30658">
        <w:rPr>
          <w:b w:val="0"/>
          <w:iCs/>
          <w:color w:val="44546A" w:themeColor="text2"/>
        </w:rPr>
        <w:t xml:space="preserve">Reports </w:t>
      </w:r>
      <w:r w:rsidR="00CF6AC5" w:rsidRPr="00E30658">
        <w:rPr>
          <w:b w:val="0"/>
          <w:iCs/>
          <w:color w:val="44546A" w:themeColor="text2"/>
        </w:rPr>
        <w:t>Automation</w:t>
      </w:r>
      <w:r w:rsidR="00E30658" w:rsidRPr="00E30658">
        <w:rPr>
          <w:b w:val="0"/>
          <w:iCs/>
          <w:color w:val="44546A" w:themeColor="text2"/>
        </w:rPr>
        <w:t>.</w:t>
      </w:r>
      <w:r w:rsidR="00CF6AC5" w:rsidRPr="00E30658">
        <w:rPr>
          <w:b w:val="0"/>
          <w:iCs/>
          <w:color w:val="44546A" w:themeColor="text2"/>
        </w:rPr>
        <w:t xml:space="preserve"> </w:t>
      </w:r>
    </w:p>
    <w:p w14:paraId="11A7B1FB" w14:textId="77777777" w:rsidR="00641025" w:rsidRPr="00641025" w:rsidRDefault="00641025" w:rsidP="00641025">
      <w:pPr>
        <w:pStyle w:val="TENewsIssue"/>
        <w:jc w:val="both"/>
        <w:rPr>
          <w:b w:val="0"/>
          <w:iCs/>
          <w:color w:val="44546A" w:themeColor="text2"/>
        </w:rPr>
      </w:pPr>
      <w:r w:rsidRPr="00641025">
        <w:rPr>
          <w:b w:val="0"/>
          <w:iCs/>
          <w:color w:val="44546A" w:themeColor="text2"/>
        </w:rPr>
        <w:t>This role will also contribute to digitization initiatives using tools like JIRA, SharePoint, SQL, and AI-based analytics, supporting automation, workflow tracking, and smarter reporting.</w:t>
      </w:r>
    </w:p>
    <w:p w14:paraId="51B7F93B" w14:textId="77777777" w:rsidR="00641025" w:rsidRPr="00E914C8" w:rsidRDefault="00641025" w:rsidP="00E914C8">
      <w:pPr>
        <w:pStyle w:val="TENewsIssue"/>
        <w:jc w:val="both"/>
        <w:rPr>
          <w:b w:val="0"/>
          <w:bCs/>
          <w:iCs/>
          <w:color w:val="44546A" w:themeColor="text2"/>
        </w:rPr>
      </w:pPr>
    </w:p>
    <w:p w14:paraId="4476AB81" w14:textId="77777777" w:rsidR="00D17654" w:rsidRDefault="00D17654" w:rsidP="00D17654">
      <w:pPr>
        <w:pStyle w:val="TENewsIssue"/>
        <w:rPr>
          <w:b w:val="0"/>
          <w:iCs/>
          <w:color w:val="44546A" w:themeColor="text2"/>
        </w:rPr>
      </w:pPr>
    </w:p>
    <w:p w14:paraId="4B680A05" w14:textId="0F9A55F9" w:rsidR="001871BE" w:rsidRPr="0003279A" w:rsidRDefault="00877A63" w:rsidP="0006275E">
      <w:pPr>
        <w:pStyle w:val="TENewsIssue"/>
        <w:spacing w:after="240"/>
        <w:rPr>
          <w:color w:val="ED7D31" w:themeColor="accent2"/>
        </w:rPr>
      </w:pPr>
      <w:r w:rsidRPr="00877A63">
        <w:rPr>
          <w:color w:val="ED7D31" w:themeColor="accent2"/>
        </w:rPr>
        <w:t>RESPONSIBILITIES</w:t>
      </w:r>
      <w:r w:rsidR="006575FE">
        <w:rPr>
          <w:color w:val="ED7D31" w:themeColor="accent2"/>
        </w:rPr>
        <w:t xml:space="preserve"> </w:t>
      </w:r>
    </w:p>
    <w:p w14:paraId="592FC836" w14:textId="77777777" w:rsidR="004823B6" w:rsidRPr="004823B6" w:rsidRDefault="004823B6" w:rsidP="0006275E">
      <w:pPr>
        <w:numPr>
          <w:ilvl w:val="0"/>
          <w:numId w:val="17"/>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Business Analysis &amp; Requirement Support</w:t>
      </w:r>
    </w:p>
    <w:p w14:paraId="1920B5EF" w14:textId="77777777" w:rsidR="004823B6" w:rsidRPr="004823B6" w:rsidRDefault="004823B6" w:rsidP="0006275E">
      <w:pPr>
        <w:numPr>
          <w:ilvl w:val="0"/>
          <w:numId w:val="43"/>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Assist in gathering and documenting business requirements from stakeholders.</w:t>
      </w:r>
    </w:p>
    <w:p w14:paraId="16F03E09" w14:textId="77777777" w:rsidR="004823B6" w:rsidRPr="004823B6" w:rsidRDefault="004823B6" w:rsidP="0006275E">
      <w:pPr>
        <w:numPr>
          <w:ilvl w:val="0"/>
          <w:numId w:val="43"/>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Support translation of business needs into basic analytical and reporting solutions.</w:t>
      </w:r>
    </w:p>
    <w:p w14:paraId="1ACC7593" w14:textId="77777777" w:rsidR="00457F8C" w:rsidRPr="00457F8C" w:rsidRDefault="004823B6" w:rsidP="00457F8C">
      <w:pPr>
        <w:numPr>
          <w:ilvl w:val="0"/>
          <w:numId w:val="43"/>
        </w:numPr>
        <w:spacing w:line="300" w:lineRule="atLeast"/>
        <w:rPr>
          <w:rFonts w:ascii="Segoe UI" w:eastAsia="Times New Roman" w:hAnsi="Segoe UI" w:cs="Segoe UI"/>
          <w:sz w:val="21"/>
          <w:szCs w:val="21"/>
        </w:rPr>
      </w:pPr>
      <w:r w:rsidRPr="004823B6">
        <w:rPr>
          <w:rFonts w:ascii="Arial" w:hAnsi="Arial" w:cs="Arial"/>
          <w:iCs/>
          <w:color w:val="44546A" w:themeColor="text2"/>
          <w:sz w:val="22"/>
          <w:szCs w:val="22"/>
        </w:rPr>
        <w:t>Work with team members to understand key engineering KPIs and reporting needs.</w:t>
      </w:r>
    </w:p>
    <w:p w14:paraId="35E97AC4" w14:textId="7267FFC7" w:rsidR="00457F8C" w:rsidRPr="00786809" w:rsidRDefault="00457F8C" w:rsidP="00786809">
      <w:pPr>
        <w:numPr>
          <w:ilvl w:val="0"/>
          <w:numId w:val="43"/>
        </w:numPr>
        <w:spacing w:line="276" w:lineRule="auto"/>
        <w:rPr>
          <w:rFonts w:ascii="Arial" w:hAnsi="Arial" w:cs="Arial"/>
          <w:iCs/>
          <w:color w:val="44546A" w:themeColor="text2"/>
          <w:sz w:val="22"/>
          <w:szCs w:val="22"/>
        </w:rPr>
      </w:pPr>
      <w:r w:rsidRPr="00786809">
        <w:rPr>
          <w:rFonts w:ascii="Arial" w:hAnsi="Arial" w:cs="Arial"/>
          <w:iCs/>
          <w:color w:val="44546A" w:themeColor="text2"/>
          <w:sz w:val="22"/>
          <w:szCs w:val="22"/>
        </w:rPr>
        <w:t>Use tools like JIRA for tracking requirements, tasks, and project progress.</w:t>
      </w:r>
    </w:p>
    <w:p w14:paraId="2869AFF0" w14:textId="77777777" w:rsidR="004823B6" w:rsidRPr="004823B6" w:rsidRDefault="004823B6" w:rsidP="0006275E">
      <w:pPr>
        <w:numPr>
          <w:ilvl w:val="0"/>
          <w:numId w:val="17"/>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Data Collection &amp; Analysis</w:t>
      </w:r>
    </w:p>
    <w:p w14:paraId="798F5A6F" w14:textId="3C714F8B" w:rsidR="004823B6" w:rsidRPr="004823B6" w:rsidRDefault="003D1692" w:rsidP="0006275E">
      <w:pPr>
        <w:numPr>
          <w:ilvl w:val="1"/>
          <w:numId w:val="44"/>
        </w:numPr>
        <w:spacing w:line="276" w:lineRule="auto"/>
        <w:rPr>
          <w:rFonts w:ascii="Arial" w:hAnsi="Arial" w:cs="Arial"/>
          <w:iCs/>
          <w:color w:val="44546A" w:themeColor="text2"/>
          <w:sz w:val="22"/>
          <w:szCs w:val="22"/>
        </w:rPr>
      </w:pPr>
      <w:r>
        <w:rPr>
          <w:rFonts w:ascii="Arial" w:hAnsi="Arial" w:cs="Arial"/>
          <w:iCs/>
          <w:color w:val="44546A" w:themeColor="text2"/>
          <w:sz w:val="22"/>
          <w:szCs w:val="22"/>
        </w:rPr>
        <w:t>Query, Collect and</w:t>
      </w:r>
      <w:r w:rsidR="004823B6" w:rsidRPr="004823B6">
        <w:rPr>
          <w:rFonts w:ascii="Arial" w:hAnsi="Arial" w:cs="Arial"/>
          <w:iCs/>
          <w:color w:val="44546A" w:themeColor="text2"/>
          <w:sz w:val="22"/>
          <w:szCs w:val="22"/>
        </w:rPr>
        <w:t xml:space="preserve"> consolidate data from multiple sources (tools, databases, dashboards).</w:t>
      </w:r>
    </w:p>
    <w:p w14:paraId="0B8D42C6" w14:textId="6006AA3A" w:rsidR="004823B6" w:rsidRPr="004823B6" w:rsidRDefault="004823B6" w:rsidP="0006275E">
      <w:pPr>
        <w:numPr>
          <w:ilvl w:val="1"/>
          <w:numId w:val="44"/>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Perform basic data analysis</w:t>
      </w:r>
      <w:r w:rsidR="008F01C6">
        <w:rPr>
          <w:rFonts w:ascii="Arial" w:hAnsi="Arial" w:cs="Arial"/>
          <w:iCs/>
          <w:color w:val="44546A" w:themeColor="text2"/>
          <w:sz w:val="22"/>
          <w:szCs w:val="22"/>
        </w:rPr>
        <w:t>, data transformation</w:t>
      </w:r>
      <w:r w:rsidRPr="004823B6">
        <w:rPr>
          <w:rFonts w:ascii="Arial" w:hAnsi="Arial" w:cs="Arial"/>
          <w:iCs/>
          <w:color w:val="44546A" w:themeColor="text2"/>
          <w:sz w:val="22"/>
          <w:szCs w:val="22"/>
        </w:rPr>
        <w:t xml:space="preserve"> to identify trends, </w:t>
      </w:r>
      <w:r w:rsidR="008F01C6">
        <w:rPr>
          <w:rFonts w:ascii="Arial" w:hAnsi="Arial" w:cs="Arial"/>
          <w:iCs/>
          <w:color w:val="44546A" w:themeColor="text2"/>
          <w:sz w:val="22"/>
          <w:szCs w:val="22"/>
        </w:rPr>
        <w:t>and accurate insights</w:t>
      </w:r>
    </w:p>
    <w:p w14:paraId="20EABDD5" w14:textId="77777777" w:rsidR="00C5287E" w:rsidRPr="00C5287E" w:rsidRDefault="00C5287E" w:rsidP="00C5287E">
      <w:pPr>
        <w:numPr>
          <w:ilvl w:val="1"/>
          <w:numId w:val="44"/>
        </w:numPr>
        <w:spacing w:line="276" w:lineRule="auto"/>
        <w:rPr>
          <w:rFonts w:ascii="Arial" w:hAnsi="Arial" w:cs="Arial"/>
          <w:iCs/>
          <w:color w:val="44546A" w:themeColor="text2"/>
          <w:sz w:val="22"/>
          <w:szCs w:val="22"/>
        </w:rPr>
      </w:pPr>
      <w:r w:rsidRPr="00C5287E">
        <w:rPr>
          <w:rFonts w:ascii="Arial" w:hAnsi="Arial" w:cs="Arial"/>
          <w:iCs/>
          <w:color w:val="44546A" w:themeColor="text2"/>
          <w:sz w:val="22"/>
          <w:szCs w:val="22"/>
        </w:rPr>
        <w:t>Analyze datasets to identify trends, anomalies, and performance gaps in KPIs.</w:t>
      </w:r>
    </w:p>
    <w:p w14:paraId="5BC24D86" w14:textId="77777777" w:rsidR="004823B6" w:rsidRPr="004823B6" w:rsidRDefault="004823B6" w:rsidP="0006275E">
      <w:pPr>
        <w:numPr>
          <w:ilvl w:val="0"/>
          <w:numId w:val="17"/>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Reporting &amp; Dashboard Support</w:t>
      </w:r>
    </w:p>
    <w:p w14:paraId="4F132553" w14:textId="552829EA" w:rsidR="00F24A53" w:rsidRPr="00F24A53" w:rsidRDefault="00F24A53" w:rsidP="00F24A53">
      <w:pPr>
        <w:numPr>
          <w:ilvl w:val="1"/>
          <w:numId w:val="44"/>
        </w:numPr>
        <w:spacing w:line="276" w:lineRule="auto"/>
        <w:rPr>
          <w:rFonts w:ascii="Arial" w:hAnsi="Arial" w:cs="Arial"/>
          <w:iCs/>
          <w:color w:val="44546A" w:themeColor="text2"/>
          <w:sz w:val="22"/>
          <w:szCs w:val="22"/>
        </w:rPr>
      </w:pPr>
      <w:r w:rsidRPr="00F24A53">
        <w:rPr>
          <w:rFonts w:ascii="Arial" w:hAnsi="Arial" w:cs="Arial"/>
          <w:iCs/>
          <w:color w:val="44546A" w:themeColor="text2"/>
          <w:sz w:val="22"/>
          <w:szCs w:val="22"/>
        </w:rPr>
        <w:t xml:space="preserve">Assist in building interactive dashboards and reports using tools such as Power BI, Tableau, or Excel. </w:t>
      </w:r>
    </w:p>
    <w:p w14:paraId="2C8BD00C" w14:textId="65A9C0E7" w:rsidR="00F24A53" w:rsidRPr="00F24A53" w:rsidRDefault="00F24A53" w:rsidP="00F24A53">
      <w:pPr>
        <w:numPr>
          <w:ilvl w:val="1"/>
          <w:numId w:val="44"/>
        </w:numPr>
        <w:spacing w:line="276" w:lineRule="auto"/>
        <w:rPr>
          <w:rFonts w:ascii="Arial" w:hAnsi="Arial" w:cs="Arial"/>
          <w:iCs/>
          <w:color w:val="44546A" w:themeColor="text2"/>
          <w:sz w:val="22"/>
          <w:szCs w:val="22"/>
        </w:rPr>
      </w:pPr>
      <w:r w:rsidRPr="00F24A53">
        <w:rPr>
          <w:rFonts w:ascii="Arial" w:hAnsi="Arial" w:cs="Arial"/>
          <w:iCs/>
          <w:color w:val="44546A" w:themeColor="text2"/>
          <w:sz w:val="22"/>
          <w:szCs w:val="22"/>
        </w:rPr>
        <w:t xml:space="preserve">Support preparation of weekly/monthly KPI reports and management summaries. </w:t>
      </w:r>
    </w:p>
    <w:p w14:paraId="0AB92F9C" w14:textId="2D93A573" w:rsidR="00F24A53" w:rsidRPr="00F24A53" w:rsidRDefault="00F24A53" w:rsidP="00F24A53">
      <w:pPr>
        <w:numPr>
          <w:ilvl w:val="1"/>
          <w:numId w:val="44"/>
        </w:numPr>
        <w:spacing w:line="276" w:lineRule="auto"/>
        <w:rPr>
          <w:rFonts w:ascii="Arial" w:hAnsi="Arial" w:cs="Arial"/>
          <w:iCs/>
          <w:color w:val="44546A" w:themeColor="text2"/>
          <w:sz w:val="22"/>
          <w:szCs w:val="22"/>
        </w:rPr>
      </w:pPr>
      <w:r w:rsidRPr="00F24A53">
        <w:rPr>
          <w:rFonts w:ascii="Arial" w:hAnsi="Arial" w:cs="Arial"/>
          <w:iCs/>
          <w:color w:val="44546A" w:themeColor="text2"/>
          <w:sz w:val="22"/>
          <w:szCs w:val="22"/>
        </w:rPr>
        <w:t>Ensure reports are clear, accurate, and aligned with stakeholder needs.</w:t>
      </w:r>
    </w:p>
    <w:p w14:paraId="3E079AA3" w14:textId="77777777" w:rsidR="004823B6" w:rsidRPr="004823B6" w:rsidRDefault="004823B6" w:rsidP="0006275E">
      <w:pPr>
        <w:numPr>
          <w:ilvl w:val="0"/>
          <w:numId w:val="17"/>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Data Engineering &amp; Automation (Support Role)</w:t>
      </w:r>
    </w:p>
    <w:p w14:paraId="44C42F03" w14:textId="77777777" w:rsidR="004823B6" w:rsidRPr="004823B6" w:rsidRDefault="004823B6" w:rsidP="0006275E">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Assist in basic data transformation and preparation activities.</w:t>
      </w:r>
    </w:p>
    <w:p w14:paraId="354C7117" w14:textId="77777777" w:rsidR="004823B6" w:rsidRPr="004823B6" w:rsidRDefault="004823B6" w:rsidP="0006275E">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Support automation initiatives for reporting and data workflows.</w:t>
      </w:r>
    </w:p>
    <w:p w14:paraId="509B4184" w14:textId="77777777" w:rsidR="004823B6" w:rsidRDefault="004823B6" w:rsidP="0006275E">
      <w:pPr>
        <w:numPr>
          <w:ilvl w:val="0"/>
          <w:numId w:val="43"/>
        </w:numPr>
        <w:tabs>
          <w:tab w:val="num" w:pos="720"/>
        </w:tabs>
        <w:spacing w:after="240"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 xml:space="preserve">Help </w:t>
      </w:r>
      <w:proofErr w:type="gramStart"/>
      <w:r w:rsidRPr="004823B6">
        <w:rPr>
          <w:rFonts w:ascii="Arial" w:hAnsi="Arial" w:cs="Arial"/>
          <w:iCs/>
          <w:color w:val="44546A" w:themeColor="text2"/>
          <w:sz w:val="22"/>
          <w:szCs w:val="22"/>
        </w:rPr>
        <w:t>in</w:t>
      </w:r>
      <w:proofErr w:type="gramEnd"/>
      <w:r w:rsidRPr="004823B6">
        <w:rPr>
          <w:rFonts w:ascii="Arial" w:hAnsi="Arial" w:cs="Arial"/>
          <w:iCs/>
          <w:color w:val="44546A" w:themeColor="text2"/>
          <w:sz w:val="22"/>
          <w:szCs w:val="22"/>
        </w:rPr>
        <w:t xml:space="preserve"> documenting processes for digitized reporting frameworks.</w:t>
      </w:r>
    </w:p>
    <w:p w14:paraId="7A9A6FF8" w14:textId="77777777" w:rsidR="002A06C8" w:rsidRPr="002A06C8" w:rsidRDefault="002A06C8" w:rsidP="002A06C8">
      <w:pPr>
        <w:numPr>
          <w:ilvl w:val="0"/>
          <w:numId w:val="17"/>
        </w:numPr>
        <w:spacing w:line="276" w:lineRule="auto"/>
        <w:rPr>
          <w:rFonts w:ascii="Arial" w:hAnsi="Arial" w:cs="Arial"/>
          <w:b/>
          <w:bCs/>
          <w:iCs/>
          <w:color w:val="44546A" w:themeColor="text2"/>
          <w:sz w:val="22"/>
          <w:szCs w:val="22"/>
        </w:rPr>
      </w:pPr>
      <w:r w:rsidRPr="002A06C8">
        <w:rPr>
          <w:rFonts w:ascii="Arial" w:hAnsi="Arial" w:cs="Arial"/>
          <w:b/>
          <w:bCs/>
          <w:iCs/>
          <w:color w:val="44546A" w:themeColor="text2"/>
          <w:sz w:val="22"/>
          <w:szCs w:val="22"/>
        </w:rPr>
        <w:t>JIRA &amp; Workflow Management</w:t>
      </w:r>
    </w:p>
    <w:p w14:paraId="11C68012" w14:textId="77777777" w:rsidR="002A06C8" w:rsidRPr="002A06C8" w:rsidRDefault="002A06C8" w:rsidP="002A06C8">
      <w:pPr>
        <w:numPr>
          <w:ilvl w:val="0"/>
          <w:numId w:val="43"/>
        </w:numPr>
        <w:tabs>
          <w:tab w:val="num" w:pos="720"/>
        </w:tabs>
        <w:spacing w:line="276" w:lineRule="auto"/>
        <w:rPr>
          <w:rFonts w:ascii="Arial" w:hAnsi="Arial" w:cs="Arial"/>
          <w:iCs/>
          <w:color w:val="44546A" w:themeColor="text2"/>
          <w:sz w:val="22"/>
          <w:szCs w:val="22"/>
        </w:rPr>
      </w:pPr>
      <w:r w:rsidRPr="002A06C8">
        <w:rPr>
          <w:rFonts w:ascii="Arial" w:hAnsi="Arial" w:cs="Arial"/>
          <w:iCs/>
          <w:color w:val="44546A" w:themeColor="text2"/>
          <w:sz w:val="22"/>
          <w:szCs w:val="22"/>
        </w:rPr>
        <w:t>Support project tracking and coordination using JIRA dashboards and workflows.</w:t>
      </w:r>
    </w:p>
    <w:p w14:paraId="072BF980" w14:textId="77777777" w:rsidR="002A06C8" w:rsidRPr="002A06C8" w:rsidRDefault="002A06C8" w:rsidP="002A06C8">
      <w:pPr>
        <w:numPr>
          <w:ilvl w:val="0"/>
          <w:numId w:val="43"/>
        </w:numPr>
        <w:tabs>
          <w:tab w:val="num" w:pos="720"/>
        </w:tabs>
        <w:spacing w:line="276" w:lineRule="auto"/>
        <w:rPr>
          <w:rFonts w:ascii="Arial" w:hAnsi="Arial" w:cs="Arial"/>
          <w:iCs/>
          <w:color w:val="44546A" w:themeColor="text2"/>
          <w:sz w:val="22"/>
          <w:szCs w:val="22"/>
        </w:rPr>
      </w:pPr>
      <w:r w:rsidRPr="002A06C8">
        <w:rPr>
          <w:rFonts w:ascii="Arial" w:hAnsi="Arial" w:cs="Arial"/>
          <w:iCs/>
          <w:color w:val="44546A" w:themeColor="text2"/>
          <w:sz w:val="22"/>
          <w:szCs w:val="22"/>
        </w:rPr>
        <w:t>Maintain and update tickets, user stories, and backlog items.</w:t>
      </w:r>
    </w:p>
    <w:p w14:paraId="3D0F5780" w14:textId="77777777" w:rsidR="002A06C8" w:rsidRPr="002A06C8" w:rsidRDefault="002A06C8" w:rsidP="002A06C8">
      <w:pPr>
        <w:numPr>
          <w:ilvl w:val="0"/>
          <w:numId w:val="43"/>
        </w:numPr>
        <w:tabs>
          <w:tab w:val="num" w:pos="720"/>
        </w:tabs>
        <w:spacing w:line="276" w:lineRule="auto"/>
        <w:rPr>
          <w:rFonts w:ascii="Arial" w:hAnsi="Arial" w:cs="Arial"/>
          <w:iCs/>
          <w:color w:val="44546A" w:themeColor="text2"/>
          <w:sz w:val="22"/>
          <w:szCs w:val="22"/>
        </w:rPr>
      </w:pPr>
      <w:r w:rsidRPr="002A06C8">
        <w:rPr>
          <w:rFonts w:ascii="Arial" w:hAnsi="Arial" w:cs="Arial"/>
          <w:iCs/>
          <w:color w:val="44546A" w:themeColor="text2"/>
          <w:sz w:val="22"/>
          <w:szCs w:val="22"/>
        </w:rPr>
        <w:t>Assist in improving workflow transparency and reporting via JIRA metrics.</w:t>
      </w:r>
    </w:p>
    <w:p w14:paraId="109CA597" w14:textId="5FD446E2" w:rsidR="002A06C8" w:rsidRDefault="002A06C8" w:rsidP="002A06C8">
      <w:pPr>
        <w:spacing w:line="276" w:lineRule="auto"/>
        <w:ind w:left="1080"/>
        <w:rPr>
          <w:rFonts w:ascii="Arial" w:hAnsi="Arial" w:cs="Arial"/>
          <w:iCs/>
          <w:color w:val="44546A" w:themeColor="text2"/>
          <w:sz w:val="22"/>
          <w:szCs w:val="22"/>
        </w:rPr>
      </w:pPr>
    </w:p>
    <w:p w14:paraId="0EAE5B7C" w14:textId="77777777" w:rsidR="00DD7EFA" w:rsidRPr="002A06C8" w:rsidRDefault="00DD7EFA" w:rsidP="002A06C8">
      <w:pPr>
        <w:spacing w:line="276" w:lineRule="auto"/>
        <w:ind w:left="1080"/>
        <w:rPr>
          <w:rFonts w:ascii="Arial" w:hAnsi="Arial" w:cs="Arial"/>
          <w:iCs/>
          <w:color w:val="44546A" w:themeColor="text2"/>
          <w:sz w:val="22"/>
          <w:szCs w:val="22"/>
        </w:rPr>
      </w:pPr>
    </w:p>
    <w:p w14:paraId="64894E65" w14:textId="77777777" w:rsidR="002A06C8" w:rsidRPr="002A06C8" w:rsidRDefault="002A06C8" w:rsidP="002A06C8">
      <w:pPr>
        <w:numPr>
          <w:ilvl w:val="0"/>
          <w:numId w:val="17"/>
        </w:numPr>
        <w:spacing w:line="276" w:lineRule="auto"/>
        <w:rPr>
          <w:rFonts w:ascii="Arial" w:hAnsi="Arial" w:cs="Arial"/>
          <w:b/>
          <w:bCs/>
          <w:iCs/>
          <w:color w:val="44546A" w:themeColor="text2"/>
          <w:sz w:val="22"/>
          <w:szCs w:val="22"/>
        </w:rPr>
      </w:pPr>
      <w:r w:rsidRPr="002A06C8">
        <w:rPr>
          <w:rFonts w:ascii="Arial" w:hAnsi="Arial" w:cs="Arial"/>
          <w:b/>
          <w:bCs/>
          <w:iCs/>
          <w:color w:val="44546A" w:themeColor="text2"/>
          <w:sz w:val="22"/>
          <w:szCs w:val="22"/>
        </w:rPr>
        <w:lastRenderedPageBreak/>
        <w:t>SharePoint &amp; Collaboration Platform Development</w:t>
      </w:r>
    </w:p>
    <w:p w14:paraId="02916FE8" w14:textId="77777777" w:rsidR="002A06C8" w:rsidRPr="002A06C8" w:rsidRDefault="002A06C8" w:rsidP="002A06C8">
      <w:pPr>
        <w:numPr>
          <w:ilvl w:val="0"/>
          <w:numId w:val="43"/>
        </w:numPr>
        <w:tabs>
          <w:tab w:val="num" w:pos="720"/>
        </w:tabs>
        <w:spacing w:line="276" w:lineRule="auto"/>
        <w:rPr>
          <w:rFonts w:ascii="Arial" w:hAnsi="Arial" w:cs="Arial"/>
          <w:iCs/>
          <w:color w:val="44546A" w:themeColor="text2"/>
          <w:sz w:val="22"/>
          <w:szCs w:val="22"/>
        </w:rPr>
      </w:pPr>
      <w:r w:rsidRPr="002A06C8">
        <w:rPr>
          <w:rFonts w:ascii="Arial" w:hAnsi="Arial" w:cs="Arial"/>
          <w:iCs/>
          <w:color w:val="44546A" w:themeColor="text2"/>
          <w:sz w:val="22"/>
          <w:szCs w:val="22"/>
        </w:rPr>
        <w:t>Assist in development and maintenance of SharePoint sites and pages for team collaboration.</w:t>
      </w:r>
    </w:p>
    <w:p w14:paraId="207ECA62" w14:textId="77777777" w:rsidR="002A06C8" w:rsidRPr="002A06C8" w:rsidRDefault="002A06C8" w:rsidP="002A06C8">
      <w:pPr>
        <w:numPr>
          <w:ilvl w:val="0"/>
          <w:numId w:val="43"/>
        </w:numPr>
        <w:tabs>
          <w:tab w:val="num" w:pos="720"/>
        </w:tabs>
        <w:spacing w:line="276" w:lineRule="auto"/>
        <w:rPr>
          <w:rFonts w:ascii="Arial" w:hAnsi="Arial" w:cs="Arial"/>
          <w:iCs/>
          <w:color w:val="44546A" w:themeColor="text2"/>
          <w:sz w:val="22"/>
          <w:szCs w:val="22"/>
        </w:rPr>
      </w:pPr>
      <w:r w:rsidRPr="002A06C8">
        <w:rPr>
          <w:rFonts w:ascii="Arial" w:hAnsi="Arial" w:cs="Arial"/>
          <w:iCs/>
          <w:color w:val="44546A" w:themeColor="text2"/>
          <w:sz w:val="22"/>
          <w:szCs w:val="22"/>
        </w:rPr>
        <w:t>Support creation of centralized repositories for reports, dashboards, and documentation.</w:t>
      </w:r>
    </w:p>
    <w:p w14:paraId="3B26E6CC" w14:textId="77777777" w:rsidR="002A06C8" w:rsidRPr="002A06C8" w:rsidRDefault="002A06C8" w:rsidP="002A06C8">
      <w:pPr>
        <w:numPr>
          <w:ilvl w:val="0"/>
          <w:numId w:val="43"/>
        </w:numPr>
        <w:tabs>
          <w:tab w:val="num" w:pos="720"/>
        </w:tabs>
        <w:spacing w:after="240" w:line="276" w:lineRule="auto"/>
        <w:rPr>
          <w:rFonts w:ascii="Arial" w:hAnsi="Arial" w:cs="Arial"/>
          <w:iCs/>
          <w:color w:val="44546A" w:themeColor="text2"/>
          <w:sz w:val="22"/>
          <w:szCs w:val="22"/>
        </w:rPr>
      </w:pPr>
      <w:r w:rsidRPr="002A06C8">
        <w:rPr>
          <w:rFonts w:ascii="Arial" w:hAnsi="Arial" w:cs="Arial"/>
          <w:iCs/>
          <w:color w:val="44546A" w:themeColor="text2"/>
          <w:sz w:val="22"/>
          <w:szCs w:val="22"/>
        </w:rPr>
        <w:t>Help improve information accessibility and workflow automation using SharePoint.</w:t>
      </w:r>
    </w:p>
    <w:p w14:paraId="13E301CA" w14:textId="77777777" w:rsidR="00A37792" w:rsidRPr="00A37792" w:rsidRDefault="00A37792" w:rsidP="00A37792">
      <w:pPr>
        <w:numPr>
          <w:ilvl w:val="0"/>
          <w:numId w:val="17"/>
        </w:numPr>
        <w:spacing w:line="276" w:lineRule="auto"/>
        <w:rPr>
          <w:rFonts w:ascii="Arial" w:hAnsi="Arial" w:cs="Arial"/>
          <w:b/>
          <w:bCs/>
          <w:iCs/>
          <w:color w:val="44546A" w:themeColor="text2"/>
          <w:sz w:val="22"/>
          <w:szCs w:val="22"/>
        </w:rPr>
      </w:pPr>
      <w:r w:rsidRPr="00A37792">
        <w:rPr>
          <w:rFonts w:ascii="Arial" w:hAnsi="Arial" w:cs="Arial"/>
          <w:b/>
          <w:bCs/>
          <w:iCs/>
          <w:color w:val="44546A" w:themeColor="text2"/>
          <w:sz w:val="22"/>
          <w:szCs w:val="22"/>
        </w:rPr>
        <w:t>AI &amp; Data Analytics Initiatives</w:t>
      </w:r>
    </w:p>
    <w:p w14:paraId="06C856C3" w14:textId="77777777" w:rsidR="00A37792" w:rsidRPr="00A37792" w:rsidRDefault="00A37792" w:rsidP="00A37792">
      <w:pPr>
        <w:numPr>
          <w:ilvl w:val="0"/>
          <w:numId w:val="43"/>
        </w:numPr>
        <w:tabs>
          <w:tab w:val="num" w:pos="720"/>
        </w:tabs>
        <w:spacing w:line="276" w:lineRule="auto"/>
        <w:rPr>
          <w:rFonts w:ascii="Arial" w:hAnsi="Arial" w:cs="Arial"/>
          <w:iCs/>
          <w:color w:val="44546A" w:themeColor="text2"/>
          <w:sz w:val="22"/>
          <w:szCs w:val="22"/>
        </w:rPr>
      </w:pPr>
      <w:r w:rsidRPr="00A37792">
        <w:rPr>
          <w:rFonts w:ascii="Arial" w:hAnsi="Arial" w:cs="Arial"/>
          <w:iCs/>
          <w:color w:val="44546A" w:themeColor="text2"/>
          <w:sz w:val="22"/>
          <w:szCs w:val="22"/>
        </w:rPr>
        <w:t>Support exploration of AI/ML-based approaches for data analysis and reporting automation.</w:t>
      </w:r>
    </w:p>
    <w:p w14:paraId="4EB5290B" w14:textId="77777777" w:rsidR="00A37792" w:rsidRPr="00A37792" w:rsidRDefault="00A37792" w:rsidP="00A37792">
      <w:pPr>
        <w:numPr>
          <w:ilvl w:val="0"/>
          <w:numId w:val="43"/>
        </w:numPr>
        <w:tabs>
          <w:tab w:val="num" w:pos="720"/>
        </w:tabs>
        <w:spacing w:line="276" w:lineRule="auto"/>
        <w:rPr>
          <w:rFonts w:ascii="Arial" w:hAnsi="Arial" w:cs="Arial"/>
          <w:iCs/>
          <w:color w:val="44546A" w:themeColor="text2"/>
          <w:sz w:val="22"/>
          <w:szCs w:val="22"/>
        </w:rPr>
      </w:pPr>
      <w:r w:rsidRPr="00A37792">
        <w:rPr>
          <w:rFonts w:ascii="Arial" w:hAnsi="Arial" w:cs="Arial"/>
          <w:iCs/>
          <w:color w:val="44546A" w:themeColor="text2"/>
          <w:sz w:val="22"/>
          <w:szCs w:val="22"/>
        </w:rPr>
        <w:t>Assist in data preparation for AI models, including structured datasets and feature organization.</w:t>
      </w:r>
    </w:p>
    <w:p w14:paraId="16F4594D" w14:textId="77777777" w:rsidR="00A37792" w:rsidRPr="00A37792" w:rsidRDefault="00A37792" w:rsidP="00A37792">
      <w:pPr>
        <w:numPr>
          <w:ilvl w:val="0"/>
          <w:numId w:val="43"/>
        </w:numPr>
        <w:tabs>
          <w:tab w:val="num" w:pos="720"/>
        </w:tabs>
        <w:spacing w:after="240" w:line="276" w:lineRule="auto"/>
        <w:rPr>
          <w:rFonts w:ascii="Arial" w:hAnsi="Arial" w:cs="Arial"/>
          <w:iCs/>
          <w:color w:val="44546A" w:themeColor="text2"/>
          <w:sz w:val="22"/>
          <w:szCs w:val="22"/>
        </w:rPr>
      </w:pPr>
      <w:r w:rsidRPr="00A37792">
        <w:rPr>
          <w:rFonts w:ascii="Arial" w:hAnsi="Arial" w:cs="Arial"/>
          <w:iCs/>
          <w:color w:val="44546A" w:themeColor="text2"/>
          <w:sz w:val="22"/>
          <w:szCs w:val="22"/>
        </w:rPr>
        <w:t>Contribute to building smart insights, predictive dashboards, or anomaly detection solutions.</w:t>
      </w:r>
    </w:p>
    <w:p w14:paraId="5D7803BC" w14:textId="77777777" w:rsidR="00A37792" w:rsidRPr="00A37792" w:rsidRDefault="00A37792" w:rsidP="00A37792">
      <w:pPr>
        <w:numPr>
          <w:ilvl w:val="0"/>
          <w:numId w:val="17"/>
        </w:numPr>
        <w:spacing w:line="276" w:lineRule="auto"/>
        <w:rPr>
          <w:rFonts w:ascii="Arial" w:hAnsi="Arial" w:cs="Arial"/>
          <w:b/>
          <w:bCs/>
          <w:iCs/>
          <w:color w:val="44546A" w:themeColor="text2"/>
          <w:sz w:val="22"/>
          <w:szCs w:val="22"/>
        </w:rPr>
      </w:pPr>
      <w:r w:rsidRPr="00A37792">
        <w:rPr>
          <w:rFonts w:ascii="Arial" w:hAnsi="Arial" w:cs="Arial"/>
          <w:b/>
          <w:bCs/>
          <w:iCs/>
          <w:color w:val="44546A" w:themeColor="text2"/>
          <w:sz w:val="22"/>
          <w:szCs w:val="22"/>
        </w:rPr>
        <w:t>Automation &amp; Continuous Improvement</w:t>
      </w:r>
    </w:p>
    <w:p w14:paraId="6034248D" w14:textId="77777777" w:rsidR="00A37792" w:rsidRPr="00A37792" w:rsidRDefault="00A37792" w:rsidP="00A37792">
      <w:pPr>
        <w:numPr>
          <w:ilvl w:val="0"/>
          <w:numId w:val="43"/>
        </w:numPr>
        <w:tabs>
          <w:tab w:val="num" w:pos="720"/>
        </w:tabs>
        <w:spacing w:line="276" w:lineRule="auto"/>
        <w:rPr>
          <w:rFonts w:ascii="Arial" w:hAnsi="Arial" w:cs="Arial"/>
          <w:iCs/>
          <w:color w:val="44546A" w:themeColor="text2"/>
          <w:sz w:val="22"/>
          <w:szCs w:val="22"/>
        </w:rPr>
      </w:pPr>
      <w:r w:rsidRPr="00A37792">
        <w:rPr>
          <w:rFonts w:ascii="Arial" w:hAnsi="Arial" w:cs="Arial"/>
          <w:iCs/>
          <w:color w:val="44546A" w:themeColor="text2"/>
          <w:sz w:val="22"/>
          <w:szCs w:val="22"/>
        </w:rPr>
        <w:t>Assist in automating manual reporting processes and workflows.</w:t>
      </w:r>
    </w:p>
    <w:p w14:paraId="4B6B2C95" w14:textId="77777777" w:rsidR="00A37792" w:rsidRPr="00A37792" w:rsidRDefault="00A37792" w:rsidP="00A37792">
      <w:pPr>
        <w:numPr>
          <w:ilvl w:val="0"/>
          <w:numId w:val="43"/>
        </w:numPr>
        <w:tabs>
          <w:tab w:val="num" w:pos="720"/>
        </w:tabs>
        <w:spacing w:line="276" w:lineRule="auto"/>
        <w:rPr>
          <w:rFonts w:ascii="Arial" w:hAnsi="Arial" w:cs="Arial"/>
          <w:iCs/>
          <w:color w:val="44546A" w:themeColor="text2"/>
          <w:sz w:val="22"/>
          <w:szCs w:val="22"/>
        </w:rPr>
      </w:pPr>
      <w:r w:rsidRPr="00A37792">
        <w:rPr>
          <w:rFonts w:ascii="Arial" w:hAnsi="Arial" w:cs="Arial"/>
          <w:iCs/>
          <w:color w:val="44546A" w:themeColor="text2"/>
          <w:sz w:val="22"/>
          <w:szCs w:val="22"/>
        </w:rPr>
        <w:t>Contribute to initiatives aimed at digitization and data-driven process optimization.</w:t>
      </w:r>
    </w:p>
    <w:p w14:paraId="699A3787" w14:textId="77777777" w:rsidR="00A37792" w:rsidRPr="00A37792" w:rsidRDefault="00A37792" w:rsidP="00A37792">
      <w:pPr>
        <w:numPr>
          <w:ilvl w:val="0"/>
          <w:numId w:val="43"/>
        </w:numPr>
        <w:tabs>
          <w:tab w:val="num" w:pos="720"/>
        </w:tabs>
        <w:spacing w:after="240" w:line="276" w:lineRule="auto"/>
        <w:rPr>
          <w:rFonts w:ascii="Arial" w:hAnsi="Arial" w:cs="Arial"/>
          <w:iCs/>
          <w:color w:val="44546A" w:themeColor="text2"/>
          <w:sz w:val="22"/>
          <w:szCs w:val="22"/>
        </w:rPr>
      </w:pPr>
      <w:r w:rsidRPr="00A37792">
        <w:rPr>
          <w:rFonts w:ascii="Arial" w:hAnsi="Arial" w:cs="Arial"/>
          <w:iCs/>
          <w:color w:val="44546A" w:themeColor="text2"/>
          <w:sz w:val="22"/>
          <w:szCs w:val="22"/>
        </w:rPr>
        <w:t>Support documentation and standardization of data processes and reporting frameworks.</w:t>
      </w:r>
    </w:p>
    <w:p w14:paraId="74B613BF" w14:textId="77777777" w:rsidR="004823B6" w:rsidRPr="004823B6" w:rsidRDefault="004823B6" w:rsidP="0006275E">
      <w:pPr>
        <w:numPr>
          <w:ilvl w:val="0"/>
          <w:numId w:val="17"/>
        </w:numPr>
        <w:spacing w:line="276" w:lineRule="auto"/>
        <w:rPr>
          <w:rFonts w:ascii="Arial" w:hAnsi="Arial" w:cs="Arial"/>
          <w:b/>
          <w:bCs/>
          <w:iCs/>
          <w:color w:val="44546A" w:themeColor="text2"/>
          <w:sz w:val="22"/>
          <w:szCs w:val="22"/>
        </w:rPr>
      </w:pPr>
      <w:r w:rsidRPr="004823B6">
        <w:rPr>
          <w:rFonts w:ascii="Arial" w:hAnsi="Arial" w:cs="Arial"/>
          <w:b/>
          <w:bCs/>
          <w:iCs/>
          <w:color w:val="44546A" w:themeColor="text2"/>
          <w:sz w:val="22"/>
          <w:szCs w:val="22"/>
        </w:rPr>
        <w:t>Collaboration &amp; Continuous Improvement</w:t>
      </w:r>
    </w:p>
    <w:p w14:paraId="08207D87" w14:textId="77777777" w:rsidR="004823B6" w:rsidRPr="004823B6" w:rsidRDefault="004823B6" w:rsidP="0006275E">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Work with cross-functional teams to support data analysis and reporting needs.</w:t>
      </w:r>
    </w:p>
    <w:p w14:paraId="617C5053" w14:textId="77777777" w:rsidR="004823B6" w:rsidRPr="004823B6" w:rsidRDefault="004823B6" w:rsidP="0006275E">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Participate in initiatives for process improvement and reporting standardization.</w:t>
      </w:r>
    </w:p>
    <w:p w14:paraId="79226766" w14:textId="77777777" w:rsidR="004823B6" w:rsidRPr="004823B6" w:rsidRDefault="004823B6" w:rsidP="0006275E">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Support data-related projects such as dashboard enhancements and system transitions.</w:t>
      </w:r>
    </w:p>
    <w:p w14:paraId="6CE061B9" w14:textId="77777777" w:rsidR="004823B6" w:rsidRPr="004823B6" w:rsidRDefault="004823B6" w:rsidP="004823B6">
      <w:pPr>
        <w:numPr>
          <w:ilvl w:val="0"/>
          <w:numId w:val="17"/>
        </w:numPr>
        <w:spacing w:before="240"/>
        <w:rPr>
          <w:rFonts w:ascii="Arial" w:hAnsi="Arial" w:cs="Arial"/>
          <w:b/>
          <w:bCs/>
          <w:iCs/>
          <w:color w:val="44546A" w:themeColor="text2"/>
          <w:sz w:val="22"/>
          <w:szCs w:val="22"/>
        </w:rPr>
      </w:pPr>
      <w:r w:rsidRPr="004823B6">
        <w:rPr>
          <w:rFonts w:ascii="Arial" w:hAnsi="Arial" w:cs="Arial"/>
          <w:b/>
          <w:bCs/>
          <w:iCs/>
          <w:color w:val="44546A" w:themeColor="text2"/>
          <w:sz w:val="22"/>
          <w:szCs w:val="22"/>
        </w:rPr>
        <w:t>Education</w:t>
      </w:r>
    </w:p>
    <w:p w14:paraId="07B0E5B0" w14:textId="0F582B1C" w:rsidR="004823B6" w:rsidRPr="004823B6" w:rsidRDefault="004823B6" w:rsidP="00F31EB7">
      <w:pPr>
        <w:numPr>
          <w:ilvl w:val="1"/>
          <w:numId w:val="17"/>
        </w:numPr>
        <w:tabs>
          <w:tab w:val="num" w:pos="1440"/>
        </w:tabs>
        <w:spacing w:before="240"/>
        <w:rPr>
          <w:rFonts w:ascii="Arial" w:hAnsi="Arial" w:cs="Arial"/>
          <w:b/>
          <w:bCs/>
          <w:iCs/>
          <w:color w:val="44546A" w:themeColor="text2"/>
          <w:sz w:val="22"/>
          <w:szCs w:val="22"/>
        </w:rPr>
      </w:pPr>
      <w:r w:rsidRPr="004823B6">
        <w:rPr>
          <w:rFonts w:ascii="Arial" w:hAnsi="Arial" w:cs="Arial"/>
          <w:b/>
          <w:bCs/>
          <w:iCs/>
          <w:color w:val="44546A" w:themeColor="text2"/>
          <w:sz w:val="22"/>
          <w:szCs w:val="22"/>
        </w:rPr>
        <w:t xml:space="preserve">Currently pursuing </w:t>
      </w:r>
      <w:r w:rsidR="00AF20BD" w:rsidRPr="00AF20BD">
        <w:rPr>
          <w:rFonts w:ascii="Arial" w:hAnsi="Arial" w:cs="Arial"/>
          <w:b/>
          <w:bCs/>
          <w:iCs/>
          <w:color w:val="44546A" w:themeColor="text2"/>
          <w:sz w:val="22"/>
          <w:szCs w:val="22"/>
        </w:rPr>
        <w:t>BE</w:t>
      </w:r>
      <w:r w:rsidRPr="004823B6">
        <w:rPr>
          <w:rFonts w:ascii="Arial" w:hAnsi="Arial" w:cs="Arial"/>
          <w:b/>
          <w:bCs/>
          <w:iCs/>
          <w:color w:val="44546A" w:themeColor="text2"/>
          <w:sz w:val="22"/>
          <w:szCs w:val="22"/>
        </w:rPr>
        <w:t xml:space="preserve"> in: </w:t>
      </w:r>
      <w:r w:rsidR="00AF20BD">
        <w:rPr>
          <w:rFonts w:ascii="Arial" w:hAnsi="Arial" w:cs="Arial"/>
          <w:b/>
          <w:bCs/>
          <w:iCs/>
          <w:color w:val="44546A" w:themeColor="text2"/>
          <w:sz w:val="22"/>
          <w:szCs w:val="22"/>
        </w:rPr>
        <w:t>Information Technology</w:t>
      </w:r>
      <w:r w:rsidR="0018726B">
        <w:rPr>
          <w:rFonts w:ascii="Arial" w:hAnsi="Arial" w:cs="Arial"/>
          <w:b/>
          <w:bCs/>
          <w:iCs/>
          <w:color w:val="44546A" w:themeColor="text2"/>
          <w:sz w:val="22"/>
          <w:szCs w:val="22"/>
        </w:rPr>
        <w:t xml:space="preserve"> / AI</w:t>
      </w:r>
      <w:r w:rsidR="00F31EB7">
        <w:rPr>
          <w:rFonts w:ascii="Arial" w:hAnsi="Arial" w:cs="Arial"/>
          <w:b/>
          <w:bCs/>
          <w:iCs/>
          <w:color w:val="44546A" w:themeColor="text2"/>
          <w:sz w:val="22"/>
          <w:szCs w:val="22"/>
        </w:rPr>
        <w:t xml:space="preserve"> – Data Science / </w:t>
      </w:r>
    </w:p>
    <w:p w14:paraId="0B69E34C" w14:textId="77777777" w:rsidR="004823B6" w:rsidRPr="004823B6" w:rsidRDefault="004823B6" w:rsidP="004823B6">
      <w:pPr>
        <w:numPr>
          <w:ilvl w:val="0"/>
          <w:numId w:val="17"/>
        </w:numPr>
        <w:spacing w:before="240"/>
        <w:rPr>
          <w:rFonts w:ascii="Arial" w:hAnsi="Arial" w:cs="Arial"/>
          <w:b/>
          <w:bCs/>
          <w:iCs/>
          <w:color w:val="44546A" w:themeColor="text2"/>
          <w:sz w:val="22"/>
          <w:szCs w:val="22"/>
        </w:rPr>
      </w:pPr>
      <w:r w:rsidRPr="004823B6">
        <w:rPr>
          <w:rFonts w:ascii="Arial" w:hAnsi="Arial" w:cs="Arial"/>
          <w:b/>
          <w:bCs/>
          <w:iCs/>
          <w:color w:val="44546A" w:themeColor="text2"/>
          <w:sz w:val="22"/>
          <w:szCs w:val="22"/>
        </w:rPr>
        <w:t>Technical Skills</w:t>
      </w:r>
    </w:p>
    <w:p w14:paraId="78418A30" w14:textId="77777777" w:rsidR="004823B6" w:rsidRPr="004823B6" w:rsidRDefault="004823B6" w:rsidP="00F31EB7">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 xml:space="preserve">Basic knowledge of: </w:t>
      </w:r>
    </w:p>
    <w:p w14:paraId="055F3A65" w14:textId="77777777" w:rsidR="004823B6" w:rsidRPr="004823B6" w:rsidRDefault="004823B6" w:rsidP="00AF26F1">
      <w:pPr>
        <w:numPr>
          <w:ilvl w:val="1"/>
          <w:numId w:val="50"/>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Data analysis and statistics concepts</w:t>
      </w:r>
    </w:p>
    <w:p w14:paraId="314FD7FC" w14:textId="77777777" w:rsidR="004823B6" w:rsidRPr="004823B6" w:rsidRDefault="004823B6" w:rsidP="00AF26F1">
      <w:pPr>
        <w:numPr>
          <w:ilvl w:val="1"/>
          <w:numId w:val="50"/>
        </w:numPr>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Microsoft Excel (formulas, pivot tables preferred)</w:t>
      </w:r>
    </w:p>
    <w:p w14:paraId="5F1DA73A" w14:textId="77777777" w:rsidR="004823B6" w:rsidRPr="004823B6" w:rsidRDefault="004823B6" w:rsidP="00F31EB7">
      <w:pPr>
        <w:numPr>
          <w:ilvl w:val="0"/>
          <w:numId w:val="43"/>
        </w:numPr>
        <w:tabs>
          <w:tab w:val="num" w:pos="72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 xml:space="preserve">Exposure to: </w:t>
      </w:r>
    </w:p>
    <w:p w14:paraId="74A555B5" w14:textId="51A832A8" w:rsidR="00A9730E" w:rsidRPr="00460985" w:rsidRDefault="00A9730E" w:rsidP="00460985">
      <w:pPr>
        <w:numPr>
          <w:ilvl w:val="1"/>
          <w:numId w:val="50"/>
        </w:numPr>
        <w:spacing w:line="276" w:lineRule="auto"/>
        <w:rPr>
          <w:rFonts w:ascii="Arial" w:hAnsi="Arial" w:cs="Arial"/>
          <w:iCs/>
          <w:color w:val="44546A" w:themeColor="text2"/>
          <w:sz w:val="22"/>
          <w:szCs w:val="22"/>
        </w:rPr>
      </w:pPr>
      <w:r w:rsidRPr="00460985">
        <w:rPr>
          <w:rFonts w:ascii="Arial" w:hAnsi="Arial" w:cs="Arial"/>
          <w:iCs/>
          <w:color w:val="44546A" w:themeColor="text2"/>
          <w:sz w:val="22"/>
          <w:szCs w:val="22"/>
        </w:rPr>
        <w:t xml:space="preserve">BI tools (Power BI / Tableau) </w:t>
      </w:r>
    </w:p>
    <w:p w14:paraId="05D5F9EB" w14:textId="7BC0C150" w:rsidR="00A9730E" w:rsidRPr="00460985" w:rsidRDefault="00A9730E" w:rsidP="00460985">
      <w:pPr>
        <w:numPr>
          <w:ilvl w:val="1"/>
          <w:numId w:val="50"/>
        </w:numPr>
        <w:spacing w:line="276" w:lineRule="auto"/>
        <w:rPr>
          <w:rFonts w:ascii="Arial" w:hAnsi="Arial" w:cs="Arial"/>
          <w:iCs/>
          <w:color w:val="44546A" w:themeColor="text2"/>
          <w:sz w:val="22"/>
          <w:szCs w:val="22"/>
        </w:rPr>
      </w:pPr>
      <w:r w:rsidRPr="00460985">
        <w:rPr>
          <w:rFonts w:ascii="Arial" w:hAnsi="Arial" w:cs="Arial"/>
          <w:iCs/>
          <w:color w:val="44546A" w:themeColor="text2"/>
          <w:sz w:val="22"/>
          <w:szCs w:val="22"/>
        </w:rPr>
        <w:t xml:space="preserve">JIRA or similar project management tools </w:t>
      </w:r>
    </w:p>
    <w:p w14:paraId="7CE154E7" w14:textId="0F8CC632" w:rsidR="00A9730E" w:rsidRPr="00460985" w:rsidRDefault="00A9730E" w:rsidP="00460985">
      <w:pPr>
        <w:numPr>
          <w:ilvl w:val="1"/>
          <w:numId w:val="50"/>
        </w:numPr>
        <w:spacing w:line="276" w:lineRule="auto"/>
        <w:rPr>
          <w:rFonts w:ascii="Arial" w:hAnsi="Arial" w:cs="Arial"/>
          <w:iCs/>
          <w:color w:val="44546A" w:themeColor="text2"/>
          <w:sz w:val="22"/>
          <w:szCs w:val="22"/>
        </w:rPr>
      </w:pPr>
      <w:r w:rsidRPr="00460985">
        <w:rPr>
          <w:rFonts w:ascii="Arial" w:hAnsi="Arial" w:cs="Arial"/>
          <w:iCs/>
          <w:color w:val="44546A" w:themeColor="text2"/>
          <w:sz w:val="22"/>
          <w:szCs w:val="22"/>
        </w:rPr>
        <w:t xml:space="preserve">SharePoint or </w:t>
      </w:r>
      <w:proofErr w:type="gramStart"/>
      <w:r w:rsidRPr="00460985">
        <w:rPr>
          <w:rFonts w:ascii="Arial" w:hAnsi="Arial" w:cs="Arial"/>
          <w:iCs/>
          <w:color w:val="44546A" w:themeColor="text2"/>
          <w:sz w:val="22"/>
          <w:szCs w:val="22"/>
        </w:rPr>
        <w:t>web</w:t>
      </w:r>
      <w:proofErr w:type="gramEnd"/>
      <w:r w:rsidRPr="00460985">
        <w:rPr>
          <w:rFonts w:ascii="Arial" w:hAnsi="Arial" w:cs="Arial"/>
          <w:iCs/>
          <w:color w:val="44546A" w:themeColor="text2"/>
          <w:sz w:val="22"/>
          <w:szCs w:val="22"/>
        </w:rPr>
        <w:t xml:space="preserve">-based </w:t>
      </w:r>
      <w:proofErr w:type="gramStart"/>
      <w:r w:rsidRPr="00460985">
        <w:rPr>
          <w:rFonts w:ascii="Arial" w:hAnsi="Arial" w:cs="Arial"/>
          <w:iCs/>
          <w:color w:val="44546A" w:themeColor="text2"/>
          <w:sz w:val="22"/>
          <w:szCs w:val="22"/>
        </w:rPr>
        <w:t>collaboration</w:t>
      </w:r>
      <w:proofErr w:type="gramEnd"/>
      <w:r w:rsidRPr="00460985">
        <w:rPr>
          <w:rFonts w:ascii="Arial" w:hAnsi="Arial" w:cs="Arial"/>
          <w:iCs/>
          <w:color w:val="44546A" w:themeColor="text2"/>
          <w:sz w:val="22"/>
          <w:szCs w:val="22"/>
        </w:rPr>
        <w:t xml:space="preserve"> platforms </w:t>
      </w:r>
    </w:p>
    <w:p w14:paraId="6B832C62" w14:textId="79F3146C" w:rsidR="00A9730E" w:rsidRPr="00460985" w:rsidRDefault="00A9730E" w:rsidP="00460985">
      <w:pPr>
        <w:numPr>
          <w:ilvl w:val="1"/>
          <w:numId w:val="50"/>
        </w:numPr>
        <w:spacing w:line="276" w:lineRule="auto"/>
        <w:rPr>
          <w:rFonts w:ascii="Arial" w:hAnsi="Arial" w:cs="Arial"/>
          <w:iCs/>
          <w:color w:val="44546A" w:themeColor="text2"/>
          <w:sz w:val="22"/>
          <w:szCs w:val="22"/>
        </w:rPr>
      </w:pPr>
      <w:r w:rsidRPr="00460985">
        <w:rPr>
          <w:rFonts w:ascii="Arial" w:hAnsi="Arial" w:cs="Arial"/>
          <w:iCs/>
          <w:color w:val="44546A" w:themeColor="text2"/>
          <w:sz w:val="22"/>
          <w:szCs w:val="22"/>
        </w:rPr>
        <w:t xml:space="preserve">Python </w:t>
      </w:r>
    </w:p>
    <w:p w14:paraId="3169968B" w14:textId="77777777" w:rsidR="004823B6" w:rsidRPr="004823B6" w:rsidRDefault="004823B6" w:rsidP="004823B6">
      <w:pPr>
        <w:numPr>
          <w:ilvl w:val="0"/>
          <w:numId w:val="17"/>
        </w:numPr>
        <w:spacing w:before="240"/>
        <w:rPr>
          <w:rFonts w:ascii="Arial" w:hAnsi="Arial" w:cs="Arial"/>
          <w:b/>
          <w:bCs/>
          <w:iCs/>
          <w:color w:val="44546A" w:themeColor="text2"/>
          <w:sz w:val="22"/>
          <w:szCs w:val="22"/>
        </w:rPr>
      </w:pPr>
      <w:r w:rsidRPr="004823B6">
        <w:rPr>
          <w:rFonts w:ascii="Arial" w:hAnsi="Arial" w:cs="Arial"/>
          <w:b/>
          <w:bCs/>
          <w:iCs/>
          <w:color w:val="44546A" w:themeColor="text2"/>
          <w:sz w:val="22"/>
          <w:szCs w:val="22"/>
        </w:rPr>
        <w:t>Nice to Have</w:t>
      </w:r>
    </w:p>
    <w:p w14:paraId="5FE3D55A" w14:textId="5E4F6E00" w:rsidR="00631576" w:rsidRPr="00631576" w:rsidRDefault="00631576" w:rsidP="00DD7EFA">
      <w:pPr>
        <w:pStyle w:val="ListParagraph"/>
        <w:numPr>
          <w:ilvl w:val="1"/>
          <w:numId w:val="17"/>
        </w:numPr>
        <w:rPr>
          <w:rFonts w:ascii="Arial" w:hAnsi="Arial" w:cs="Arial"/>
          <w:b/>
          <w:bCs/>
          <w:iCs/>
          <w:color w:val="44546A" w:themeColor="text2"/>
          <w:sz w:val="22"/>
          <w:szCs w:val="22"/>
        </w:rPr>
      </w:pPr>
      <w:r w:rsidRPr="00631576">
        <w:rPr>
          <w:rFonts w:ascii="Arial" w:hAnsi="Arial" w:cs="Arial"/>
          <w:b/>
          <w:bCs/>
          <w:iCs/>
          <w:color w:val="44546A" w:themeColor="text2"/>
          <w:sz w:val="22"/>
          <w:szCs w:val="22"/>
        </w:rPr>
        <w:t xml:space="preserve">Familiarity with: </w:t>
      </w:r>
    </w:p>
    <w:p w14:paraId="427CBC7B" w14:textId="77777777" w:rsidR="00631576" w:rsidRPr="00631576" w:rsidRDefault="00631576" w:rsidP="00D16FAD">
      <w:pPr>
        <w:numPr>
          <w:ilvl w:val="1"/>
          <w:numId w:val="50"/>
        </w:numPr>
        <w:spacing w:line="276" w:lineRule="auto"/>
        <w:rPr>
          <w:rFonts w:ascii="Arial" w:hAnsi="Arial" w:cs="Arial"/>
          <w:iCs/>
          <w:color w:val="44546A" w:themeColor="text2"/>
          <w:sz w:val="22"/>
          <w:szCs w:val="22"/>
        </w:rPr>
      </w:pPr>
      <w:r w:rsidRPr="00631576">
        <w:rPr>
          <w:rFonts w:ascii="Arial" w:hAnsi="Arial" w:cs="Arial"/>
          <w:iCs/>
          <w:color w:val="44546A" w:themeColor="text2"/>
          <w:sz w:val="22"/>
          <w:szCs w:val="22"/>
        </w:rPr>
        <w:t>AI/ML concepts or data analytics workflows</w:t>
      </w:r>
    </w:p>
    <w:p w14:paraId="46578BE8" w14:textId="77777777" w:rsidR="00631576" w:rsidRPr="00631576" w:rsidRDefault="00631576" w:rsidP="00D16FAD">
      <w:pPr>
        <w:numPr>
          <w:ilvl w:val="1"/>
          <w:numId w:val="50"/>
        </w:numPr>
        <w:spacing w:line="276" w:lineRule="auto"/>
        <w:rPr>
          <w:rFonts w:ascii="Arial" w:hAnsi="Arial" w:cs="Arial"/>
          <w:iCs/>
          <w:color w:val="44546A" w:themeColor="text2"/>
          <w:sz w:val="22"/>
          <w:szCs w:val="22"/>
        </w:rPr>
      </w:pPr>
      <w:r w:rsidRPr="00631576">
        <w:rPr>
          <w:rFonts w:ascii="Arial" w:hAnsi="Arial" w:cs="Arial"/>
          <w:iCs/>
          <w:color w:val="44546A" w:themeColor="text2"/>
          <w:sz w:val="22"/>
          <w:szCs w:val="22"/>
        </w:rPr>
        <w:t>ETL processes or data pipelines</w:t>
      </w:r>
    </w:p>
    <w:p w14:paraId="279F193A" w14:textId="77777777" w:rsidR="00631576" w:rsidRPr="00631576" w:rsidRDefault="00631576" w:rsidP="00D16FAD">
      <w:pPr>
        <w:numPr>
          <w:ilvl w:val="1"/>
          <w:numId w:val="50"/>
        </w:numPr>
        <w:spacing w:line="276" w:lineRule="auto"/>
        <w:rPr>
          <w:rFonts w:ascii="Arial" w:hAnsi="Arial" w:cs="Arial"/>
          <w:iCs/>
          <w:color w:val="44546A" w:themeColor="text2"/>
          <w:sz w:val="22"/>
          <w:szCs w:val="22"/>
        </w:rPr>
      </w:pPr>
      <w:r w:rsidRPr="00631576">
        <w:rPr>
          <w:rFonts w:ascii="Arial" w:hAnsi="Arial" w:cs="Arial"/>
          <w:iCs/>
          <w:color w:val="44546A" w:themeColor="text2"/>
          <w:sz w:val="22"/>
          <w:szCs w:val="22"/>
        </w:rPr>
        <w:t>ERP systems (SAP, Salesforce, etc.)</w:t>
      </w:r>
    </w:p>
    <w:p w14:paraId="1D9786A9" w14:textId="3505389D" w:rsidR="00631576" w:rsidRPr="00D16FAD" w:rsidRDefault="00631576" w:rsidP="00D16FAD">
      <w:pPr>
        <w:pStyle w:val="ListParagraph"/>
        <w:numPr>
          <w:ilvl w:val="0"/>
          <w:numId w:val="50"/>
        </w:numPr>
        <w:spacing w:before="240"/>
        <w:rPr>
          <w:rFonts w:ascii="Arial" w:hAnsi="Arial" w:cs="Arial"/>
          <w:b/>
          <w:bCs/>
          <w:iCs/>
          <w:color w:val="44546A" w:themeColor="text2"/>
          <w:sz w:val="22"/>
          <w:szCs w:val="22"/>
        </w:rPr>
      </w:pPr>
      <w:r w:rsidRPr="00D16FAD">
        <w:rPr>
          <w:rFonts w:ascii="Arial" w:hAnsi="Arial" w:cs="Arial"/>
          <w:b/>
          <w:bCs/>
          <w:iCs/>
          <w:color w:val="44546A" w:themeColor="text2"/>
          <w:sz w:val="22"/>
          <w:szCs w:val="22"/>
        </w:rPr>
        <w:t xml:space="preserve">Interest in: </w:t>
      </w:r>
    </w:p>
    <w:p w14:paraId="5915CAE6" w14:textId="77777777" w:rsidR="00631576" w:rsidRPr="00631576" w:rsidRDefault="0063157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631576">
        <w:rPr>
          <w:rFonts w:ascii="Arial" w:hAnsi="Arial" w:cs="Arial"/>
          <w:iCs/>
          <w:color w:val="44546A" w:themeColor="text2"/>
          <w:sz w:val="22"/>
          <w:szCs w:val="22"/>
        </w:rPr>
        <w:t>Data storytelling and visualization</w:t>
      </w:r>
    </w:p>
    <w:p w14:paraId="3415BAAA" w14:textId="77777777" w:rsidR="00631576" w:rsidRPr="00631576" w:rsidRDefault="0063157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631576">
        <w:rPr>
          <w:rFonts w:ascii="Arial" w:hAnsi="Arial" w:cs="Arial"/>
          <w:iCs/>
          <w:color w:val="44546A" w:themeColor="text2"/>
          <w:sz w:val="22"/>
          <w:szCs w:val="22"/>
        </w:rPr>
        <w:t>Workflow automation and digital transformation</w:t>
      </w:r>
    </w:p>
    <w:p w14:paraId="087C8BB2" w14:textId="77777777" w:rsidR="004823B6" w:rsidRPr="004823B6" w:rsidRDefault="004823B6" w:rsidP="004823B6">
      <w:pPr>
        <w:numPr>
          <w:ilvl w:val="0"/>
          <w:numId w:val="17"/>
        </w:numPr>
        <w:spacing w:before="240"/>
        <w:rPr>
          <w:rFonts w:ascii="Arial" w:hAnsi="Arial" w:cs="Arial"/>
          <w:b/>
          <w:bCs/>
          <w:iCs/>
          <w:color w:val="44546A" w:themeColor="text2"/>
          <w:sz w:val="22"/>
          <w:szCs w:val="22"/>
        </w:rPr>
      </w:pPr>
      <w:r w:rsidRPr="004823B6">
        <w:rPr>
          <w:rFonts w:ascii="Arial" w:hAnsi="Arial" w:cs="Arial"/>
          <w:b/>
          <w:bCs/>
          <w:iCs/>
          <w:color w:val="44546A" w:themeColor="text2"/>
          <w:sz w:val="22"/>
          <w:szCs w:val="22"/>
        </w:rPr>
        <w:t>Ideal Candidate Profile</w:t>
      </w:r>
    </w:p>
    <w:p w14:paraId="2D07D9BF"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Strong analytical thinking and curiosity for data</w:t>
      </w:r>
    </w:p>
    <w:p w14:paraId="21394310"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lastRenderedPageBreak/>
        <w:t>Detail-oriented with a focus on accuracy and quality</w:t>
      </w:r>
    </w:p>
    <w:p w14:paraId="2CCE8C03"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Good communication and presentation skills</w:t>
      </w:r>
    </w:p>
    <w:p w14:paraId="0ADE28B5"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Ability to learn quickly and work in a fast-paced environment</w:t>
      </w:r>
    </w:p>
    <w:p w14:paraId="07CC6486"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Collaborative mindset with ability to work across teams</w:t>
      </w:r>
    </w:p>
    <w:p w14:paraId="7FF8BDB7" w14:textId="77777777" w:rsidR="00D16FAD" w:rsidRPr="00D16FAD" w:rsidRDefault="004823B6" w:rsidP="00D16FAD">
      <w:pPr>
        <w:numPr>
          <w:ilvl w:val="1"/>
          <w:numId w:val="50"/>
        </w:numPr>
        <w:tabs>
          <w:tab w:val="num" w:pos="720"/>
          <w:tab w:val="num" w:pos="1440"/>
        </w:tabs>
        <w:spacing w:line="276" w:lineRule="auto"/>
        <w:rPr>
          <w:rFonts w:ascii="Arial" w:hAnsi="Arial" w:cs="Arial"/>
          <w:b/>
          <w:bCs/>
          <w:iCs/>
          <w:color w:val="44546A" w:themeColor="text2"/>
          <w:sz w:val="22"/>
          <w:szCs w:val="22"/>
        </w:rPr>
      </w:pPr>
      <w:r w:rsidRPr="004823B6">
        <w:rPr>
          <w:rFonts w:ascii="Arial" w:hAnsi="Arial" w:cs="Arial"/>
          <w:iCs/>
          <w:color w:val="44546A" w:themeColor="text2"/>
          <w:sz w:val="22"/>
          <w:szCs w:val="22"/>
        </w:rPr>
        <w:t>Passion for data analytics, process improvement, and automation</w:t>
      </w:r>
    </w:p>
    <w:p w14:paraId="1A1567ED" w14:textId="77777777" w:rsidR="00D16FAD" w:rsidRPr="00D16FAD" w:rsidRDefault="00D16FAD" w:rsidP="00D16FAD">
      <w:pPr>
        <w:tabs>
          <w:tab w:val="num" w:pos="720"/>
          <w:tab w:val="num" w:pos="1440"/>
        </w:tabs>
        <w:spacing w:line="276" w:lineRule="auto"/>
        <w:ind w:left="1800"/>
        <w:rPr>
          <w:rFonts w:ascii="Arial" w:hAnsi="Arial" w:cs="Arial"/>
          <w:b/>
          <w:bCs/>
          <w:iCs/>
          <w:color w:val="44546A" w:themeColor="text2"/>
          <w:sz w:val="22"/>
          <w:szCs w:val="22"/>
        </w:rPr>
      </w:pPr>
    </w:p>
    <w:p w14:paraId="3308F4E6" w14:textId="0493183C" w:rsidR="004823B6" w:rsidRPr="004823B6" w:rsidRDefault="004823B6" w:rsidP="00D16FAD">
      <w:pPr>
        <w:numPr>
          <w:ilvl w:val="0"/>
          <w:numId w:val="17"/>
        </w:numPr>
        <w:spacing w:before="240"/>
        <w:rPr>
          <w:rFonts w:ascii="Arial" w:hAnsi="Arial" w:cs="Arial"/>
          <w:b/>
          <w:bCs/>
          <w:iCs/>
          <w:color w:val="44546A" w:themeColor="text2"/>
          <w:sz w:val="22"/>
          <w:szCs w:val="22"/>
        </w:rPr>
      </w:pPr>
      <w:r w:rsidRPr="004823B6">
        <w:rPr>
          <w:rFonts w:ascii="Arial" w:hAnsi="Arial" w:cs="Arial"/>
          <w:b/>
          <w:bCs/>
          <w:iCs/>
          <w:color w:val="44546A" w:themeColor="text2"/>
          <w:sz w:val="22"/>
          <w:szCs w:val="22"/>
        </w:rPr>
        <w:t>What You Will Gain</w:t>
      </w:r>
    </w:p>
    <w:p w14:paraId="79A7D89E"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Hands-on experience in business analysis and data analytics</w:t>
      </w:r>
    </w:p>
    <w:p w14:paraId="372E2706"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Exposure to real-world BI tools and enterprise data systems</w:t>
      </w:r>
    </w:p>
    <w:p w14:paraId="009BF450"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Understanding of engineering KPIs and global reporting frameworks</w:t>
      </w:r>
    </w:p>
    <w:p w14:paraId="79F86073"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Opportunity to work with cross-functional and global teams</w:t>
      </w:r>
    </w:p>
    <w:p w14:paraId="48990F3E" w14:textId="77777777" w:rsidR="004823B6" w:rsidRPr="004823B6" w:rsidRDefault="004823B6" w:rsidP="00D16FAD">
      <w:pPr>
        <w:numPr>
          <w:ilvl w:val="1"/>
          <w:numId w:val="50"/>
        </w:numPr>
        <w:tabs>
          <w:tab w:val="num" w:pos="720"/>
          <w:tab w:val="num" w:pos="1440"/>
        </w:tabs>
        <w:spacing w:line="276" w:lineRule="auto"/>
        <w:rPr>
          <w:rFonts w:ascii="Arial" w:hAnsi="Arial" w:cs="Arial"/>
          <w:iCs/>
          <w:color w:val="44546A" w:themeColor="text2"/>
          <w:sz w:val="22"/>
          <w:szCs w:val="22"/>
        </w:rPr>
      </w:pPr>
      <w:r w:rsidRPr="004823B6">
        <w:rPr>
          <w:rFonts w:ascii="Arial" w:hAnsi="Arial" w:cs="Arial"/>
          <w:iCs/>
          <w:color w:val="44546A" w:themeColor="text2"/>
          <w:sz w:val="22"/>
          <w:szCs w:val="22"/>
        </w:rPr>
        <w:t>Foundation for careers in Business Analysis, Data Analytics, or Business Intelligence</w:t>
      </w:r>
    </w:p>
    <w:sectPr w:rsidR="004823B6" w:rsidRPr="004823B6" w:rsidSect="00655A3B">
      <w:headerReference w:type="default" r:id="rId9"/>
      <w:footerReference w:type="default" r:id="rId10"/>
      <w:type w:val="continuous"/>
      <w:pgSz w:w="11906" w:h="16838" w:code="9"/>
      <w:pgMar w:top="2340" w:right="720" w:bottom="1170" w:left="720" w:header="0" w:footer="340" w:gutter="0"/>
      <w:cols w:space="27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B5021" w14:textId="77777777" w:rsidR="00243F5C" w:rsidRDefault="00243F5C">
      <w:r>
        <w:separator/>
      </w:r>
    </w:p>
  </w:endnote>
  <w:endnote w:type="continuationSeparator" w:id="0">
    <w:p w14:paraId="64A2EBA2" w14:textId="77777777" w:rsidR="00243F5C" w:rsidRDefault="00243F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auto"/>
    <w:pitch w:val="variable"/>
    <w:sig w:usb0="E1000AEF" w:usb1="5000A1FF" w:usb2="00000000" w:usb3="00000000" w:csb0="000001BF" w:csb1="00000000"/>
  </w:font>
  <w:font w:name="Gotham Medium">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51F79" w14:textId="77777777" w:rsidR="00D951B1" w:rsidRDefault="00A95418" w:rsidP="003845A5">
    <w:pPr>
      <w:pStyle w:val="TENewsSubItal"/>
    </w:pPr>
    <w:r>
      <w:rPr>
        <w:noProof/>
      </w:rPr>
      <mc:AlternateContent>
        <mc:Choice Requires="wpg">
          <w:drawing>
            <wp:anchor distT="0" distB="0" distL="114300" distR="114300" simplePos="0" relativeHeight="251660288" behindDoc="0" locked="0" layoutInCell="1" allowOverlap="1" wp14:anchorId="448273AE" wp14:editId="5B9CC3DC">
              <wp:simplePos x="0" y="0"/>
              <wp:positionH relativeFrom="column">
                <wp:posOffset>0</wp:posOffset>
              </wp:positionH>
              <wp:positionV relativeFrom="paragraph">
                <wp:posOffset>-635</wp:posOffset>
              </wp:positionV>
              <wp:extent cx="6771640" cy="69850"/>
              <wp:effectExtent l="0" t="0" r="0" b="6350"/>
              <wp:wrapNone/>
              <wp:docPr id="9" name="Group 9"/>
              <wp:cNvGraphicFramePr/>
              <a:graphic xmlns:a="http://schemas.openxmlformats.org/drawingml/2006/main">
                <a:graphicData uri="http://schemas.microsoft.com/office/word/2010/wordprocessingGroup">
                  <wpg:wgp>
                    <wpg:cNvGrpSpPr/>
                    <wpg:grpSpPr>
                      <a:xfrm>
                        <a:off x="0" y="0"/>
                        <a:ext cx="6771640" cy="69850"/>
                        <a:chOff x="0" y="0"/>
                        <a:chExt cx="6771640" cy="69850"/>
                      </a:xfrm>
                    </wpg:grpSpPr>
                    <wps:wsp>
                      <wps:cNvPr id="10" name="Rectangle 10"/>
                      <wps:cNvSpPr/>
                      <wps:spPr>
                        <a:xfrm>
                          <a:off x="0" y="0"/>
                          <a:ext cx="698500" cy="69850"/>
                        </a:xfrm>
                        <a:prstGeom prst="rect">
                          <a:avLst/>
                        </a:prstGeom>
                        <a:solidFill>
                          <a:srgbClr val="E98300"/>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Rectangle 11"/>
                      <wps:cNvSpPr/>
                      <wps:spPr>
                        <a:xfrm>
                          <a:off x="676275" y="0"/>
                          <a:ext cx="6095365" cy="69850"/>
                        </a:xfrm>
                        <a:prstGeom prst="rect">
                          <a:avLst/>
                        </a:prstGeom>
                        <a:solidFill>
                          <a:srgbClr val="0066A1"/>
                        </a:solidFill>
                        <a:ln>
                          <a:noFill/>
                        </a:ln>
                        <a:effectLst/>
                      </wps:spPr>
                      <wps:style>
                        <a:lnRef idx="1">
                          <a:schemeClr val="accent1"/>
                        </a:lnRef>
                        <a:fillRef idx="3">
                          <a:schemeClr val="accent1"/>
                        </a:fillRef>
                        <a:effectRef idx="2">
                          <a:schemeClr val="accent1"/>
                        </a:effectRef>
                        <a:fontRef idx="minor">
                          <a:schemeClr val="lt1"/>
                        </a:fontRef>
                      </wps:style>
                      <wps:txbx>
                        <w:txbxContent>
                          <w:p w14:paraId="2812AD1C" w14:textId="77777777" w:rsidR="00A95418" w:rsidRDefault="00A95418" w:rsidP="00A95418">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273AE" id="Group 9" o:spid="_x0000_s1026" style="position:absolute;margin-left:0;margin-top:-.05pt;width:533.2pt;height:5.5pt;z-index:251660288;mso-width-relative:margin;mso-height-relative:margin" coordsize="67716,6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">
              <v:rect id="Rectangle 10" o:spid="_x0000_s1027" style="position:absolute;width:6985;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" fillcolor="#e98300" stroked="f" strokeweight=".5pt"/>
              <v:rect id="Rectangle 11" o:spid="_x0000_s1028" style="position:absolute;left:6762;width:60954;height:6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" fillcolor="#0066a1" stroked="f" strokeweight=".5pt">
                <v:textbox>
                  <w:txbxContent>
                    <w:p w14:paraId="2812AD1C" w14:textId="77777777" w:rsidR="00A95418" w:rsidRDefault="00A95418" w:rsidP="00A95418">
                      <w:pPr>
                        <w:jc w:val="center"/>
                      </w:pPr>
                      <w:r>
                        <w:t xml:space="preserve"> </w:t>
                      </w:r>
                    </w:p>
                  </w:txbxContent>
                </v:textbox>
              </v:rect>
            </v:group>
          </w:pict>
        </mc:Fallback>
      </mc:AlternateContent>
    </w:r>
  </w:p>
  <w:p w14:paraId="23853BCD" w14:textId="77777777" w:rsidR="00D951B1" w:rsidRDefault="00D951B1" w:rsidP="003845A5">
    <w:pPr>
      <w:pStyle w:val="TENewsSubItal"/>
    </w:pPr>
    <w:r>
      <w:t xml:space="preserve">Page </w:t>
    </w:r>
    <w:r w:rsidRPr="003A137E">
      <w:fldChar w:fldCharType="begin"/>
    </w:r>
    <w:r w:rsidRPr="003A137E">
      <w:instrText xml:space="preserve"> PAGE  </w:instrText>
    </w:r>
    <w:r w:rsidRPr="003A137E">
      <w:fldChar w:fldCharType="separate"/>
    </w:r>
    <w:r w:rsidR="009B7E73">
      <w:rPr>
        <w:noProof/>
      </w:rPr>
      <w:t>1</w:t>
    </w:r>
    <w:r w:rsidRPr="003A137E">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86179" w14:textId="77777777" w:rsidR="00243F5C" w:rsidRDefault="00243F5C">
      <w:r>
        <w:separator/>
      </w:r>
    </w:p>
  </w:footnote>
  <w:footnote w:type="continuationSeparator" w:id="0">
    <w:p w14:paraId="604F7110" w14:textId="77777777" w:rsidR="00243F5C" w:rsidRDefault="00243F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CE26E" w14:textId="458E50F0" w:rsidR="008B7815" w:rsidRDefault="00655A3B">
    <w:pPr>
      <w:pStyle w:val="Header"/>
    </w:pPr>
    <w:r w:rsidRPr="00655A3B">
      <w:rPr>
        <w:noProof/>
      </w:rPr>
      <w:drawing>
        <wp:anchor distT="0" distB="0" distL="114300" distR="114300" simplePos="0" relativeHeight="251661312" behindDoc="0" locked="0" layoutInCell="1" allowOverlap="1" wp14:anchorId="7FC3D8DB" wp14:editId="65F6DDB4">
          <wp:simplePos x="0" y="0"/>
          <wp:positionH relativeFrom="column">
            <wp:posOffset>-279400</wp:posOffset>
          </wp:positionH>
          <wp:positionV relativeFrom="paragraph">
            <wp:posOffset>114300</wp:posOffset>
          </wp:positionV>
          <wp:extent cx="7258050" cy="1116965"/>
          <wp:effectExtent l="0" t="0" r="0" b="6985"/>
          <wp:wrapNone/>
          <wp:docPr id="224143811" name="Picture 1" descr="A collage of different types of electrical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87090" name="Picture 1" descr="A collage of different types of electrical components&#10;&#10;AI-generated content may be incorrect."/>
                  <pic:cNvPicPr/>
                </pic:nvPicPr>
                <pic:blipFill>
                  <a:blip r:embed="rId1"/>
                  <a:stretch>
                    <a:fillRect/>
                  </a:stretch>
                </pic:blipFill>
                <pic:spPr>
                  <a:xfrm>
                    <a:off x="0" y="0"/>
                    <a:ext cx="7258050" cy="1116965"/>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05C5"/>
    <w:multiLevelType w:val="multilevel"/>
    <w:tmpl w:val="0842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50973"/>
    <w:multiLevelType w:val="multilevel"/>
    <w:tmpl w:val="693A3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0B1A"/>
    <w:multiLevelType w:val="multilevel"/>
    <w:tmpl w:val="9C1C7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AC2294"/>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E65663"/>
    <w:multiLevelType w:val="hybridMultilevel"/>
    <w:tmpl w:val="C9EA8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07942"/>
    <w:multiLevelType w:val="multilevel"/>
    <w:tmpl w:val="4128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338BE"/>
    <w:multiLevelType w:val="hybridMultilevel"/>
    <w:tmpl w:val="303AB0DA"/>
    <w:lvl w:ilvl="0" w:tplc="3E2A5E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0FE1D93"/>
    <w:multiLevelType w:val="hybridMultilevel"/>
    <w:tmpl w:val="A9BC385E"/>
    <w:lvl w:ilvl="0" w:tplc="04090005">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30146FF"/>
    <w:multiLevelType w:val="hybridMultilevel"/>
    <w:tmpl w:val="0658D50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13A12B2C"/>
    <w:multiLevelType w:val="hybridMultilevel"/>
    <w:tmpl w:val="C9289F9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14B105EF"/>
    <w:multiLevelType w:val="multilevel"/>
    <w:tmpl w:val="061E1A44"/>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
      <w:lvlJc w:val="left"/>
      <w:pPr>
        <w:tabs>
          <w:tab w:val="num" w:pos="2160"/>
        </w:tabs>
        <w:ind w:left="2160" w:hanging="360"/>
      </w:pPr>
      <w:rPr>
        <w:rFonts w:ascii="Symbol" w:hAnsi="Symbol" w:hint="default"/>
        <w:sz w:val="20"/>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11" w15:restartNumberingAfterBreak="0">
    <w:nsid w:val="15CB4279"/>
    <w:multiLevelType w:val="multilevel"/>
    <w:tmpl w:val="C7E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A261A9"/>
    <w:multiLevelType w:val="multilevel"/>
    <w:tmpl w:val="B5C4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70854"/>
    <w:multiLevelType w:val="multilevel"/>
    <w:tmpl w:val="84CA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635D5"/>
    <w:multiLevelType w:val="hybridMultilevel"/>
    <w:tmpl w:val="06FEB984"/>
    <w:lvl w:ilvl="0" w:tplc="1150781A">
      <w:start w:val="1"/>
      <w:numFmt w:val="bullet"/>
      <w:lvlText w:val="•"/>
      <w:lvlJc w:val="left"/>
      <w:pPr>
        <w:tabs>
          <w:tab w:val="num" w:pos="720"/>
        </w:tabs>
        <w:ind w:left="720" w:hanging="360"/>
      </w:pPr>
      <w:rPr>
        <w:rFonts w:ascii="Arial" w:hAnsi="Arial" w:hint="default"/>
      </w:rPr>
    </w:lvl>
    <w:lvl w:ilvl="1" w:tplc="FE802580" w:tentative="1">
      <w:start w:val="1"/>
      <w:numFmt w:val="bullet"/>
      <w:lvlText w:val="•"/>
      <w:lvlJc w:val="left"/>
      <w:pPr>
        <w:tabs>
          <w:tab w:val="num" w:pos="1440"/>
        </w:tabs>
        <w:ind w:left="1440" w:hanging="360"/>
      </w:pPr>
      <w:rPr>
        <w:rFonts w:ascii="Arial" w:hAnsi="Arial" w:hint="default"/>
      </w:rPr>
    </w:lvl>
    <w:lvl w:ilvl="2" w:tplc="1A94ED2C" w:tentative="1">
      <w:start w:val="1"/>
      <w:numFmt w:val="bullet"/>
      <w:lvlText w:val="•"/>
      <w:lvlJc w:val="left"/>
      <w:pPr>
        <w:tabs>
          <w:tab w:val="num" w:pos="2160"/>
        </w:tabs>
        <w:ind w:left="2160" w:hanging="360"/>
      </w:pPr>
      <w:rPr>
        <w:rFonts w:ascii="Arial" w:hAnsi="Arial" w:hint="default"/>
      </w:rPr>
    </w:lvl>
    <w:lvl w:ilvl="3" w:tplc="48F8A642" w:tentative="1">
      <w:start w:val="1"/>
      <w:numFmt w:val="bullet"/>
      <w:lvlText w:val="•"/>
      <w:lvlJc w:val="left"/>
      <w:pPr>
        <w:tabs>
          <w:tab w:val="num" w:pos="2880"/>
        </w:tabs>
        <w:ind w:left="2880" w:hanging="360"/>
      </w:pPr>
      <w:rPr>
        <w:rFonts w:ascii="Arial" w:hAnsi="Arial" w:hint="default"/>
      </w:rPr>
    </w:lvl>
    <w:lvl w:ilvl="4" w:tplc="9D205A78" w:tentative="1">
      <w:start w:val="1"/>
      <w:numFmt w:val="bullet"/>
      <w:lvlText w:val="•"/>
      <w:lvlJc w:val="left"/>
      <w:pPr>
        <w:tabs>
          <w:tab w:val="num" w:pos="3600"/>
        </w:tabs>
        <w:ind w:left="3600" w:hanging="360"/>
      </w:pPr>
      <w:rPr>
        <w:rFonts w:ascii="Arial" w:hAnsi="Arial" w:hint="default"/>
      </w:rPr>
    </w:lvl>
    <w:lvl w:ilvl="5" w:tplc="3EAA4F58" w:tentative="1">
      <w:start w:val="1"/>
      <w:numFmt w:val="bullet"/>
      <w:lvlText w:val="•"/>
      <w:lvlJc w:val="left"/>
      <w:pPr>
        <w:tabs>
          <w:tab w:val="num" w:pos="4320"/>
        </w:tabs>
        <w:ind w:left="4320" w:hanging="360"/>
      </w:pPr>
      <w:rPr>
        <w:rFonts w:ascii="Arial" w:hAnsi="Arial" w:hint="default"/>
      </w:rPr>
    </w:lvl>
    <w:lvl w:ilvl="6" w:tplc="73366C0C" w:tentative="1">
      <w:start w:val="1"/>
      <w:numFmt w:val="bullet"/>
      <w:lvlText w:val="•"/>
      <w:lvlJc w:val="left"/>
      <w:pPr>
        <w:tabs>
          <w:tab w:val="num" w:pos="5040"/>
        </w:tabs>
        <w:ind w:left="5040" w:hanging="360"/>
      </w:pPr>
      <w:rPr>
        <w:rFonts w:ascii="Arial" w:hAnsi="Arial" w:hint="default"/>
      </w:rPr>
    </w:lvl>
    <w:lvl w:ilvl="7" w:tplc="6400DDEC" w:tentative="1">
      <w:start w:val="1"/>
      <w:numFmt w:val="bullet"/>
      <w:lvlText w:val="•"/>
      <w:lvlJc w:val="left"/>
      <w:pPr>
        <w:tabs>
          <w:tab w:val="num" w:pos="5760"/>
        </w:tabs>
        <w:ind w:left="5760" w:hanging="360"/>
      </w:pPr>
      <w:rPr>
        <w:rFonts w:ascii="Arial" w:hAnsi="Arial" w:hint="default"/>
      </w:rPr>
    </w:lvl>
    <w:lvl w:ilvl="8" w:tplc="4BAA484E"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F2055E6"/>
    <w:multiLevelType w:val="multilevel"/>
    <w:tmpl w:val="58B4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CD1DDE"/>
    <w:multiLevelType w:val="multilevel"/>
    <w:tmpl w:val="F21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03AD9"/>
    <w:multiLevelType w:val="multilevel"/>
    <w:tmpl w:val="A9D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2C46216"/>
    <w:multiLevelType w:val="hybridMultilevel"/>
    <w:tmpl w:val="A9189E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22CC33C1"/>
    <w:multiLevelType w:val="multilevel"/>
    <w:tmpl w:val="3C9E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8D0300"/>
    <w:multiLevelType w:val="multilevel"/>
    <w:tmpl w:val="9B2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4A87FCD"/>
    <w:multiLevelType w:val="hybridMultilevel"/>
    <w:tmpl w:val="C0ECB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F0AEC"/>
    <w:multiLevelType w:val="multilevel"/>
    <w:tmpl w:val="414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23E7D"/>
    <w:multiLevelType w:val="multilevel"/>
    <w:tmpl w:val="16F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DB4EEA"/>
    <w:multiLevelType w:val="multilevel"/>
    <w:tmpl w:val="5484D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D944844"/>
    <w:multiLevelType w:val="multilevel"/>
    <w:tmpl w:val="3FD08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995BB3"/>
    <w:multiLevelType w:val="multilevel"/>
    <w:tmpl w:val="5BE8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00E58"/>
    <w:multiLevelType w:val="multilevel"/>
    <w:tmpl w:val="AABA3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A06256F"/>
    <w:multiLevelType w:val="hybridMultilevel"/>
    <w:tmpl w:val="767ABDEA"/>
    <w:lvl w:ilvl="0" w:tplc="89FC124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D07526"/>
    <w:multiLevelType w:val="hybridMultilevel"/>
    <w:tmpl w:val="5D6C5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AF28BB"/>
    <w:multiLevelType w:val="multilevel"/>
    <w:tmpl w:val="BF0CB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0356B3E"/>
    <w:multiLevelType w:val="multilevel"/>
    <w:tmpl w:val="1546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376F26"/>
    <w:multiLevelType w:val="multilevel"/>
    <w:tmpl w:val="852C5F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2F61702"/>
    <w:multiLevelType w:val="multilevel"/>
    <w:tmpl w:val="ACD4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5271B8"/>
    <w:multiLevelType w:val="multilevel"/>
    <w:tmpl w:val="CE9E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8575CF"/>
    <w:multiLevelType w:val="multilevel"/>
    <w:tmpl w:val="C0B0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A1690D"/>
    <w:multiLevelType w:val="multilevel"/>
    <w:tmpl w:val="DB5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E4383A"/>
    <w:multiLevelType w:val="multilevel"/>
    <w:tmpl w:val="A17C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1555FC"/>
    <w:multiLevelType w:val="multilevel"/>
    <w:tmpl w:val="F59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A42B88"/>
    <w:multiLevelType w:val="multilevel"/>
    <w:tmpl w:val="8F78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2E1D3E"/>
    <w:multiLevelType w:val="multilevel"/>
    <w:tmpl w:val="60A64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88D63CB"/>
    <w:multiLevelType w:val="multilevel"/>
    <w:tmpl w:val="5D88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92A72EF"/>
    <w:multiLevelType w:val="multilevel"/>
    <w:tmpl w:val="30CC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960E6D"/>
    <w:multiLevelType w:val="multilevel"/>
    <w:tmpl w:val="B810BD1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bullet"/>
      <w:lvlText w:val=""/>
      <w:lvlJc w:val="left"/>
      <w:pPr>
        <w:ind w:left="2160" w:hanging="360"/>
      </w:pPr>
      <w:rPr>
        <w:rFonts w:ascii="Wingdings" w:hAnsi="Wingdings" w:hint="default"/>
      </w:rPr>
    </w:lvl>
    <w:lvl w:ilvl="2" w:tentative="1">
      <w:start w:val="1"/>
      <w:numFmt w:val="bullet"/>
      <w:lvlText w:val=""/>
      <w:lvlJc w:val="left"/>
      <w:pPr>
        <w:tabs>
          <w:tab w:val="num" w:pos="2880"/>
        </w:tabs>
        <w:ind w:left="2880" w:hanging="360"/>
      </w:pPr>
      <w:rPr>
        <w:rFonts w:ascii="Symbol" w:hAnsi="Symbol" w:hint="default"/>
        <w:sz w:val="20"/>
      </w:rPr>
    </w:lvl>
    <w:lvl w:ilvl="3" w:tentative="1">
      <w:start w:val="1"/>
      <w:numFmt w:val="bullet"/>
      <w:lvlText w:val=""/>
      <w:lvlJc w:val="left"/>
      <w:pPr>
        <w:tabs>
          <w:tab w:val="num" w:pos="3600"/>
        </w:tabs>
        <w:ind w:left="3600" w:hanging="360"/>
      </w:pPr>
      <w:rPr>
        <w:rFonts w:ascii="Symbol" w:hAnsi="Symbol" w:hint="default"/>
        <w:sz w:val="20"/>
      </w:rPr>
    </w:lvl>
    <w:lvl w:ilvl="4" w:tentative="1">
      <w:start w:val="1"/>
      <w:numFmt w:val="bullet"/>
      <w:lvlText w:val=""/>
      <w:lvlJc w:val="left"/>
      <w:pPr>
        <w:tabs>
          <w:tab w:val="num" w:pos="4320"/>
        </w:tabs>
        <w:ind w:left="4320" w:hanging="360"/>
      </w:pPr>
      <w:rPr>
        <w:rFonts w:ascii="Symbol" w:hAnsi="Symbol" w:hint="default"/>
        <w:sz w:val="20"/>
      </w:rPr>
    </w:lvl>
    <w:lvl w:ilvl="5" w:tentative="1">
      <w:start w:val="1"/>
      <w:numFmt w:val="bullet"/>
      <w:lvlText w:val=""/>
      <w:lvlJc w:val="left"/>
      <w:pPr>
        <w:tabs>
          <w:tab w:val="num" w:pos="5040"/>
        </w:tabs>
        <w:ind w:left="5040" w:hanging="360"/>
      </w:pPr>
      <w:rPr>
        <w:rFonts w:ascii="Symbol" w:hAnsi="Symbol" w:hint="default"/>
        <w:sz w:val="20"/>
      </w:rPr>
    </w:lvl>
    <w:lvl w:ilvl="6" w:tentative="1">
      <w:start w:val="1"/>
      <w:numFmt w:val="bullet"/>
      <w:lvlText w:val=""/>
      <w:lvlJc w:val="left"/>
      <w:pPr>
        <w:tabs>
          <w:tab w:val="num" w:pos="5760"/>
        </w:tabs>
        <w:ind w:left="5760" w:hanging="360"/>
      </w:pPr>
      <w:rPr>
        <w:rFonts w:ascii="Symbol" w:hAnsi="Symbol" w:hint="default"/>
        <w:sz w:val="20"/>
      </w:rPr>
    </w:lvl>
    <w:lvl w:ilvl="7" w:tentative="1">
      <w:start w:val="1"/>
      <w:numFmt w:val="bullet"/>
      <w:lvlText w:val=""/>
      <w:lvlJc w:val="left"/>
      <w:pPr>
        <w:tabs>
          <w:tab w:val="num" w:pos="6480"/>
        </w:tabs>
        <w:ind w:left="6480" w:hanging="360"/>
      </w:pPr>
      <w:rPr>
        <w:rFonts w:ascii="Symbol" w:hAnsi="Symbol" w:hint="default"/>
        <w:sz w:val="20"/>
      </w:rPr>
    </w:lvl>
    <w:lvl w:ilvl="8" w:tentative="1">
      <w:start w:val="1"/>
      <w:numFmt w:val="bullet"/>
      <w:lvlText w:val=""/>
      <w:lvlJc w:val="left"/>
      <w:pPr>
        <w:tabs>
          <w:tab w:val="num" w:pos="7200"/>
        </w:tabs>
        <w:ind w:left="7200" w:hanging="360"/>
      </w:pPr>
      <w:rPr>
        <w:rFonts w:ascii="Symbol" w:hAnsi="Symbol" w:hint="default"/>
        <w:sz w:val="20"/>
      </w:rPr>
    </w:lvl>
  </w:abstractNum>
  <w:abstractNum w:abstractNumId="44" w15:restartNumberingAfterBreak="0">
    <w:nsid w:val="60725243"/>
    <w:multiLevelType w:val="hybridMultilevel"/>
    <w:tmpl w:val="1DB0517C"/>
    <w:lvl w:ilvl="0" w:tplc="89FC1248">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37D07A6"/>
    <w:multiLevelType w:val="multilevel"/>
    <w:tmpl w:val="38A6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1E5E8C"/>
    <w:multiLevelType w:val="multilevel"/>
    <w:tmpl w:val="D4CC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112D2E"/>
    <w:multiLevelType w:val="multilevel"/>
    <w:tmpl w:val="D2A4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F4ED7"/>
    <w:multiLevelType w:val="multilevel"/>
    <w:tmpl w:val="934E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327660"/>
    <w:multiLevelType w:val="hybridMultilevel"/>
    <w:tmpl w:val="BBA64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123138F"/>
    <w:multiLevelType w:val="multilevel"/>
    <w:tmpl w:val="2B3C1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A6FE4"/>
    <w:multiLevelType w:val="multilevel"/>
    <w:tmpl w:val="B5F4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2615ED"/>
    <w:multiLevelType w:val="multilevel"/>
    <w:tmpl w:val="3C004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C4D7047"/>
    <w:multiLevelType w:val="multilevel"/>
    <w:tmpl w:val="3A9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951830">
    <w:abstractNumId w:val="6"/>
  </w:num>
  <w:num w:numId="2" w16cid:durableId="2034308826">
    <w:abstractNumId w:val="8"/>
  </w:num>
  <w:num w:numId="3" w16cid:durableId="630673837">
    <w:abstractNumId w:val="14"/>
  </w:num>
  <w:num w:numId="4" w16cid:durableId="51734231">
    <w:abstractNumId w:val="29"/>
  </w:num>
  <w:num w:numId="5" w16cid:durableId="2018574402">
    <w:abstractNumId w:val="4"/>
  </w:num>
  <w:num w:numId="6" w16cid:durableId="1982534272">
    <w:abstractNumId w:val="21"/>
  </w:num>
  <w:num w:numId="7" w16cid:durableId="97024637">
    <w:abstractNumId w:val="44"/>
  </w:num>
  <w:num w:numId="8" w16cid:durableId="1136214563">
    <w:abstractNumId w:val="28"/>
  </w:num>
  <w:num w:numId="9" w16cid:durableId="1452436255">
    <w:abstractNumId w:val="9"/>
  </w:num>
  <w:num w:numId="10" w16cid:durableId="139426545">
    <w:abstractNumId w:val="32"/>
  </w:num>
  <w:num w:numId="11" w16cid:durableId="1586836583">
    <w:abstractNumId w:val="11"/>
  </w:num>
  <w:num w:numId="12" w16cid:durableId="1427188084">
    <w:abstractNumId w:val="18"/>
  </w:num>
  <w:num w:numId="13" w16cid:durableId="1850244821">
    <w:abstractNumId w:val="16"/>
  </w:num>
  <w:num w:numId="14" w16cid:durableId="1816333313">
    <w:abstractNumId w:val="20"/>
  </w:num>
  <w:num w:numId="15" w16cid:durableId="1132599377">
    <w:abstractNumId w:val="45"/>
  </w:num>
  <w:num w:numId="16" w16cid:durableId="1559976329">
    <w:abstractNumId w:val="49"/>
  </w:num>
  <w:num w:numId="17" w16cid:durableId="832179395">
    <w:abstractNumId w:val="2"/>
  </w:num>
  <w:num w:numId="18" w16cid:durableId="505290842">
    <w:abstractNumId w:val="17"/>
  </w:num>
  <w:num w:numId="19" w16cid:durableId="2078089135">
    <w:abstractNumId w:val="36"/>
  </w:num>
  <w:num w:numId="20" w16cid:durableId="1934123312">
    <w:abstractNumId w:val="41"/>
  </w:num>
  <w:num w:numId="21" w16cid:durableId="505093220">
    <w:abstractNumId w:val="23"/>
  </w:num>
  <w:num w:numId="22" w16cid:durableId="2126070376">
    <w:abstractNumId w:val="42"/>
  </w:num>
  <w:num w:numId="23" w16cid:durableId="1483890144">
    <w:abstractNumId w:val="37"/>
  </w:num>
  <w:num w:numId="24" w16cid:durableId="913004826">
    <w:abstractNumId w:val="19"/>
  </w:num>
  <w:num w:numId="25" w16cid:durableId="634484434">
    <w:abstractNumId w:val="24"/>
  </w:num>
  <w:num w:numId="26" w16cid:durableId="1129588851">
    <w:abstractNumId w:val="3"/>
  </w:num>
  <w:num w:numId="27" w16cid:durableId="1228372163">
    <w:abstractNumId w:val="25"/>
  </w:num>
  <w:num w:numId="28" w16cid:durableId="139463892">
    <w:abstractNumId w:val="26"/>
  </w:num>
  <w:num w:numId="29" w16cid:durableId="1373113111">
    <w:abstractNumId w:val="52"/>
  </w:num>
  <w:num w:numId="30" w16cid:durableId="1706365796">
    <w:abstractNumId w:val="47"/>
  </w:num>
  <w:num w:numId="31" w16cid:durableId="32073082">
    <w:abstractNumId w:val="15"/>
  </w:num>
  <w:num w:numId="32" w16cid:durableId="1306275756">
    <w:abstractNumId w:val="39"/>
  </w:num>
  <w:num w:numId="33" w16cid:durableId="974486668">
    <w:abstractNumId w:val="22"/>
  </w:num>
  <w:num w:numId="34" w16cid:durableId="1420978089">
    <w:abstractNumId w:val="38"/>
  </w:num>
  <w:num w:numId="35" w16cid:durableId="1188527247">
    <w:abstractNumId w:val="53"/>
  </w:num>
  <w:num w:numId="36" w16cid:durableId="42755442">
    <w:abstractNumId w:val="35"/>
  </w:num>
  <w:num w:numId="37" w16cid:durableId="158809396">
    <w:abstractNumId w:val="0"/>
  </w:num>
  <w:num w:numId="38" w16cid:durableId="332295097">
    <w:abstractNumId w:val="33"/>
  </w:num>
  <w:num w:numId="39" w16cid:durableId="411195194">
    <w:abstractNumId w:val="50"/>
  </w:num>
  <w:num w:numId="40" w16cid:durableId="837621151">
    <w:abstractNumId w:val="1"/>
  </w:num>
  <w:num w:numId="41" w16cid:durableId="1756439696">
    <w:abstractNumId w:val="12"/>
  </w:num>
  <w:num w:numId="42" w16cid:durableId="326596450">
    <w:abstractNumId w:val="48"/>
  </w:num>
  <w:num w:numId="43" w16cid:durableId="1484540021">
    <w:abstractNumId w:val="10"/>
  </w:num>
  <w:num w:numId="44" w16cid:durableId="1954360010">
    <w:abstractNumId w:val="27"/>
  </w:num>
  <w:num w:numId="45" w16cid:durableId="117338164">
    <w:abstractNumId w:val="5"/>
  </w:num>
  <w:num w:numId="46" w16cid:durableId="1324163681">
    <w:abstractNumId w:val="31"/>
  </w:num>
  <w:num w:numId="47" w16cid:durableId="1521049722">
    <w:abstractNumId w:val="46"/>
  </w:num>
  <w:num w:numId="48" w16cid:durableId="1861815773">
    <w:abstractNumId w:val="51"/>
  </w:num>
  <w:num w:numId="49" w16cid:durableId="148718433">
    <w:abstractNumId w:val="40"/>
  </w:num>
  <w:num w:numId="50" w16cid:durableId="659819892">
    <w:abstractNumId w:val="43"/>
  </w:num>
  <w:num w:numId="51" w16cid:durableId="1328554513">
    <w:abstractNumId w:val="7"/>
  </w:num>
  <w:num w:numId="52" w16cid:durableId="1761025206">
    <w:abstractNumId w:val="34"/>
  </w:num>
  <w:num w:numId="53" w16cid:durableId="161434097">
    <w:abstractNumId w:val="13"/>
  </w:num>
  <w:num w:numId="54" w16cid:durableId="143015215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doNotShadeFormData/>
  <w:characterSpacingControl w:val="doNotCompress"/>
  <w:hdrShapeDefaults>
    <o:shapedefaults v:ext="edit" spidmax="2050">
      <o:colormru v:ext="edit" colors="#5ba1c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A63"/>
    <w:rsid w:val="00007063"/>
    <w:rsid w:val="0002034B"/>
    <w:rsid w:val="00021201"/>
    <w:rsid w:val="0003279A"/>
    <w:rsid w:val="0003425F"/>
    <w:rsid w:val="000626B4"/>
    <w:rsid w:val="0006275E"/>
    <w:rsid w:val="00080996"/>
    <w:rsid w:val="0008289A"/>
    <w:rsid w:val="000A1C39"/>
    <w:rsid w:val="000A61C5"/>
    <w:rsid w:val="000C474B"/>
    <w:rsid w:val="000D3238"/>
    <w:rsid w:val="000D424B"/>
    <w:rsid w:val="000E1087"/>
    <w:rsid w:val="000F5233"/>
    <w:rsid w:val="0010006E"/>
    <w:rsid w:val="0010533A"/>
    <w:rsid w:val="00125903"/>
    <w:rsid w:val="00125B19"/>
    <w:rsid w:val="00137865"/>
    <w:rsid w:val="00145D78"/>
    <w:rsid w:val="00146DCA"/>
    <w:rsid w:val="00147129"/>
    <w:rsid w:val="00152D27"/>
    <w:rsid w:val="00153742"/>
    <w:rsid w:val="00157D5F"/>
    <w:rsid w:val="00160027"/>
    <w:rsid w:val="00162AD2"/>
    <w:rsid w:val="00171335"/>
    <w:rsid w:val="00173061"/>
    <w:rsid w:val="00180CC7"/>
    <w:rsid w:val="001871BE"/>
    <w:rsid w:val="0018726B"/>
    <w:rsid w:val="0019473C"/>
    <w:rsid w:val="00197ED4"/>
    <w:rsid w:val="001B7B0F"/>
    <w:rsid w:val="001D327A"/>
    <w:rsid w:val="001D6C14"/>
    <w:rsid w:val="001E0473"/>
    <w:rsid w:val="001E16F2"/>
    <w:rsid w:val="001F18FE"/>
    <w:rsid w:val="00210098"/>
    <w:rsid w:val="00215B17"/>
    <w:rsid w:val="002275BE"/>
    <w:rsid w:val="00227FA5"/>
    <w:rsid w:val="00243F5C"/>
    <w:rsid w:val="00263567"/>
    <w:rsid w:val="0027066A"/>
    <w:rsid w:val="00270852"/>
    <w:rsid w:val="002733B6"/>
    <w:rsid w:val="00285764"/>
    <w:rsid w:val="00293503"/>
    <w:rsid w:val="00295571"/>
    <w:rsid w:val="00296F19"/>
    <w:rsid w:val="002A04C5"/>
    <w:rsid w:val="002A06C8"/>
    <w:rsid w:val="002B032D"/>
    <w:rsid w:val="002B6105"/>
    <w:rsid w:val="002C0C23"/>
    <w:rsid w:val="002D2651"/>
    <w:rsid w:val="002E18A4"/>
    <w:rsid w:val="002E328B"/>
    <w:rsid w:val="003058C5"/>
    <w:rsid w:val="00320FAD"/>
    <w:rsid w:val="00354FEA"/>
    <w:rsid w:val="00380ECF"/>
    <w:rsid w:val="003845A5"/>
    <w:rsid w:val="00385702"/>
    <w:rsid w:val="00386737"/>
    <w:rsid w:val="003B4B98"/>
    <w:rsid w:val="003C0A8D"/>
    <w:rsid w:val="003C57B4"/>
    <w:rsid w:val="003D1692"/>
    <w:rsid w:val="003F5F47"/>
    <w:rsid w:val="003F61E6"/>
    <w:rsid w:val="00414198"/>
    <w:rsid w:val="00432E80"/>
    <w:rsid w:val="00437753"/>
    <w:rsid w:val="004435B1"/>
    <w:rsid w:val="00457F8C"/>
    <w:rsid w:val="00460985"/>
    <w:rsid w:val="004823B6"/>
    <w:rsid w:val="00484E73"/>
    <w:rsid w:val="0048649C"/>
    <w:rsid w:val="00497948"/>
    <w:rsid w:val="004A02E8"/>
    <w:rsid w:val="004D772D"/>
    <w:rsid w:val="004E6AB3"/>
    <w:rsid w:val="004F4AA6"/>
    <w:rsid w:val="004F5DEA"/>
    <w:rsid w:val="0050111F"/>
    <w:rsid w:val="005019D1"/>
    <w:rsid w:val="00503B1E"/>
    <w:rsid w:val="00507B2E"/>
    <w:rsid w:val="00515165"/>
    <w:rsid w:val="00516242"/>
    <w:rsid w:val="0053235E"/>
    <w:rsid w:val="00546172"/>
    <w:rsid w:val="005665EE"/>
    <w:rsid w:val="00574806"/>
    <w:rsid w:val="005753A5"/>
    <w:rsid w:val="005836A9"/>
    <w:rsid w:val="00597A82"/>
    <w:rsid w:val="005A3FEB"/>
    <w:rsid w:val="005B67AC"/>
    <w:rsid w:val="005B6EA0"/>
    <w:rsid w:val="005C7B6E"/>
    <w:rsid w:val="005D71A4"/>
    <w:rsid w:val="005E1446"/>
    <w:rsid w:val="005E3E8E"/>
    <w:rsid w:val="005E628A"/>
    <w:rsid w:val="005F39B8"/>
    <w:rsid w:val="00612BF7"/>
    <w:rsid w:val="006133CD"/>
    <w:rsid w:val="006135F5"/>
    <w:rsid w:val="00627B05"/>
    <w:rsid w:val="00631576"/>
    <w:rsid w:val="00634E9B"/>
    <w:rsid w:val="00641025"/>
    <w:rsid w:val="006508DA"/>
    <w:rsid w:val="00655A3B"/>
    <w:rsid w:val="006575FE"/>
    <w:rsid w:val="00666180"/>
    <w:rsid w:val="0066640E"/>
    <w:rsid w:val="00671A2B"/>
    <w:rsid w:val="006732BC"/>
    <w:rsid w:val="006744FD"/>
    <w:rsid w:val="00697AF5"/>
    <w:rsid w:val="006C095A"/>
    <w:rsid w:val="006F21A2"/>
    <w:rsid w:val="00707031"/>
    <w:rsid w:val="00707745"/>
    <w:rsid w:val="00725849"/>
    <w:rsid w:val="007439B0"/>
    <w:rsid w:val="007579C6"/>
    <w:rsid w:val="0076057B"/>
    <w:rsid w:val="00773699"/>
    <w:rsid w:val="00780C6D"/>
    <w:rsid w:val="00783D2F"/>
    <w:rsid w:val="00786809"/>
    <w:rsid w:val="00787D8F"/>
    <w:rsid w:val="00793414"/>
    <w:rsid w:val="0079503D"/>
    <w:rsid w:val="007C31CD"/>
    <w:rsid w:val="007C7612"/>
    <w:rsid w:val="007E0438"/>
    <w:rsid w:val="007E18C4"/>
    <w:rsid w:val="007F0A71"/>
    <w:rsid w:val="007F0F93"/>
    <w:rsid w:val="007F3C15"/>
    <w:rsid w:val="007F6EFA"/>
    <w:rsid w:val="00805B6B"/>
    <w:rsid w:val="0083054A"/>
    <w:rsid w:val="00831E1A"/>
    <w:rsid w:val="00832F90"/>
    <w:rsid w:val="00837BAD"/>
    <w:rsid w:val="00845351"/>
    <w:rsid w:val="0086449E"/>
    <w:rsid w:val="00870F30"/>
    <w:rsid w:val="00877A63"/>
    <w:rsid w:val="00877EA4"/>
    <w:rsid w:val="00882E1D"/>
    <w:rsid w:val="00890F08"/>
    <w:rsid w:val="00894EF3"/>
    <w:rsid w:val="008A7B13"/>
    <w:rsid w:val="008B7669"/>
    <w:rsid w:val="008B7815"/>
    <w:rsid w:val="008D10FE"/>
    <w:rsid w:val="008E0A96"/>
    <w:rsid w:val="008E27CF"/>
    <w:rsid w:val="008E3E8A"/>
    <w:rsid w:val="008E671F"/>
    <w:rsid w:val="008F01C6"/>
    <w:rsid w:val="008F5ACB"/>
    <w:rsid w:val="00906713"/>
    <w:rsid w:val="009126C7"/>
    <w:rsid w:val="00917B88"/>
    <w:rsid w:val="00921114"/>
    <w:rsid w:val="00930C20"/>
    <w:rsid w:val="00931FDB"/>
    <w:rsid w:val="00935D0D"/>
    <w:rsid w:val="009648C9"/>
    <w:rsid w:val="0096758A"/>
    <w:rsid w:val="00983385"/>
    <w:rsid w:val="00983B8E"/>
    <w:rsid w:val="00986C69"/>
    <w:rsid w:val="00986EAA"/>
    <w:rsid w:val="009A25BF"/>
    <w:rsid w:val="009B1782"/>
    <w:rsid w:val="009B1A58"/>
    <w:rsid w:val="009B724B"/>
    <w:rsid w:val="009B7E73"/>
    <w:rsid w:val="009C12F5"/>
    <w:rsid w:val="009C143B"/>
    <w:rsid w:val="009C4F2E"/>
    <w:rsid w:val="009D376D"/>
    <w:rsid w:val="009D68C7"/>
    <w:rsid w:val="009E4158"/>
    <w:rsid w:val="009F48DB"/>
    <w:rsid w:val="00A00B3A"/>
    <w:rsid w:val="00A077F8"/>
    <w:rsid w:val="00A154CB"/>
    <w:rsid w:val="00A2022E"/>
    <w:rsid w:val="00A23014"/>
    <w:rsid w:val="00A2563C"/>
    <w:rsid w:val="00A37792"/>
    <w:rsid w:val="00A407AE"/>
    <w:rsid w:val="00A5231E"/>
    <w:rsid w:val="00A555E4"/>
    <w:rsid w:val="00A659BD"/>
    <w:rsid w:val="00A67F05"/>
    <w:rsid w:val="00A73EDC"/>
    <w:rsid w:val="00A7653C"/>
    <w:rsid w:val="00A77163"/>
    <w:rsid w:val="00A81570"/>
    <w:rsid w:val="00A91ACE"/>
    <w:rsid w:val="00A95418"/>
    <w:rsid w:val="00A9730E"/>
    <w:rsid w:val="00AA726C"/>
    <w:rsid w:val="00AC33B2"/>
    <w:rsid w:val="00AD7543"/>
    <w:rsid w:val="00AF0A83"/>
    <w:rsid w:val="00AF20BD"/>
    <w:rsid w:val="00AF26F1"/>
    <w:rsid w:val="00AF5F8C"/>
    <w:rsid w:val="00B04E91"/>
    <w:rsid w:val="00B12765"/>
    <w:rsid w:val="00B13832"/>
    <w:rsid w:val="00B174F6"/>
    <w:rsid w:val="00B661C8"/>
    <w:rsid w:val="00B828A5"/>
    <w:rsid w:val="00B85213"/>
    <w:rsid w:val="00B85FE6"/>
    <w:rsid w:val="00B91290"/>
    <w:rsid w:val="00B95704"/>
    <w:rsid w:val="00BA197E"/>
    <w:rsid w:val="00BA2665"/>
    <w:rsid w:val="00BB5811"/>
    <w:rsid w:val="00BC5ED3"/>
    <w:rsid w:val="00BD0F76"/>
    <w:rsid w:val="00BD7BC6"/>
    <w:rsid w:val="00BE0247"/>
    <w:rsid w:val="00BF534B"/>
    <w:rsid w:val="00C37538"/>
    <w:rsid w:val="00C40D0A"/>
    <w:rsid w:val="00C45822"/>
    <w:rsid w:val="00C5287E"/>
    <w:rsid w:val="00C547C4"/>
    <w:rsid w:val="00C744C7"/>
    <w:rsid w:val="00C8038A"/>
    <w:rsid w:val="00C81369"/>
    <w:rsid w:val="00C85BC3"/>
    <w:rsid w:val="00C9353E"/>
    <w:rsid w:val="00CA0159"/>
    <w:rsid w:val="00CA0648"/>
    <w:rsid w:val="00CB118B"/>
    <w:rsid w:val="00CB7BDA"/>
    <w:rsid w:val="00CC0457"/>
    <w:rsid w:val="00CC3CA4"/>
    <w:rsid w:val="00CC4788"/>
    <w:rsid w:val="00CD1A2A"/>
    <w:rsid w:val="00CF6AC5"/>
    <w:rsid w:val="00CF75A6"/>
    <w:rsid w:val="00D00CF5"/>
    <w:rsid w:val="00D16FAD"/>
    <w:rsid w:val="00D17654"/>
    <w:rsid w:val="00D20B51"/>
    <w:rsid w:val="00D32C4A"/>
    <w:rsid w:val="00D4124F"/>
    <w:rsid w:val="00D42234"/>
    <w:rsid w:val="00D52395"/>
    <w:rsid w:val="00D56536"/>
    <w:rsid w:val="00D65E45"/>
    <w:rsid w:val="00D74B5A"/>
    <w:rsid w:val="00D80655"/>
    <w:rsid w:val="00D951B1"/>
    <w:rsid w:val="00D96216"/>
    <w:rsid w:val="00DA4690"/>
    <w:rsid w:val="00DA5982"/>
    <w:rsid w:val="00DB552B"/>
    <w:rsid w:val="00DC0BED"/>
    <w:rsid w:val="00DD0481"/>
    <w:rsid w:val="00DD4068"/>
    <w:rsid w:val="00DD7EFA"/>
    <w:rsid w:val="00E01896"/>
    <w:rsid w:val="00E10D45"/>
    <w:rsid w:val="00E14967"/>
    <w:rsid w:val="00E16C8A"/>
    <w:rsid w:val="00E24B57"/>
    <w:rsid w:val="00E30658"/>
    <w:rsid w:val="00E40999"/>
    <w:rsid w:val="00E41B43"/>
    <w:rsid w:val="00E46D84"/>
    <w:rsid w:val="00E75443"/>
    <w:rsid w:val="00E85E2F"/>
    <w:rsid w:val="00E914C8"/>
    <w:rsid w:val="00EA1495"/>
    <w:rsid w:val="00EA3F84"/>
    <w:rsid w:val="00EB7BE9"/>
    <w:rsid w:val="00EC6DBD"/>
    <w:rsid w:val="00ED5AC3"/>
    <w:rsid w:val="00EF10CB"/>
    <w:rsid w:val="00EF2A5D"/>
    <w:rsid w:val="00F12A06"/>
    <w:rsid w:val="00F24A53"/>
    <w:rsid w:val="00F31EB7"/>
    <w:rsid w:val="00F55DA6"/>
    <w:rsid w:val="00F6588F"/>
    <w:rsid w:val="00F7243C"/>
    <w:rsid w:val="00F86616"/>
    <w:rsid w:val="00F96AFA"/>
    <w:rsid w:val="00FA3C81"/>
    <w:rsid w:val="00FC7236"/>
    <w:rsid w:val="00FE5A5D"/>
    <w:rsid w:val="00FF37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5ba1c4"/>
    </o:shapedefaults>
    <o:shapelayout v:ext="edit">
      <o:idmap v:ext="edit" data="2"/>
    </o:shapelayout>
  </w:shapeDefaults>
  <w:decimalSymbol w:val="."/>
  <w:listSeparator w:val=","/>
  <w14:docId w14:val="1BCA362C"/>
  <w15:docId w15:val="{393379A9-A7ED-4612-A977-F009E534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23D38"/>
    <w:pPr>
      <w:tabs>
        <w:tab w:val="center" w:pos="4320"/>
        <w:tab w:val="right" w:pos="8640"/>
      </w:tabs>
    </w:pPr>
  </w:style>
  <w:style w:type="paragraph" w:styleId="Footer">
    <w:name w:val="footer"/>
    <w:basedOn w:val="Normal"/>
    <w:rsid w:val="00B23D38"/>
    <w:pPr>
      <w:tabs>
        <w:tab w:val="center" w:pos="4320"/>
        <w:tab w:val="right" w:pos="8640"/>
      </w:tabs>
    </w:pPr>
  </w:style>
  <w:style w:type="paragraph" w:customStyle="1" w:styleId="TENewsIssue">
    <w:name w:val="TE_NewsIssue"/>
    <w:basedOn w:val="Normal"/>
    <w:rsid w:val="00606678"/>
    <w:rPr>
      <w:rFonts w:ascii="Arial" w:hAnsi="Arial" w:cs="Arial"/>
      <w:b/>
      <w:sz w:val="22"/>
      <w:szCs w:val="22"/>
    </w:rPr>
  </w:style>
  <w:style w:type="paragraph" w:customStyle="1" w:styleId="TENewsHead">
    <w:name w:val="TE_NewsHead"/>
    <w:basedOn w:val="Normal"/>
    <w:rsid w:val="00C237D5"/>
    <w:pPr>
      <w:spacing w:line="400" w:lineRule="exact"/>
    </w:pPr>
    <w:rPr>
      <w:rFonts w:ascii="Arial" w:hAnsi="Arial" w:cs="Arial"/>
      <w:b/>
      <w:color w:val="5BA1C4"/>
      <w:sz w:val="34"/>
      <w:szCs w:val="34"/>
    </w:rPr>
  </w:style>
  <w:style w:type="paragraph" w:customStyle="1" w:styleId="TENewsTOC1stline">
    <w:name w:val="TE_NewsTOC1stline"/>
    <w:basedOn w:val="Normal"/>
    <w:rsid w:val="00C237D5"/>
    <w:pPr>
      <w:spacing w:before="160" w:line="280" w:lineRule="exact"/>
      <w:ind w:left="261" w:hanging="261"/>
    </w:pPr>
    <w:rPr>
      <w:rFonts w:ascii="Arial" w:hAnsi="Arial" w:cs="Arial"/>
      <w:sz w:val="20"/>
      <w:szCs w:val="20"/>
    </w:rPr>
  </w:style>
  <w:style w:type="paragraph" w:customStyle="1" w:styleId="TENewsTOC">
    <w:name w:val="TE_NewsTOC"/>
    <w:basedOn w:val="Normal"/>
    <w:rsid w:val="00C237D5"/>
    <w:pPr>
      <w:tabs>
        <w:tab w:val="left" w:pos="261"/>
      </w:tabs>
      <w:spacing w:line="280" w:lineRule="exact"/>
      <w:ind w:left="261" w:hanging="261"/>
    </w:pPr>
    <w:rPr>
      <w:rFonts w:ascii="Arial" w:hAnsi="Arial" w:cs="Arial"/>
      <w:sz w:val="20"/>
      <w:szCs w:val="20"/>
    </w:rPr>
  </w:style>
  <w:style w:type="paragraph" w:customStyle="1" w:styleId="TENewsText">
    <w:name w:val="TE_NewsText"/>
    <w:basedOn w:val="Normal"/>
    <w:rsid w:val="00045BE9"/>
    <w:pPr>
      <w:spacing w:line="244" w:lineRule="exact"/>
    </w:pPr>
    <w:rPr>
      <w:rFonts w:ascii="Arial" w:hAnsi="Arial" w:cs="Arial"/>
      <w:sz w:val="20"/>
      <w:szCs w:val="20"/>
    </w:rPr>
  </w:style>
  <w:style w:type="paragraph" w:customStyle="1" w:styleId="TENewsSubHead">
    <w:name w:val="TE_NewsSubHead"/>
    <w:basedOn w:val="Normal"/>
    <w:next w:val="TENewsText"/>
    <w:rsid w:val="007213F0"/>
    <w:pPr>
      <w:spacing w:after="240" w:line="244" w:lineRule="exact"/>
    </w:pPr>
    <w:rPr>
      <w:rFonts w:ascii="Arial" w:hAnsi="Arial" w:cs="Arial"/>
      <w:b/>
      <w:sz w:val="22"/>
      <w:szCs w:val="22"/>
    </w:rPr>
  </w:style>
  <w:style w:type="paragraph" w:customStyle="1" w:styleId="TENewsCap1st">
    <w:name w:val="TE_NewsCap1st"/>
    <w:basedOn w:val="TENewsText"/>
    <w:next w:val="TENewsCap2nd"/>
    <w:rsid w:val="00F54025"/>
    <w:pPr>
      <w:spacing w:before="200" w:line="180" w:lineRule="exact"/>
    </w:pPr>
    <w:rPr>
      <w:b/>
      <w:color w:val="8E8E8E"/>
      <w:sz w:val="12"/>
      <w:szCs w:val="12"/>
    </w:rPr>
  </w:style>
  <w:style w:type="paragraph" w:customStyle="1" w:styleId="TENewsCap2nd">
    <w:name w:val="TE_NewsCap2nd"/>
    <w:basedOn w:val="TENewsText"/>
    <w:next w:val="TENewsCap1st"/>
    <w:rsid w:val="00F54025"/>
    <w:pPr>
      <w:spacing w:line="180" w:lineRule="exact"/>
    </w:pPr>
    <w:rPr>
      <w:b/>
      <w:color w:val="8E8E8E"/>
      <w:sz w:val="14"/>
      <w:szCs w:val="14"/>
    </w:rPr>
  </w:style>
  <w:style w:type="paragraph" w:customStyle="1" w:styleId="TENewsMajHdln">
    <w:name w:val="TE_NewsMajHdln"/>
    <w:basedOn w:val="TENewsText"/>
    <w:next w:val="TENewsSubItal"/>
    <w:rsid w:val="00165BF7"/>
    <w:pPr>
      <w:spacing w:before="180" w:line="520" w:lineRule="exact"/>
    </w:pPr>
    <w:rPr>
      <w:b/>
      <w:color w:val="F68933"/>
      <w:sz w:val="48"/>
      <w:szCs w:val="48"/>
    </w:rPr>
  </w:style>
  <w:style w:type="paragraph" w:customStyle="1" w:styleId="TENewsSubItal">
    <w:name w:val="TE_NewsSubItal"/>
    <w:basedOn w:val="TENewsText"/>
    <w:rsid w:val="00165BF7"/>
    <w:pPr>
      <w:spacing w:before="100" w:line="220" w:lineRule="exact"/>
    </w:pPr>
    <w:rPr>
      <w:i/>
    </w:rPr>
  </w:style>
  <w:style w:type="character" w:styleId="PageNumber">
    <w:name w:val="page number"/>
    <w:basedOn w:val="DefaultParagraphFont"/>
    <w:rsid w:val="003A137E"/>
  </w:style>
  <w:style w:type="table" w:styleId="TableGrid">
    <w:name w:val="Table Grid"/>
    <w:basedOn w:val="TableNormal"/>
    <w:uiPriority w:val="39"/>
    <w:rsid w:val="00C518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5C7B6E"/>
    <w:rPr>
      <w:rFonts w:ascii="Lucida Grande" w:hAnsi="Lucida Grande" w:cs="Lucida Grande"/>
      <w:sz w:val="18"/>
      <w:szCs w:val="18"/>
    </w:rPr>
  </w:style>
  <w:style w:type="character" w:customStyle="1" w:styleId="BalloonTextChar">
    <w:name w:val="Balloon Text Char"/>
    <w:basedOn w:val="DefaultParagraphFont"/>
    <w:link w:val="BalloonText"/>
    <w:rsid w:val="005C7B6E"/>
    <w:rPr>
      <w:rFonts w:ascii="Lucida Grande" w:hAnsi="Lucida Grande" w:cs="Lucida Grande"/>
      <w:sz w:val="18"/>
      <w:szCs w:val="18"/>
    </w:rPr>
  </w:style>
  <w:style w:type="paragraph" w:styleId="ListParagraph">
    <w:name w:val="List Paragraph"/>
    <w:basedOn w:val="Normal"/>
    <w:uiPriority w:val="34"/>
    <w:qFormat/>
    <w:rsid w:val="00877A63"/>
    <w:pPr>
      <w:ind w:left="720"/>
      <w:contextualSpacing/>
    </w:pPr>
  </w:style>
  <w:style w:type="paragraph" w:customStyle="1" w:styleId="Default">
    <w:name w:val="Default"/>
    <w:rsid w:val="00D4124F"/>
    <w:pPr>
      <w:autoSpaceDE w:val="0"/>
      <w:autoSpaceDN w:val="0"/>
      <w:adjustRightInd w:val="0"/>
    </w:pPr>
    <w:rPr>
      <w:rFonts w:ascii="Gotham Medium" w:eastAsiaTheme="minorHAnsi" w:hAnsi="Gotham Medium" w:cs="Gotham Medium"/>
      <w:color w:val="000000"/>
      <w:sz w:val="24"/>
      <w:szCs w:val="24"/>
    </w:rPr>
  </w:style>
  <w:style w:type="character" w:styleId="Hyperlink">
    <w:name w:val="Hyperlink"/>
    <w:basedOn w:val="DefaultParagraphFont"/>
    <w:rsid w:val="00BA2665"/>
    <w:rPr>
      <w:color w:val="0563C1" w:themeColor="hyperlink"/>
      <w:u w:val="single"/>
    </w:rPr>
  </w:style>
  <w:style w:type="character" w:styleId="UnresolvedMention">
    <w:name w:val="Unresolved Mention"/>
    <w:basedOn w:val="DefaultParagraphFont"/>
    <w:rsid w:val="00BA2665"/>
    <w:rPr>
      <w:color w:val="808080"/>
      <w:shd w:val="clear" w:color="auto" w:fill="E6E6E6"/>
    </w:rPr>
  </w:style>
  <w:style w:type="character" w:styleId="Strong">
    <w:name w:val="Strong"/>
    <w:basedOn w:val="DefaultParagraphFont"/>
    <w:uiPriority w:val="22"/>
    <w:qFormat/>
    <w:rsid w:val="00457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585258">
      <w:bodyDiv w:val="1"/>
      <w:marLeft w:val="0"/>
      <w:marRight w:val="0"/>
      <w:marTop w:val="0"/>
      <w:marBottom w:val="0"/>
      <w:divBdr>
        <w:top w:val="none" w:sz="0" w:space="0" w:color="auto"/>
        <w:left w:val="none" w:sz="0" w:space="0" w:color="auto"/>
        <w:bottom w:val="none" w:sz="0" w:space="0" w:color="auto"/>
        <w:right w:val="none" w:sz="0" w:space="0" w:color="auto"/>
      </w:divBdr>
    </w:div>
    <w:div w:id="583337277">
      <w:bodyDiv w:val="1"/>
      <w:marLeft w:val="0"/>
      <w:marRight w:val="0"/>
      <w:marTop w:val="0"/>
      <w:marBottom w:val="0"/>
      <w:divBdr>
        <w:top w:val="none" w:sz="0" w:space="0" w:color="auto"/>
        <w:left w:val="none" w:sz="0" w:space="0" w:color="auto"/>
        <w:bottom w:val="none" w:sz="0" w:space="0" w:color="auto"/>
        <w:right w:val="none" w:sz="0" w:space="0" w:color="auto"/>
      </w:divBdr>
    </w:div>
    <w:div w:id="1005084847">
      <w:bodyDiv w:val="1"/>
      <w:marLeft w:val="0"/>
      <w:marRight w:val="0"/>
      <w:marTop w:val="0"/>
      <w:marBottom w:val="0"/>
      <w:divBdr>
        <w:top w:val="none" w:sz="0" w:space="0" w:color="auto"/>
        <w:left w:val="none" w:sz="0" w:space="0" w:color="auto"/>
        <w:bottom w:val="none" w:sz="0" w:space="0" w:color="auto"/>
        <w:right w:val="none" w:sz="0" w:space="0" w:color="auto"/>
      </w:divBdr>
    </w:div>
    <w:div w:id="1129973036">
      <w:bodyDiv w:val="1"/>
      <w:marLeft w:val="0"/>
      <w:marRight w:val="0"/>
      <w:marTop w:val="0"/>
      <w:marBottom w:val="0"/>
      <w:divBdr>
        <w:top w:val="none" w:sz="0" w:space="0" w:color="auto"/>
        <w:left w:val="none" w:sz="0" w:space="0" w:color="auto"/>
        <w:bottom w:val="none" w:sz="0" w:space="0" w:color="auto"/>
        <w:right w:val="none" w:sz="0" w:space="0" w:color="auto"/>
      </w:divBdr>
    </w:div>
    <w:div w:id="1143622529">
      <w:bodyDiv w:val="1"/>
      <w:marLeft w:val="0"/>
      <w:marRight w:val="0"/>
      <w:marTop w:val="0"/>
      <w:marBottom w:val="0"/>
      <w:divBdr>
        <w:top w:val="none" w:sz="0" w:space="0" w:color="auto"/>
        <w:left w:val="none" w:sz="0" w:space="0" w:color="auto"/>
        <w:bottom w:val="none" w:sz="0" w:space="0" w:color="auto"/>
        <w:right w:val="none" w:sz="0" w:space="0" w:color="auto"/>
      </w:divBdr>
    </w:div>
    <w:div w:id="1318455474">
      <w:bodyDiv w:val="1"/>
      <w:marLeft w:val="0"/>
      <w:marRight w:val="0"/>
      <w:marTop w:val="0"/>
      <w:marBottom w:val="0"/>
      <w:divBdr>
        <w:top w:val="none" w:sz="0" w:space="0" w:color="auto"/>
        <w:left w:val="none" w:sz="0" w:space="0" w:color="auto"/>
        <w:bottom w:val="none" w:sz="0" w:space="0" w:color="auto"/>
        <w:right w:val="none" w:sz="0" w:space="0" w:color="auto"/>
      </w:divBdr>
    </w:div>
    <w:div w:id="1464881112">
      <w:bodyDiv w:val="1"/>
      <w:marLeft w:val="0"/>
      <w:marRight w:val="0"/>
      <w:marTop w:val="0"/>
      <w:marBottom w:val="0"/>
      <w:divBdr>
        <w:top w:val="none" w:sz="0" w:space="0" w:color="auto"/>
        <w:left w:val="none" w:sz="0" w:space="0" w:color="auto"/>
        <w:bottom w:val="none" w:sz="0" w:space="0" w:color="auto"/>
        <w:right w:val="none" w:sz="0" w:space="0" w:color="auto"/>
      </w:divBdr>
    </w:div>
    <w:div w:id="1469592840">
      <w:bodyDiv w:val="1"/>
      <w:marLeft w:val="0"/>
      <w:marRight w:val="0"/>
      <w:marTop w:val="0"/>
      <w:marBottom w:val="0"/>
      <w:divBdr>
        <w:top w:val="none" w:sz="0" w:space="0" w:color="auto"/>
        <w:left w:val="none" w:sz="0" w:space="0" w:color="auto"/>
        <w:bottom w:val="none" w:sz="0" w:space="0" w:color="auto"/>
        <w:right w:val="none" w:sz="0" w:space="0" w:color="auto"/>
      </w:divBdr>
    </w:div>
    <w:div w:id="1845776779">
      <w:bodyDiv w:val="1"/>
      <w:marLeft w:val="0"/>
      <w:marRight w:val="0"/>
      <w:marTop w:val="0"/>
      <w:marBottom w:val="0"/>
      <w:divBdr>
        <w:top w:val="none" w:sz="0" w:space="0" w:color="auto"/>
        <w:left w:val="none" w:sz="0" w:space="0" w:color="auto"/>
        <w:bottom w:val="none" w:sz="0" w:space="0" w:color="auto"/>
        <w:right w:val="none" w:sz="0" w:space="0" w:color="auto"/>
      </w:divBdr>
    </w:div>
    <w:div w:id="2121028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348418\AppData\Local\Temp\wz62e3\MS%20Word%20Templates\MS%20Word%20Templates\International%20A4\TE_Advanced_Newsletter_Template_A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278646-850B-4C52-9F49-833E6AEC01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TE_Advanced_Newsletter_Template_A4.dotx</Template>
  <TotalTime>28</TotalTime>
  <Pages>3</Pages>
  <Words>711</Words>
  <Characters>4337</Characters>
  <Application>Microsoft Office Word</Application>
  <DocSecurity>0</DocSecurity>
  <Lines>36</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Basic Newsletter</vt:lpstr>
      <vt:lpstr>Basic Newsletter</vt:lpstr>
    </vt:vector>
  </TitlesOfParts>
  <Company>A Guys Creations</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Basic Newsletter</dc:title>
  <dc:subject/>
  <dc:creator>Fadel, Tatiana</dc:creator>
  <cp:keywords/>
  <dc:description/>
  <cp:lastModifiedBy>Krishnamurthy, Ramesh</cp:lastModifiedBy>
  <cp:revision>30</cp:revision>
  <cp:lastPrinted>1901-01-01T04:59:00Z</cp:lastPrinted>
  <dcterms:created xsi:type="dcterms:W3CDTF">2026-05-21T10:17:00Z</dcterms:created>
  <dcterms:modified xsi:type="dcterms:W3CDTF">2026-05-21T10:43:00Z</dcterms:modified>
</cp:coreProperties>
</file>