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CC5" w:rsidRPr="00813016" w:rsidRDefault="00AB3F60" w:rsidP="00813016">
      <w:pPr>
        <w:jc w:val="center"/>
        <w:rPr>
          <w:b/>
          <w:sz w:val="28"/>
          <w:lang w:val="pl-PL"/>
        </w:rPr>
      </w:pPr>
      <w:r w:rsidRPr="00813016">
        <w:rPr>
          <w:b/>
          <w:sz w:val="28"/>
          <w:lang w:val="pl-PL"/>
        </w:rPr>
        <w:t>Synteza cyfrowego układu stabilizacji poziomu cieczy</w:t>
      </w:r>
    </w:p>
    <w:p w:rsidR="00121134" w:rsidRPr="00121134" w:rsidRDefault="00121134">
      <w:pPr>
        <w:rPr>
          <w:b/>
          <w:sz w:val="24"/>
          <w:lang w:val="pl-PL"/>
        </w:rPr>
      </w:pPr>
    </w:p>
    <w:p w:rsidR="00D325E0" w:rsidRPr="00121134" w:rsidRDefault="00121134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1. </w:t>
      </w:r>
      <w:r w:rsidR="00D325E0" w:rsidRPr="00121134">
        <w:rPr>
          <w:b/>
          <w:sz w:val="22"/>
          <w:lang w:val="pl-PL"/>
        </w:rPr>
        <w:t>Podstawowe założenia: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Platforma wykonawcza algorytmów: Sterownik PLC X20CP1486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Graficzny interfejs użytkownika: Komputer, tablet, smartfon</w:t>
      </w:r>
    </w:p>
    <w:p w:rsidR="00121134" w:rsidRDefault="00AB3F60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IDE: </w:t>
      </w:r>
      <w:proofErr w:type="spellStart"/>
      <w:r w:rsidRPr="00121134">
        <w:rPr>
          <w:sz w:val="22"/>
          <w:lang w:val="pl-PL"/>
        </w:rPr>
        <w:t>Automotion</w:t>
      </w:r>
      <w:proofErr w:type="spellEnd"/>
      <w:r w:rsidRPr="00121134">
        <w:rPr>
          <w:sz w:val="22"/>
          <w:lang w:val="pl-PL"/>
        </w:rPr>
        <w:t xml:space="preserve"> Studio</w:t>
      </w:r>
      <w:r w:rsidR="00B5472B">
        <w:rPr>
          <w:sz w:val="22"/>
          <w:lang w:val="pl-PL"/>
        </w:rPr>
        <w:t xml:space="preserve"> (algorytm sterowania, oprogramowanie), </w:t>
      </w:r>
      <w:r w:rsidR="00B5472B" w:rsidRPr="001B720B">
        <w:rPr>
          <w:rStyle w:val="3oh-"/>
          <w:sz w:val="22"/>
          <w:lang w:val="pl-PL"/>
        </w:rPr>
        <w:t>ABB Robot Studio</w:t>
      </w:r>
      <w:r w:rsidR="00B5472B">
        <w:rPr>
          <w:rStyle w:val="3oh-"/>
          <w:sz w:val="22"/>
          <w:lang w:val="pl-PL"/>
        </w:rPr>
        <w:t xml:space="preserve"> (model 3D)</w:t>
      </w:r>
    </w:p>
    <w:p w:rsid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Cel pracy: Implementacja i praktyczna weryfikacja oprogramowania sterującego poziom</w:t>
      </w:r>
      <w:r w:rsidR="00813016">
        <w:rPr>
          <w:sz w:val="22"/>
          <w:lang w:val="pl-PL"/>
        </w:rPr>
        <w:t>em</w:t>
      </w:r>
      <w:r w:rsidRPr="00121134">
        <w:rPr>
          <w:sz w:val="22"/>
          <w:lang w:val="pl-PL"/>
        </w:rPr>
        <w:t xml:space="preserve"> cieczy.</w:t>
      </w:r>
    </w:p>
    <w:p w:rsidR="00121134" w:rsidRPr="00121134" w:rsidRDefault="00121134" w:rsidP="00121134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Efekty końcowe: Dokumentacja wykonawcza prototypu urządzenia, obejmująca: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rysunki poglądowe oraz techniczne,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wykaz elementów gotowych,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syntezę algorytmu sterowania,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stanowisko badawcze,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oprogramowanie sterujące, </w:t>
      </w:r>
    </w:p>
    <w:p w:rsidR="00121134" w:rsidRPr="00121134" w:rsidRDefault="00121134" w:rsidP="00121134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instrukcja (schemat funkcjonalny, schemat elektryczny, wykaz elementów, opis działania).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Nakład pracy: 50h / osoba</w:t>
      </w:r>
    </w:p>
    <w:p w:rsidR="00AB3F6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Zarządzanie projektem: Trello</w:t>
      </w:r>
    </w:p>
    <w:p w:rsidR="00D325E0" w:rsidRPr="00121134" w:rsidRDefault="00AB3F60" w:rsidP="00D325E0">
      <w:pPr>
        <w:pStyle w:val="Akapitzlist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Podział zadań: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Koordynator – Łukasz Krzyżanowski</w:t>
      </w:r>
    </w:p>
    <w:p w:rsidR="00D325E0" w:rsidRPr="00121134" w:rsidRDefault="00D325E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Programiści </w:t>
      </w:r>
      <w:r w:rsidR="00AB3F60" w:rsidRPr="00121134">
        <w:rPr>
          <w:sz w:val="22"/>
          <w:lang w:val="pl-PL"/>
        </w:rPr>
        <w:t xml:space="preserve">– </w:t>
      </w:r>
      <w:r w:rsidR="00121134" w:rsidRPr="00121134">
        <w:rPr>
          <w:sz w:val="22"/>
          <w:lang w:val="pl-PL"/>
        </w:rPr>
        <w:t>Łukasz Krzyżanowski</w:t>
      </w:r>
      <w:r w:rsidR="00121134">
        <w:rPr>
          <w:sz w:val="22"/>
          <w:lang w:val="pl-PL"/>
        </w:rPr>
        <w:t xml:space="preserve">, </w:t>
      </w:r>
      <w:r w:rsidR="00DD5B68">
        <w:rPr>
          <w:sz w:val="22"/>
          <w:lang w:val="pl-PL"/>
        </w:rPr>
        <w:t>Dominik Smutek, Paweł Wywijas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Konstruktorzy – Wojciech Pawluć</w:t>
      </w:r>
      <w:r w:rsidR="00D325E0" w:rsidRPr="00121134">
        <w:rPr>
          <w:sz w:val="22"/>
          <w:lang w:val="pl-PL"/>
        </w:rPr>
        <w:t>, Mariusz Augustynek</w:t>
      </w:r>
      <w:r w:rsidR="00121134">
        <w:rPr>
          <w:sz w:val="22"/>
          <w:lang w:val="pl-PL"/>
        </w:rPr>
        <w:t>, Wojciech Humienik</w:t>
      </w:r>
    </w:p>
    <w:p w:rsidR="00D325E0" w:rsidRPr="00121134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Projektanci GUI –</w:t>
      </w:r>
      <w:r w:rsidR="00121134">
        <w:rPr>
          <w:sz w:val="22"/>
          <w:lang w:val="pl-PL"/>
        </w:rPr>
        <w:t xml:space="preserve"> Patryk Janik, Dominik Smutek</w:t>
      </w:r>
    </w:p>
    <w:p w:rsidR="00AB3F60" w:rsidRDefault="00AB3F60" w:rsidP="00D325E0">
      <w:pPr>
        <w:pStyle w:val="Akapitzlist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Archiwiści – Alicja Kapiszka</w:t>
      </w:r>
    </w:p>
    <w:p w:rsidR="00121134" w:rsidRDefault="00121134" w:rsidP="00AB3F60">
      <w:pPr>
        <w:pStyle w:val="Akapitzlist"/>
        <w:numPr>
          <w:ilvl w:val="1"/>
          <w:numId w:val="4"/>
        </w:numPr>
        <w:rPr>
          <w:sz w:val="22"/>
          <w:lang w:val="pl-PL"/>
        </w:rPr>
      </w:pPr>
      <w:r>
        <w:rPr>
          <w:sz w:val="22"/>
          <w:lang w:val="pl-PL"/>
        </w:rPr>
        <w:t>Wizualizacja 3D – Jakub Izbicki</w:t>
      </w:r>
    </w:p>
    <w:p w:rsidR="00DD5B68" w:rsidRPr="00B9594C" w:rsidRDefault="00DD5B68" w:rsidP="00DD5B68">
      <w:pPr>
        <w:pStyle w:val="Akapitzlist"/>
        <w:ind w:left="1440"/>
        <w:rPr>
          <w:sz w:val="22"/>
          <w:lang w:val="pl-PL"/>
        </w:rPr>
      </w:pPr>
    </w:p>
    <w:p w:rsidR="00AB3F60" w:rsidRPr="00121134" w:rsidRDefault="00121134" w:rsidP="00AB3F60">
      <w:pPr>
        <w:rPr>
          <w:b/>
          <w:sz w:val="22"/>
          <w:lang w:val="pl-PL"/>
        </w:rPr>
      </w:pPr>
      <w:r w:rsidRPr="00121134">
        <w:rPr>
          <w:b/>
          <w:sz w:val="22"/>
          <w:lang w:val="pl-PL"/>
        </w:rPr>
        <w:t xml:space="preserve">2. </w:t>
      </w:r>
      <w:r w:rsidR="00AB3F60" w:rsidRPr="00121134">
        <w:rPr>
          <w:b/>
          <w:sz w:val="22"/>
          <w:lang w:val="pl-PL"/>
        </w:rPr>
        <w:t>Zakres pracy: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1. – s</w:t>
      </w:r>
      <w:r w:rsidR="00AB3F60" w:rsidRPr="00121134">
        <w:rPr>
          <w:sz w:val="22"/>
          <w:lang w:val="pl-PL"/>
        </w:rPr>
        <w:t>konstruowanie prototypowego modelu układu wraz z terminalem zaciskowym, umożliwiającym podłączenie układu sterującego (makieta plus elementy wykonawcze i elementy pomiarowe).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1a – sposób połączenia zbiorników ze sobą za pomocą przewodów (preferowany sposób – bez konieczności wykonania dodatkowych otworów)</w:t>
      </w:r>
      <w:r w:rsidR="00420459">
        <w:rPr>
          <w:sz w:val="22"/>
          <w:lang w:val="pl-PL"/>
        </w:rPr>
        <w:t xml:space="preserve"> oraz wykonanie schematu</w:t>
      </w:r>
    </w:p>
    <w:p w:rsidR="00D162FA" w:rsidRDefault="00D162FA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1b</w:t>
      </w:r>
      <w:r w:rsidR="000834C4">
        <w:rPr>
          <w:sz w:val="22"/>
          <w:lang w:val="pl-PL"/>
        </w:rPr>
        <w:t xml:space="preserve"> – połączenie zbiorników z pompą i czujnikiem</w:t>
      </w:r>
    </w:p>
    <w:p w:rsidR="000834C4" w:rsidRDefault="000834C4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1c – zebranie przewodów wyjściowych ze stanowiska w formie wiązki łączonej z PLC za pomocą zacisku</w:t>
      </w:r>
    </w:p>
    <w:p w:rsidR="00420459" w:rsidRPr="00121134" w:rsidRDefault="00420459" w:rsidP="00D162FA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1d – testowanie działania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2. – w</w:t>
      </w:r>
      <w:r w:rsidR="00AB3F60" w:rsidRPr="00121134">
        <w:rPr>
          <w:sz w:val="22"/>
          <w:lang w:val="pl-PL"/>
        </w:rPr>
        <w:t>ykonanie oprogramowania sterującego.</w:t>
      </w:r>
    </w:p>
    <w:p w:rsidR="009A22C6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2a – implementacja struktury danych TankStruct zawierającej: dane o aktualnym poziomie cieczy (z czujnika – aiLevel) oraz docelowym poziomie (informacja od użytkownika – uiLevel)), a także o poziomie użycia pompy (aoPump, uiPump), a także wysokie i niskie poziomy (Lo, LoLo, Hi, HiHi)</w:t>
      </w:r>
    </w:p>
    <w:p w:rsidR="009A22C6" w:rsidRP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lastRenderedPageBreak/>
        <w:t>2b – implementacja algorytmów w postaci kodu w języku ST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c</w:t>
      </w:r>
      <w:r>
        <w:rPr>
          <w:sz w:val="22"/>
          <w:lang w:val="pl-PL"/>
        </w:rPr>
        <w:t xml:space="preserve"> – rozwiązanie problemu kalibracji (autokalibracja po uruchomieniu)</w:t>
      </w:r>
    </w:p>
    <w:p w:rsidR="000834C4" w:rsidRDefault="000834C4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d</w:t>
      </w:r>
      <w:r>
        <w:rPr>
          <w:sz w:val="22"/>
          <w:lang w:val="pl-PL"/>
        </w:rPr>
        <w:t xml:space="preserve"> – rozwiązanie problemu występowania szumu pomiarowego (filtracja, uśrednianie)</w:t>
      </w:r>
    </w:p>
    <w:p w:rsidR="009A22C6" w:rsidRPr="000834C4" w:rsidRDefault="009A22C6" w:rsidP="000834C4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2e – obsługa błędów (awaria czujnika, awaria pompy itp.)</w:t>
      </w:r>
    </w:p>
    <w:p w:rsidR="00AB3F60" w:rsidRDefault="00121134" w:rsidP="00AB3F60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3. – s</w:t>
      </w:r>
      <w:r w:rsidR="00AB3F60" w:rsidRPr="00121134">
        <w:rPr>
          <w:sz w:val="22"/>
          <w:lang w:val="pl-PL"/>
        </w:rPr>
        <w:t>ynteza graficznego interfejsu użytkownika.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3a – wykonanie panelu operatora z odpowiednimi kolorami i ikonami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3b – wyświetlanie komunikatorów, czcionki 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3c – wykonanie menu dolnego (tryb normalny i serwisowy)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3d – tryb normalny (pole numeryczne z suwakiem do wpisania poziomu cieczy, implementacja limitów)</w:t>
      </w:r>
    </w:p>
    <w:p w:rsidR="009A22C6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3e – tryb serwisowy (sterowanie manualne – ustawianie wydajności pompki, kierunku jej działania, diagnostyka urządzeń pomiarowych)</w:t>
      </w:r>
    </w:p>
    <w:p w:rsidR="009A22C6" w:rsidRPr="00121134" w:rsidRDefault="009A22C6" w:rsidP="009A22C6">
      <w:pPr>
        <w:pStyle w:val="Akapitzlist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3f – wyświetlanie poziomu cieczy i wydajności pompki w postaci paska lub wskazówki</w:t>
      </w:r>
    </w:p>
    <w:p w:rsidR="00AB3F60" w:rsidRPr="00F309EC" w:rsidRDefault="00121134" w:rsidP="00182B9C">
      <w:pPr>
        <w:pStyle w:val="Akapitzlist"/>
        <w:numPr>
          <w:ilvl w:val="0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Zadanie</w:t>
      </w:r>
      <w:r w:rsidR="00F309EC">
        <w:rPr>
          <w:sz w:val="22"/>
          <w:lang w:val="pl-PL"/>
        </w:rPr>
        <w:t xml:space="preserve"> 4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 xml:space="preserve">ykonanie dokumentacji </w:t>
      </w:r>
      <w:r w:rsidR="00182B9C">
        <w:rPr>
          <w:sz w:val="22"/>
          <w:lang w:val="pl-PL"/>
        </w:rPr>
        <w:t xml:space="preserve">zawierającej opis </w:t>
      </w:r>
      <w:r w:rsidR="00AB3F60" w:rsidRPr="00121134">
        <w:rPr>
          <w:sz w:val="22"/>
          <w:lang w:val="pl-PL"/>
        </w:rPr>
        <w:t>stanowiska</w:t>
      </w:r>
      <w:r w:rsidR="00182B9C">
        <w:rPr>
          <w:sz w:val="22"/>
          <w:lang w:val="pl-PL"/>
        </w:rPr>
        <w:t>, schematy oraz dokumentację oprogramowania</w:t>
      </w:r>
      <w:r w:rsidR="00F309EC">
        <w:rPr>
          <w:sz w:val="22"/>
          <w:lang w:val="pl-PL"/>
        </w:rPr>
        <w:t>.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4a – dwutygodniowe raporty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4b – prezentacje na każdych zajęciach</w:t>
      </w:r>
    </w:p>
    <w:p w:rsidR="00F309EC" w:rsidRPr="00F309EC" w:rsidRDefault="00F309EC" w:rsidP="00F309EC">
      <w:pPr>
        <w:pStyle w:val="Akapitzlist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4c – pełna dokumentacja końcowa</w:t>
      </w:r>
    </w:p>
    <w:p w:rsidR="00F309EC" w:rsidRPr="00F309EC" w:rsidRDefault="00F309EC" w:rsidP="00F309EC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5. – wykonanie makiety 3D (np. przy użyciu SolidWorks, Blender)</w:t>
      </w:r>
    </w:p>
    <w:p w:rsidR="00DD5B68" w:rsidRPr="008D4E82" w:rsidRDefault="00121134" w:rsidP="008D4E82">
      <w:pPr>
        <w:pStyle w:val="Akapitzlist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 w:rsidR="00182B9C">
        <w:rPr>
          <w:sz w:val="22"/>
          <w:lang w:val="pl-PL"/>
        </w:rPr>
        <w:t>6</w:t>
      </w:r>
      <w:r>
        <w:rPr>
          <w:sz w:val="22"/>
          <w:lang w:val="pl-PL"/>
        </w:rPr>
        <w:t>. – w</w:t>
      </w:r>
      <w:r w:rsidR="00AB3F60" w:rsidRPr="00121134">
        <w:rPr>
          <w:sz w:val="22"/>
          <w:lang w:val="pl-PL"/>
        </w:rPr>
        <w:t>ykonanie instrukcji użytkowania.</w:t>
      </w:r>
    </w:p>
    <w:tbl>
      <w:tblPr>
        <w:tblW w:w="6380" w:type="dxa"/>
        <w:tblInd w:w="13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606"/>
        <w:gridCol w:w="482"/>
        <w:gridCol w:w="482"/>
        <w:gridCol w:w="528"/>
        <w:gridCol w:w="482"/>
        <w:gridCol w:w="482"/>
        <w:gridCol w:w="482"/>
        <w:gridCol w:w="528"/>
        <w:gridCol w:w="528"/>
        <w:gridCol w:w="482"/>
        <w:gridCol w:w="482"/>
        <w:gridCol w:w="482"/>
      </w:tblGrid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4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Week</w:t>
            </w:r>
          </w:p>
        </w:tc>
      </w:tr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Task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11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1d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2a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2d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2e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3a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3d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3e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3f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4a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4b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4c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813016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</w:tbl>
    <w:p w:rsidR="00E906E9" w:rsidRDefault="00E906E9">
      <w:pPr>
        <w:rPr>
          <w:b/>
          <w:sz w:val="22"/>
          <w:lang w:val="pl-PL"/>
        </w:rPr>
      </w:pPr>
    </w:p>
    <w:p w:rsidR="00B5472B" w:rsidRDefault="00B9594C">
      <w:pPr>
        <w:rPr>
          <w:b/>
          <w:sz w:val="22"/>
          <w:lang w:val="pl-PL"/>
        </w:rPr>
      </w:pPr>
      <w:r w:rsidRPr="00B9594C">
        <w:rPr>
          <w:b/>
          <w:sz w:val="22"/>
          <w:lang w:val="pl-PL"/>
        </w:rPr>
        <w:lastRenderedPageBreak/>
        <w:t xml:space="preserve">3. </w:t>
      </w:r>
      <w:r w:rsidR="00B5472B">
        <w:rPr>
          <w:b/>
          <w:sz w:val="22"/>
          <w:lang w:val="pl-PL"/>
        </w:rPr>
        <w:t>Model poglądowy</w:t>
      </w:r>
    </w:p>
    <w:p w:rsidR="00B5472B" w:rsidRDefault="00B5472B">
      <w:pPr>
        <w:rPr>
          <w:b/>
          <w:sz w:val="22"/>
          <w:lang w:val="pl-PL"/>
        </w:rPr>
      </w:pPr>
    </w:p>
    <w:p w:rsidR="00B5472B" w:rsidRDefault="00B5472B">
      <w:pPr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7B58791C" wp14:editId="0C2B26DA">
            <wp:extent cx="5760720" cy="4279265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E82" w:rsidRDefault="00B5472B">
      <w:pPr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6D1CF35" wp14:editId="5A06F04E">
            <wp:extent cx="5760720" cy="37318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2B" w:rsidRDefault="00B5472B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lastRenderedPageBreak/>
        <w:t>4. Schemat</w:t>
      </w:r>
      <w:r w:rsidR="00F77994">
        <w:rPr>
          <w:b/>
          <w:sz w:val="22"/>
          <w:lang w:val="pl-PL"/>
        </w:rPr>
        <w:t xml:space="preserve"> modelu</w:t>
      </w:r>
    </w:p>
    <w:p w:rsidR="00B5472B" w:rsidRDefault="00B5472B" w:rsidP="00B5472B">
      <w:pPr>
        <w:jc w:val="center"/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43B0558" wp14:editId="5748C05C">
            <wp:extent cx="3648075" cy="453750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475"/>
                    <a:stretch/>
                  </pic:blipFill>
                  <pic:spPr bwMode="auto">
                    <a:xfrm>
                      <a:off x="0" y="0"/>
                      <a:ext cx="3697016" cy="459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72B" w:rsidRDefault="00B5472B" w:rsidP="00B5472B">
      <w:pPr>
        <w:jc w:val="center"/>
        <w:rPr>
          <w:b/>
          <w:sz w:val="22"/>
          <w:lang w:val="pl-PL"/>
        </w:rPr>
      </w:pPr>
    </w:p>
    <w:p w:rsidR="00B5472B" w:rsidRDefault="00B5472B" w:rsidP="00B5472B">
      <w:pPr>
        <w:jc w:val="center"/>
        <w:rPr>
          <w:b/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ABD0D13" wp14:editId="31AB685F">
            <wp:extent cx="3522098" cy="2457450"/>
            <wp:effectExtent l="0" t="0" r="254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48"/>
                    <a:stretch/>
                  </pic:blipFill>
                  <pic:spPr bwMode="auto">
                    <a:xfrm>
                      <a:off x="0" y="0"/>
                      <a:ext cx="3572331" cy="249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CC" w:rsidRDefault="00B073CC">
      <w:pPr>
        <w:rPr>
          <w:b/>
          <w:sz w:val="22"/>
          <w:lang w:val="pl-PL"/>
        </w:rPr>
      </w:pPr>
    </w:p>
    <w:p w:rsidR="00B5472B" w:rsidRDefault="00B5472B" w:rsidP="00B5472B">
      <w:pPr>
        <w:jc w:val="center"/>
        <w:rPr>
          <w:b/>
          <w:sz w:val="22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7C6EFC95" wp14:editId="48DCE2BB">
            <wp:extent cx="8345515" cy="5053121"/>
            <wp:effectExtent l="7937" t="0" r="6668" b="6667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32584" cy="51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CC" w:rsidRDefault="00B073CC">
      <w:pPr>
        <w:rPr>
          <w:b/>
          <w:sz w:val="22"/>
          <w:lang w:val="pl-PL"/>
        </w:rPr>
      </w:pPr>
    </w:p>
    <w:p w:rsidR="00B5472B" w:rsidRPr="00B5472B" w:rsidRDefault="00B5472B" w:rsidP="00B5472B">
      <w:pPr>
        <w:jc w:val="center"/>
        <w:rPr>
          <w:sz w:val="22"/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0B9F75A5" wp14:editId="7F70E32D">
            <wp:extent cx="7862649" cy="3440777"/>
            <wp:effectExtent l="1270" t="0" r="635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98871" cy="35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2B" w:rsidRDefault="00B5472B" w:rsidP="00B5472B">
      <w:pPr>
        <w:pStyle w:val="Akapitzlist"/>
        <w:rPr>
          <w:sz w:val="22"/>
          <w:lang w:val="pl-PL"/>
        </w:rPr>
      </w:pPr>
    </w:p>
    <w:p w:rsidR="00B5472B" w:rsidRDefault="00B5472B" w:rsidP="00B5472B">
      <w:pPr>
        <w:pStyle w:val="Akapitzlist"/>
        <w:rPr>
          <w:sz w:val="22"/>
          <w:lang w:val="pl-PL"/>
        </w:rPr>
      </w:pPr>
    </w:p>
    <w:p w:rsidR="00B5472B" w:rsidRDefault="00B5472B" w:rsidP="00B5472B">
      <w:pPr>
        <w:pStyle w:val="Akapitzlist"/>
        <w:rPr>
          <w:sz w:val="22"/>
          <w:lang w:val="pl-PL"/>
        </w:rPr>
      </w:pPr>
    </w:p>
    <w:p w:rsidR="00B5472B" w:rsidRDefault="00B5472B" w:rsidP="00B5472B">
      <w:pPr>
        <w:pStyle w:val="Akapitzlist"/>
        <w:rPr>
          <w:sz w:val="22"/>
          <w:lang w:val="pl-PL"/>
        </w:rPr>
      </w:pPr>
    </w:p>
    <w:p w:rsidR="00B5472B" w:rsidRDefault="00B5472B" w:rsidP="00B5472B">
      <w:pPr>
        <w:pStyle w:val="Akapitzlist"/>
        <w:ind w:left="0"/>
        <w:rPr>
          <w:sz w:val="22"/>
          <w:lang w:val="pl-PL"/>
        </w:rPr>
      </w:pPr>
    </w:p>
    <w:p w:rsidR="003D7834" w:rsidRDefault="003D7834" w:rsidP="003D7834">
      <w:pPr>
        <w:rPr>
          <w:b/>
          <w:sz w:val="22"/>
          <w:lang w:val="pl-PL"/>
        </w:rPr>
      </w:pPr>
      <w:r w:rsidRPr="003D7834">
        <w:rPr>
          <w:b/>
          <w:sz w:val="22"/>
          <w:lang w:val="pl-PL"/>
        </w:rPr>
        <w:lastRenderedPageBreak/>
        <w:t>5. Wykaz elementów</w:t>
      </w:r>
    </w:p>
    <w:p w:rsidR="003F5F05" w:rsidRPr="003D7834" w:rsidRDefault="003F5F05" w:rsidP="003D7834">
      <w:pPr>
        <w:rPr>
          <w:b/>
          <w:sz w:val="22"/>
          <w:lang w:val="pl-PL"/>
        </w:rPr>
      </w:pPr>
    </w:p>
    <w:p w:rsidR="007467EB" w:rsidRDefault="007467EB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Zbiorniki:</w:t>
      </w:r>
    </w:p>
    <w:p w:rsidR="007467EB" w:rsidRDefault="007467EB" w:rsidP="007467EB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jeden umieszczony pod główną płytą;</w:t>
      </w:r>
    </w:p>
    <w:p w:rsidR="007467EB" w:rsidRDefault="007467EB" w:rsidP="007467EB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walcowy zbiornik testowy;</w:t>
      </w:r>
    </w:p>
    <w:p w:rsidR="008D6188" w:rsidRDefault="007467EB" w:rsidP="007467EB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walcowy zbiornik właściwy, z podziałką pozwalającą na odczytanie poziomu wody</w:t>
      </w:r>
      <w:r w:rsidR="003F5F05">
        <w:rPr>
          <w:sz w:val="22"/>
          <w:lang w:val="pl-PL"/>
        </w:rPr>
        <w:t xml:space="preserve"> i z metalową pokrywą </w:t>
      </w:r>
      <w:r>
        <w:rPr>
          <w:sz w:val="22"/>
          <w:lang w:val="pl-PL"/>
        </w:rPr>
        <w:t>z doprowadzonymi gumowymi przewodami od pompy i czujnika.</w:t>
      </w:r>
    </w:p>
    <w:p w:rsidR="007467EB" w:rsidRDefault="003F5F05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Podstawa:</w:t>
      </w:r>
    </w:p>
    <w:p w:rsidR="003F5F05" w:rsidRDefault="003F5F05" w:rsidP="003F5F05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pozioma płyta – podstawa dla zbiorników, z dwoma zaworami dla każdego z nich, dwoma gniazdami pompy i 5 gniazdami typu banana (2 gniazda połączone z pompą, 1 – z czujnikiem i 2 – zasilanie);</w:t>
      </w:r>
    </w:p>
    <w:p w:rsidR="003F5F05" w:rsidRDefault="003F5F05" w:rsidP="003F5F05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pionowa płyta – oparcie dla czujnika.</w:t>
      </w:r>
    </w:p>
    <w:p w:rsidR="00724609" w:rsidRDefault="00B25BFF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Pompa</w:t>
      </w:r>
      <w:r w:rsidR="00724609">
        <w:rPr>
          <w:sz w:val="22"/>
          <w:lang w:val="pl-PL"/>
        </w:rPr>
        <w:t>:</w:t>
      </w:r>
    </w:p>
    <w:p w:rsidR="00724609" w:rsidRDefault="00724609" w:rsidP="00724609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 xml:space="preserve">użyto pompy </w:t>
      </w:r>
      <w:r w:rsidR="00B25BFF">
        <w:rPr>
          <w:sz w:val="22"/>
          <w:lang w:val="pl-PL"/>
        </w:rPr>
        <w:t>dwukierunkow</w:t>
      </w:r>
      <w:r>
        <w:rPr>
          <w:sz w:val="22"/>
          <w:lang w:val="pl-PL"/>
        </w:rPr>
        <w:t>ej</w:t>
      </w:r>
      <w:r w:rsidR="00B25BFF">
        <w:rPr>
          <w:sz w:val="22"/>
          <w:lang w:val="pl-PL"/>
        </w:rPr>
        <w:t xml:space="preserve"> do spryskiwaczy</w:t>
      </w:r>
      <w:r w:rsidR="00DA0FEA">
        <w:rPr>
          <w:sz w:val="22"/>
          <w:lang w:val="pl-PL"/>
        </w:rPr>
        <w:t>, model SEV LITOVEL APO 050.01</w:t>
      </w:r>
      <w:r>
        <w:rPr>
          <w:sz w:val="22"/>
          <w:lang w:val="pl-PL"/>
        </w:rPr>
        <w:t>;</w:t>
      </w:r>
    </w:p>
    <w:p w:rsidR="00724609" w:rsidRDefault="00B25BFF" w:rsidP="00724609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sterowana za pomocą sygnału PWM</w:t>
      </w:r>
      <w:r w:rsidR="00DA0FEA">
        <w:rPr>
          <w:sz w:val="22"/>
          <w:lang w:val="pl-PL"/>
        </w:rPr>
        <w:t>, 24 VDC</w:t>
      </w:r>
      <w:r w:rsidR="00724609">
        <w:rPr>
          <w:sz w:val="22"/>
          <w:lang w:val="pl-PL"/>
        </w:rPr>
        <w:t>;</w:t>
      </w:r>
    </w:p>
    <w:p w:rsidR="00B9594C" w:rsidRDefault="00DA0FEA" w:rsidP="00724609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pobierająca wodę ze zbiornika testowego, połączona do zbiorników za pomocą zacisków</w:t>
      </w:r>
      <w:r w:rsidR="00724609">
        <w:rPr>
          <w:sz w:val="22"/>
          <w:lang w:val="pl-PL"/>
        </w:rPr>
        <w:t>;</w:t>
      </w:r>
    </w:p>
    <w:p w:rsidR="00724609" w:rsidRPr="00724609" w:rsidRDefault="00724609" w:rsidP="00724609">
      <w:pPr>
        <w:pStyle w:val="Akapitzlist"/>
        <w:numPr>
          <w:ilvl w:val="1"/>
          <w:numId w:val="5"/>
        </w:numPr>
        <w:rPr>
          <w:sz w:val="24"/>
          <w:lang w:val="pl-PL"/>
        </w:rPr>
      </w:pPr>
      <w:r w:rsidRPr="001B720B">
        <w:rPr>
          <w:rStyle w:val="3oh-"/>
          <w:sz w:val="22"/>
          <w:lang w:val="pl-PL"/>
        </w:rPr>
        <w:t>wyprowadzenie wyjścia pompy za pomocą</w:t>
      </w:r>
      <w:r>
        <w:rPr>
          <w:rStyle w:val="3oh-"/>
          <w:sz w:val="22"/>
          <w:lang w:val="pl-PL"/>
        </w:rPr>
        <w:t xml:space="preserve"> metalowej</w:t>
      </w:r>
      <w:r w:rsidRPr="001B720B">
        <w:rPr>
          <w:rStyle w:val="3oh-"/>
          <w:sz w:val="22"/>
          <w:lang w:val="pl-PL"/>
        </w:rPr>
        <w:t xml:space="preserve"> rurki </w:t>
      </w:r>
      <w:r>
        <w:rPr>
          <w:rStyle w:val="3oh-"/>
          <w:sz w:val="22"/>
          <w:lang w:val="pl-PL"/>
        </w:rPr>
        <w:t>umocowanej do płyty, połączonej z gumowym wężykiem przerzuconym do zbiornika</w:t>
      </w:r>
      <w:r>
        <w:rPr>
          <w:rStyle w:val="3oh-"/>
          <w:sz w:val="22"/>
          <w:lang w:val="pl-PL"/>
        </w:rPr>
        <w:t>.</w:t>
      </w:r>
    </w:p>
    <w:p w:rsidR="00724609" w:rsidRDefault="00DA0FEA" w:rsidP="00B25BFF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Czujnik ciśnienia</w:t>
      </w:r>
      <w:r w:rsidR="00724609">
        <w:rPr>
          <w:sz w:val="22"/>
          <w:lang w:val="pl-PL"/>
        </w:rPr>
        <w:t>:</w:t>
      </w:r>
    </w:p>
    <w:p w:rsidR="00724609" w:rsidRDefault="00DA0FEA" w:rsidP="00724609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model DPT250-R8-AZ-D</w:t>
      </w:r>
      <w:r w:rsidR="00724609">
        <w:rPr>
          <w:sz w:val="22"/>
          <w:lang w:val="pl-PL"/>
        </w:rPr>
        <w:t>;</w:t>
      </w:r>
    </w:p>
    <w:p w:rsidR="00DA0FEA" w:rsidRDefault="00DA0FEA" w:rsidP="00724609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przekazuj</w:t>
      </w:r>
      <w:r w:rsidR="00724609">
        <w:rPr>
          <w:sz w:val="22"/>
          <w:lang w:val="pl-PL"/>
        </w:rPr>
        <w:t>e</w:t>
      </w:r>
      <w:r>
        <w:rPr>
          <w:sz w:val="22"/>
          <w:lang w:val="pl-PL"/>
        </w:rPr>
        <w:t xml:space="preserve"> na wyjście sygnał 4-20mA przekładany na minimalne i maksymalne ciśnienie (</w:t>
      </w:r>
      <w:r w:rsidR="00724609">
        <w:rPr>
          <w:sz w:val="22"/>
          <w:lang w:val="pl-PL"/>
        </w:rPr>
        <w:t>skalowane</w:t>
      </w:r>
      <w:r>
        <w:rPr>
          <w:sz w:val="22"/>
          <w:lang w:val="pl-PL"/>
        </w:rPr>
        <w:t xml:space="preserve"> na wysokość słupa cieczy)</w:t>
      </w:r>
      <w:r w:rsidR="008D6188">
        <w:rPr>
          <w:sz w:val="22"/>
          <w:lang w:val="pl-PL"/>
        </w:rPr>
        <w:t>;</w:t>
      </w:r>
    </w:p>
    <w:p w:rsidR="008D6188" w:rsidRDefault="008D6188" w:rsidP="00724609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rStyle w:val="3oh-"/>
          <w:sz w:val="22"/>
          <w:lang w:val="pl-PL"/>
        </w:rPr>
        <w:t xml:space="preserve">podłączenie poprzez </w:t>
      </w:r>
      <w:r w:rsidRPr="001B720B">
        <w:rPr>
          <w:rStyle w:val="3oh-"/>
          <w:sz w:val="22"/>
          <w:lang w:val="pl-PL"/>
        </w:rPr>
        <w:t>układ z rurką w zbiorniku doprowadzoną aż do dna</w:t>
      </w:r>
      <w:r>
        <w:rPr>
          <w:rStyle w:val="3oh-"/>
          <w:sz w:val="22"/>
          <w:lang w:val="pl-PL"/>
        </w:rPr>
        <w:t xml:space="preserve"> zbiornika</w:t>
      </w:r>
      <w:r w:rsidR="007467EB">
        <w:rPr>
          <w:rStyle w:val="3oh-"/>
          <w:sz w:val="22"/>
          <w:lang w:val="pl-PL"/>
        </w:rPr>
        <w:t>; mocowanie za pomocą śrub do płyty aluminiowej.</w:t>
      </w:r>
    </w:p>
    <w:p w:rsidR="007467EB" w:rsidRDefault="007467EB" w:rsidP="00724609">
      <w:pPr>
        <w:pStyle w:val="Akapitzlist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 xml:space="preserve">Moduły </w:t>
      </w:r>
      <w:proofErr w:type="spellStart"/>
      <w:r>
        <w:rPr>
          <w:sz w:val="22"/>
          <w:lang w:val="pl-PL"/>
        </w:rPr>
        <w:t>Berneckera</w:t>
      </w:r>
      <w:proofErr w:type="spellEnd"/>
      <w:r>
        <w:rPr>
          <w:sz w:val="22"/>
          <w:lang w:val="pl-PL"/>
        </w:rPr>
        <w:t>:</w:t>
      </w:r>
    </w:p>
    <w:p w:rsidR="00724609" w:rsidRDefault="00724609" w:rsidP="007467EB">
      <w:pPr>
        <w:pStyle w:val="Akapitzlist"/>
        <w:numPr>
          <w:ilvl w:val="1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X20</w:t>
      </w:r>
      <w:r w:rsidR="00382BDF">
        <w:rPr>
          <w:sz w:val="22"/>
          <w:lang w:val="pl-PL"/>
        </w:rPr>
        <w:t xml:space="preserve"> </w:t>
      </w:r>
      <w:r>
        <w:rPr>
          <w:sz w:val="22"/>
          <w:lang w:val="pl-PL"/>
        </w:rPr>
        <w:t>MM</w:t>
      </w:r>
      <w:r w:rsidR="00382BDF">
        <w:rPr>
          <w:sz w:val="22"/>
          <w:lang w:val="pl-PL"/>
        </w:rPr>
        <w:t xml:space="preserve"> </w:t>
      </w:r>
      <w:r>
        <w:rPr>
          <w:sz w:val="22"/>
          <w:lang w:val="pl-PL"/>
        </w:rPr>
        <w:t>2436</w:t>
      </w:r>
      <w:r w:rsidR="00382BDF">
        <w:rPr>
          <w:sz w:val="22"/>
          <w:lang w:val="pl-PL"/>
        </w:rPr>
        <w:t xml:space="preserve"> </w:t>
      </w:r>
      <w:r w:rsidR="007467EB">
        <w:rPr>
          <w:sz w:val="22"/>
          <w:lang w:val="pl-PL"/>
        </w:rPr>
        <w:t>– do sterowania pompą;</w:t>
      </w:r>
    </w:p>
    <w:p w:rsidR="007467EB" w:rsidRDefault="00382BDF" w:rsidP="007467EB">
      <w:pPr>
        <w:pStyle w:val="Akapitzlist"/>
        <w:numPr>
          <w:ilvl w:val="1"/>
          <w:numId w:val="5"/>
        </w:numPr>
        <w:rPr>
          <w:sz w:val="22"/>
          <w:lang w:val="pl-PL"/>
        </w:rPr>
      </w:pPr>
      <w:r w:rsidRPr="00382BDF">
        <w:rPr>
          <w:sz w:val="22"/>
        </w:rPr>
        <w:t>X20 AI 8321</w:t>
      </w:r>
      <w:r>
        <w:rPr>
          <w:sz w:val="22"/>
        </w:rPr>
        <w:t xml:space="preserve"> </w:t>
      </w:r>
      <w:r w:rsidR="007467EB">
        <w:rPr>
          <w:sz w:val="22"/>
          <w:lang w:val="pl-PL"/>
        </w:rPr>
        <w:t>– do pomiaru sygnału z czujnika</w:t>
      </w:r>
      <w:r>
        <w:rPr>
          <w:sz w:val="22"/>
          <w:lang w:val="pl-PL"/>
        </w:rPr>
        <w:t>;</w:t>
      </w:r>
    </w:p>
    <w:p w:rsidR="00382BDF" w:rsidRPr="00382BDF" w:rsidRDefault="00382BDF" w:rsidP="007467EB">
      <w:pPr>
        <w:pStyle w:val="Akapitzlist"/>
        <w:numPr>
          <w:ilvl w:val="1"/>
          <w:numId w:val="5"/>
        </w:numPr>
        <w:rPr>
          <w:sz w:val="24"/>
          <w:lang w:val="pl-PL"/>
        </w:rPr>
      </w:pPr>
      <w:r w:rsidRPr="00382BDF">
        <w:rPr>
          <w:rFonts w:cs="Arial"/>
          <w:sz w:val="22"/>
        </w:rPr>
        <w:t>X20 BR 9300</w:t>
      </w:r>
      <w:r w:rsidRPr="00382BDF">
        <w:rPr>
          <w:rFonts w:cs="Arial"/>
          <w:sz w:val="22"/>
        </w:rPr>
        <w:t xml:space="preserve"> – </w:t>
      </w:r>
      <w:proofErr w:type="spellStart"/>
      <w:r w:rsidRPr="00382BDF">
        <w:rPr>
          <w:rFonts w:cs="Arial"/>
          <w:sz w:val="22"/>
        </w:rPr>
        <w:t>zasilanie</w:t>
      </w:r>
      <w:proofErr w:type="spellEnd"/>
      <w:r w:rsidRPr="00382BDF">
        <w:rPr>
          <w:rFonts w:cs="Arial"/>
          <w:sz w:val="22"/>
        </w:rPr>
        <w:t>.</w:t>
      </w:r>
    </w:p>
    <w:p w:rsidR="00524CC5" w:rsidRPr="00524CC5" w:rsidRDefault="00524CC5" w:rsidP="00524CC5">
      <w:pPr>
        <w:pStyle w:val="Akapitzlist"/>
        <w:rPr>
          <w:sz w:val="22"/>
          <w:lang w:val="pl-PL"/>
        </w:rPr>
      </w:pPr>
    </w:p>
    <w:p w:rsidR="00DE28D3" w:rsidRPr="001B720B" w:rsidRDefault="00DE28D3" w:rsidP="00DE28D3">
      <w:pPr>
        <w:pStyle w:val="Bezodstpw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Bezodstpw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Bezodstpw"/>
        <w:ind w:left="714"/>
        <w:rPr>
          <w:sz w:val="22"/>
          <w:lang w:val="pl-PL"/>
        </w:rPr>
      </w:pPr>
    </w:p>
    <w:p w:rsidR="00DE28D3" w:rsidRPr="001B720B" w:rsidRDefault="00DE28D3" w:rsidP="00DE28D3">
      <w:pPr>
        <w:pStyle w:val="Bezodstpw"/>
        <w:ind w:left="714"/>
        <w:rPr>
          <w:sz w:val="22"/>
          <w:lang w:val="pl-PL"/>
        </w:rPr>
      </w:pPr>
    </w:p>
    <w:p w:rsidR="008C1BE2" w:rsidRDefault="008C1BE2" w:rsidP="003916B9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     </w:t>
      </w:r>
    </w:p>
    <w:p w:rsidR="008C1BE2" w:rsidRDefault="008C1BE2" w:rsidP="003916B9">
      <w:pPr>
        <w:rPr>
          <w:b/>
          <w:sz w:val="22"/>
          <w:lang w:val="pl-PL"/>
        </w:rPr>
      </w:pPr>
    </w:p>
    <w:p w:rsidR="00DD5B68" w:rsidRDefault="00DD5B68" w:rsidP="003916B9">
      <w:pPr>
        <w:rPr>
          <w:b/>
          <w:sz w:val="22"/>
          <w:lang w:val="pl-PL"/>
        </w:rPr>
      </w:pPr>
    </w:p>
    <w:p w:rsidR="006A1A5F" w:rsidRDefault="006A1A5F" w:rsidP="003916B9">
      <w:pPr>
        <w:rPr>
          <w:b/>
          <w:sz w:val="22"/>
          <w:lang w:val="pl-PL"/>
        </w:rPr>
      </w:pPr>
    </w:p>
    <w:p w:rsidR="006A1A5F" w:rsidRDefault="006A1A5F" w:rsidP="003916B9">
      <w:pPr>
        <w:rPr>
          <w:b/>
          <w:sz w:val="22"/>
          <w:lang w:val="pl-PL"/>
        </w:rPr>
      </w:pPr>
    </w:p>
    <w:p w:rsidR="006A1A5F" w:rsidRDefault="006A1A5F" w:rsidP="003916B9">
      <w:pPr>
        <w:rPr>
          <w:b/>
          <w:sz w:val="22"/>
          <w:lang w:val="pl-PL"/>
        </w:rPr>
      </w:pPr>
    </w:p>
    <w:p w:rsidR="003F5F05" w:rsidRDefault="003F5F05" w:rsidP="003916B9">
      <w:pPr>
        <w:rPr>
          <w:b/>
          <w:sz w:val="22"/>
          <w:lang w:val="pl-PL"/>
        </w:rPr>
      </w:pPr>
    </w:p>
    <w:p w:rsidR="00EE0707" w:rsidRDefault="00382BDF" w:rsidP="008D4E82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>6</w:t>
      </w:r>
      <w:r w:rsidR="003916B9" w:rsidRPr="003916B9">
        <w:rPr>
          <w:b/>
          <w:sz w:val="22"/>
          <w:lang w:val="pl-PL"/>
        </w:rPr>
        <w:t xml:space="preserve">. </w:t>
      </w:r>
      <w:r w:rsidR="00EE0707">
        <w:rPr>
          <w:b/>
          <w:sz w:val="22"/>
          <w:lang w:val="pl-PL"/>
        </w:rPr>
        <w:t>Schemat podłączenia modułów</w:t>
      </w:r>
    </w:p>
    <w:p w:rsidR="008D4E82" w:rsidRDefault="008D4E82" w:rsidP="003916B9">
      <w:pPr>
        <w:rPr>
          <w:b/>
          <w:sz w:val="22"/>
          <w:lang w:val="pl-PL"/>
        </w:rPr>
      </w:pPr>
    </w:p>
    <w:p w:rsidR="00EE0707" w:rsidRDefault="008D4E82" w:rsidP="008D4E82">
      <w:pPr>
        <w:jc w:val="center"/>
        <w:rPr>
          <w:b/>
          <w:sz w:val="22"/>
          <w:lang w:val="pl-PL"/>
        </w:rPr>
      </w:pPr>
      <w:r>
        <w:rPr>
          <w:b/>
          <w:noProof/>
          <w:sz w:val="22"/>
          <w:lang w:val="pl-PL" w:eastAsia="pl-PL"/>
        </w:rPr>
        <w:drawing>
          <wp:inline distT="0" distB="0" distL="0" distR="0" wp14:anchorId="30A1272E" wp14:editId="3168D3AC">
            <wp:extent cx="7682505" cy="4192693"/>
            <wp:effectExtent l="0" t="762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04133" cy="420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DA" w:rsidRDefault="003E4ADA" w:rsidP="00DE28D3">
      <w:pPr>
        <w:rPr>
          <w:sz w:val="22"/>
          <w:lang w:val="pl-PL"/>
        </w:rPr>
      </w:pPr>
    </w:p>
    <w:tbl>
      <w:tblPr>
        <w:tblStyle w:val="Tabela-Siatka"/>
        <w:tblW w:w="9134" w:type="dxa"/>
        <w:jc w:val="center"/>
        <w:tblLook w:val="04A0" w:firstRow="1" w:lastRow="0" w:firstColumn="1" w:lastColumn="0" w:noHBand="0" w:noVBand="1"/>
      </w:tblPr>
      <w:tblGrid>
        <w:gridCol w:w="1809"/>
        <w:gridCol w:w="739"/>
        <w:gridCol w:w="1657"/>
        <w:gridCol w:w="1383"/>
        <w:gridCol w:w="3546"/>
      </w:tblGrid>
      <w:tr w:rsidR="00AA713A" w:rsidTr="008D4E82">
        <w:trPr>
          <w:trHeight w:val="496"/>
          <w:jc w:val="center"/>
        </w:trPr>
        <w:tc>
          <w:tcPr>
            <w:tcW w:w="1809" w:type="dxa"/>
            <w:vAlign w:val="center"/>
          </w:tcPr>
          <w:p w:rsidR="00DD5B68" w:rsidRDefault="00DD5B68" w:rsidP="00AA713A">
            <w:pPr>
              <w:jc w:val="center"/>
            </w:pPr>
            <w:r>
              <w:lastRenderedPageBreak/>
              <w:t>MODUŁ</w:t>
            </w:r>
          </w:p>
        </w:tc>
        <w:tc>
          <w:tcPr>
            <w:tcW w:w="739" w:type="dxa"/>
            <w:vAlign w:val="center"/>
          </w:tcPr>
          <w:p w:rsidR="00DD5B68" w:rsidRDefault="00DD5B68" w:rsidP="00AA713A">
            <w:pPr>
              <w:jc w:val="center"/>
            </w:pPr>
            <w:r>
              <w:t>SLOT</w:t>
            </w:r>
          </w:p>
        </w:tc>
        <w:tc>
          <w:tcPr>
            <w:tcW w:w="1657" w:type="dxa"/>
            <w:vAlign w:val="center"/>
          </w:tcPr>
          <w:p w:rsidR="00DD5B68" w:rsidRDefault="00DD5B68" w:rsidP="00AA713A">
            <w:pPr>
              <w:jc w:val="center"/>
            </w:pPr>
            <w:r>
              <w:t>ZACISK</w:t>
            </w:r>
          </w:p>
        </w:tc>
        <w:tc>
          <w:tcPr>
            <w:tcW w:w="1383" w:type="dxa"/>
            <w:vAlign w:val="center"/>
          </w:tcPr>
          <w:p w:rsidR="00DD5B68" w:rsidRDefault="00DD5B68" w:rsidP="00AA713A">
            <w:pPr>
              <w:jc w:val="center"/>
            </w:pPr>
            <w:r>
              <w:t>NR PRZEWODU</w:t>
            </w:r>
          </w:p>
        </w:tc>
        <w:tc>
          <w:tcPr>
            <w:tcW w:w="3546" w:type="dxa"/>
            <w:vAlign w:val="center"/>
          </w:tcPr>
          <w:p w:rsidR="00DD5B68" w:rsidRDefault="00DD5B68" w:rsidP="00AA713A">
            <w:pPr>
              <w:jc w:val="center"/>
            </w:pPr>
            <w:r>
              <w:t>SYGNAŁ</w:t>
            </w:r>
          </w:p>
        </w:tc>
      </w:tr>
      <w:tr w:rsidR="00AA713A" w:rsidRPr="00CE7A13" w:rsidTr="008D4E82">
        <w:trPr>
          <w:jc w:val="center"/>
        </w:trPr>
        <w:tc>
          <w:tcPr>
            <w:tcW w:w="1809" w:type="dxa"/>
          </w:tcPr>
          <w:p w:rsidR="00DD5B68" w:rsidRPr="00E20854" w:rsidRDefault="00DD5B68" w:rsidP="00AA713A">
            <w:pPr>
              <w:jc w:val="center"/>
              <w:rPr>
                <w:rFonts w:cs="Arial"/>
              </w:rPr>
            </w:pPr>
            <w:r w:rsidRPr="00E20854">
              <w:rPr>
                <w:rFonts w:cs="Arial"/>
              </w:rPr>
              <w:t>X20 BR 9300</w:t>
            </w:r>
          </w:p>
        </w:tc>
        <w:tc>
          <w:tcPr>
            <w:tcW w:w="739" w:type="dxa"/>
          </w:tcPr>
          <w:p w:rsidR="00DD5B68" w:rsidRPr="008D4E82" w:rsidRDefault="00DD5B68" w:rsidP="00AA713A">
            <w:pPr>
              <w:jc w:val="center"/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1</w:t>
            </w:r>
          </w:p>
        </w:tc>
        <w:tc>
          <w:tcPr>
            <w:tcW w:w="1657" w:type="dxa"/>
          </w:tcPr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X2X</w:t>
            </w:r>
          </w:p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X2X\</w:t>
            </w:r>
          </w:p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X2X</w:t>
            </w:r>
            <w:r w:rsidRPr="008D4E82">
              <w:rPr>
                <w:rFonts w:ascii="Cambria Math" w:hAnsi="Cambria Math" w:cs="Cambria Math"/>
                <w:sz w:val="18"/>
              </w:rPr>
              <w:t>⊥</w:t>
            </w:r>
          </w:p>
          <w:p w:rsidR="00DD5B68" w:rsidRPr="008D4E82" w:rsidRDefault="00DD5B68" w:rsidP="00524CC5">
            <w:pPr>
              <w:rPr>
                <w:rFonts w:cs="Arial"/>
                <w:sz w:val="18"/>
              </w:rPr>
            </w:pPr>
            <w:r w:rsidRPr="008D4E82">
              <w:rPr>
                <w:rFonts w:cs="Arial"/>
                <w:sz w:val="18"/>
              </w:rPr>
              <w:t>+24 V X2X Link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+24 V I/O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+24 V X2X Link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+24 V I/O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GND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GND</w:t>
            </w:r>
          </w:p>
        </w:tc>
        <w:tc>
          <w:tcPr>
            <w:tcW w:w="1383" w:type="dxa"/>
            <w:vAlign w:val="center"/>
          </w:tcPr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1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2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3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4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4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5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6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7</w:t>
            </w:r>
          </w:p>
          <w:p w:rsidR="00DD5B68" w:rsidRPr="008D4E82" w:rsidRDefault="00DD5B68" w:rsidP="00AA713A">
            <w:pPr>
              <w:jc w:val="center"/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8</w:t>
            </w:r>
          </w:p>
        </w:tc>
        <w:tc>
          <w:tcPr>
            <w:tcW w:w="3546" w:type="dxa"/>
          </w:tcPr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Połączenie modułu z PLC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Połączenie modułu z PLC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Połączenie modułu z PLC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„Jumper”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„Jumper”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(+)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(+)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(-)</w:t>
            </w:r>
          </w:p>
          <w:p w:rsidR="00DD5B68" w:rsidRPr="008D4E82" w:rsidRDefault="00DD5B68" w:rsidP="00524CC5">
            <w:pPr>
              <w:rPr>
                <w:rFonts w:cs="Arial"/>
                <w:sz w:val="18"/>
                <w:lang w:val="pl-PL"/>
              </w:rPr>
            </w:pPr>
            <w:r w:rsidRPr="008D4E82">
              <w:rPr>
                <w:rFonts w:cs="Arial"/>
                <w:sz w:val="18"/>
                <w:lang w:val="pl-PL"/>
              </w:rPr>
              <w:t>Zasilanie (-)</w:t>
            </w:r>
          </w:p>
        </w:tc>
      </w:tr>
      <w:tr w:rsidR="00AA713A" w:rsidTr="008D4E82">
        <w:trPr>
          <w:jc w:val="center"/>
        </w:trPr>
        <w:tc>
          <w:tcPr>
            <w:tcW w:w="1809" w:type="dxa"/>
          </w:tcPr>
          <w:p w:rsidR="00DD5B68" w:rsidRDefault="00DD5B68" w:rsidP="00AA713A">
            <w:pPr>
              <w:jc w:val="center"/>
            </w:pPr>
            <w:r>
              <w:t>X20 MM 2436</w:t>
            </w:r>
          </w:p>
        </w:tc>
        <w:tc>
          <w:tcPr>
            <w:tcW w:w="739" w:type="dxa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2</w:t>
            </w:r>
          </w:p>
        </w:tc>
        <w:tc>
          <w:tcPr>
            <w:tcW w:w="794" w:type="dxa"/>
          </w:tcPr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1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2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3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DI 4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1+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1-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2+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PWM 2-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24 – 39 VDC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24 – 39 VDC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GND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GND</w:t>
            </w:r>
          </w:p>
        </w:tc>
        <w:tc>
          <w:tcPr>
            <w:tcW w:w="1383" w:type="dxa"/>
            <w:vAlign w:val="center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9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10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6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8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</w:tc>
        <w:tc>
          <w:tcPr>
            <w:tcW w:w="3546" w:type="dxa"/>
          </w:tcPr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Sygnał PWM+ do pompy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Sygnał PWM- do pompy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Zasilanie (+)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Zasilanie (-)</w:t>
            </w:r>
          </w:p>
          <w:p w:rsidR="00DD5B68" w:rsidRPr="008D4E82" w:rsidRDefault="00DD5B68" w:rsidP="00524CC5">
            <w:pPr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</w:tc>
      </w:tr>
      <w:tr w:rsidR="00AA713A" w:rsidRPr="00E20854" w:rsidTr="008D4E82">
        <w:trPr>
          <w:jc w:val="center"/>
        </w:trPr>
        <w:tc>
          <w:tcPr>
            <w:tcW w:w="1809" w:type="dxa"/>
          </w:tcPr>
          <w:p w:rsidR="00DD5B68" w:rsidRDefault="00DD5B68" w:rsidP="00AA713A">
            <w:pPr>
              <w:jc w:val="center"/>
            </w:pPr>
            <w:r>
              <w:t>X20 AI 8321</w:t>
            </w:r>
          </w:p>
        </w:tc>
        <w:tc>
          <w:tcPr>
            <w:tcW w:w="739" w:type="dxa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3</w:t>
            </w:r>
          </w:p>
        </w:tc>
        <w:tc>
          <w:tcPr>
            <w:tcW w:w="794" w:type="dxa"/>
          </w:tcPr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+ 1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- 1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+ 2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- 2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+ 3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- 3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+ 4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- 4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+ 5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- 5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+ 6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- 6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+ 7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- 7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+ 8 I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AI - 8 I</w:t>
            </w:r>
          </w:p>
        </w:tc>
        <w:tc>
          <w:tcPr>
            <w:tcW w:w="1383" w:type="dxa"/>
            <w:vAlign w:val="center"/>
          </w:tcPr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11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12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  <w:p w:rsidR="00DD5B68" w:rsidRPr="008D4E82" w:rsidRDefault="00DD5B68" w:rsidP="00AA713A">
            <w:pPr>
              <w:jc w:val="center"/>
              <w:rPr>
                <w:sz w:val="18"/>
              </w:rPr>
            </w:pPr>
            <w:r w:rsidRPr="008D4E82">
              <w:rPr>
                <w:sz w:val="18"/>
              </w:rPr>
              <w:t>-</w:t>
            </w:r>
          </w:p>
        </w:tc>
        <w:tc>
          <w:tcPr>
            <w:tcW w:w="3546" w:type="dxa"/>
          </w:tcPr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Sygnał z czujnika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Masa zasilania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  <w:p w:rsidR="00DD5B68" w:rsidRPr="008D4E82" w:rsidRDefault="00DD5B68" w:rsidP="00524CC5">
            <w:pPr>
              <w:rPr>
                <w:sz w:val="18"/>
                <w:lang w:val="pl-PL"/>
              </w:rPr>
            </w:pPr>
            <w:r w:rsidRPr="008D4E82">
              <w:rPr>
                <w:sz w:val="18"/>
                <w:lang w:val="pl-PL"/>
              </w:rPr>
              <w:t>-</w:t>
            </w:r>
          </w:p>
        </w:tc>
      </w:tr>
    </w:tbl>
    <w:p w:rsidR="008D4E82" w:rsidRDefault="008D4E82" w:rsidP="008D4E82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lastRenderedPageBreak/>
        <w:t>7. Oprogramowanie</w:t>
      </w:r>
    </w:p>
    <w:p w:rsidR="008D4E82" w:rsidRDefault="008D4E82" w:rsidP="008D4E82">
      <w:pPr>
        <w:rPr>
          <w:sz w:val="22"/>
          <w:lang w:val="pl-PL"/>
        </w:rPr>
      </w:pPr>
      <w:r>
        <w:rPr>
          <w:sz w:val="22"/>
          <w:lang w:val="pl-PL"/>
        </w:rPr>
        <w:t>Stworzono trzy struktury:</w:t>
      </w:r>
    </w:p>
    <w:p w:rsidR="008D4E82" w:rsidRDefault="008D4E82" w:rsidP="008D4E82">
      <w:pPr>
        <w:pStyle w:val="Akapitzlist"/>
        <w:numPr>
          <w:ilvl w:val="0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TankStruct</w:t>
      </w:r>
      <w:proofErr w:type="spellEnd"/>
      <w:r>
        <w:rPr>
          <w:sz w:val="22"/>
          <w:lang w:val="pl-PL"/>
        </w:rPr>
        <w:t xml:space="preserve"> – struktura odpowiadająca zbiornikowi, zawierająca zmienne: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uiPump</w:t>
      </w:r>
      <w:proofErr w:type="spellEnd"/>
      <w:r>
        <w:rPr>
          <w:sz w:val="22"/>
          <w:lang w:val="pl-PL"/>
        </w:rPr>
        <w:t xml:space="preserve"> &lt;real&gt;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aoPump</w:t>
      </w:r>
      <w:proofErr w:type="spellEnd"/>
      <w:r>
        <w:rPr>
          <w:sz w:val="22"/>
          <w:lang w:val="pl-PL"/>
        </w:rPr>
        <w:t xml:space="preserve"> &lt;</w:t>
      </w:r>
      <w:proofErr w:type="spellStart"/>
      <w:r>
        <w:rPr>
          <w:sz w:val="22"/>
          <w:lang w:val="pl-PL"/>
        </w:rPr>
        <w:t>int</w:t>
      </w:r>
      <w:proofErr w:type="spellEnd"/>
      <w:r>
        <w:rPr>
          <w:sz w:val="22"/>
          <w:lang w:val="pl-PL"/>
        </w:rPr>
        <w:t>&gt;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uiLevelSP</w:t>
      </w:r>
      <w:proofErr w:type="spellEnd"/>
      <w:r>
        <w:rPr>
          <w:sz w:val="22"/>
          <w:lang w:val="pl-PL"/>
        </w:rPr>
        <w:t xml:space="preserve"> &lt;real&gt;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uiLevel</w:t>
      </w:r>
      <w:proofErr w:type="spellEnd"/>
      <w:r>
        <w:rPr>
          <w:sz w:val="22"/>
          <w:lang w:val="pl-PL"/>
        </w:rPr>
        <w:t xml:space="preserve"> &lt;real&gt;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aiLevel</w:t>
      </w:r>
      <w:proofErr w:type="spellEnd"/>
      <w:r>
        <w:rPr>
          <w:sz w:val="22"/>
          <w:lang w:val="pl-PL"/>
        </w:rPr>
        <w:t xml:space="preserve"> &lt;</w:t>
      </w:r>
      <w:proofErr w:type="spellStart"/>
      <w:r>
        <w:rPr>
          <w:sz w:val="22"/>
          <w:lang w:val="pl-PL"/>
        </w:rPr>
        <w:t>int</w:t>
      </w:r>
      <w:proofErr w:type="spellEnd"/>
      <w:r>
        <w:rPr>
          <w:sz w:val="22"/>
          <w:lang w:val="pl-PL"/>
        </w:rPr>
        <w:t>&gt;</w:t>
      </w:r>
    </w:p>
    <w:p w:rsidR="008D4E82" w:rsidRDefault="008D4E82" w:rsidP="008D4E82">
      <w:pPr>
        <w:pStyle w:val="Akapitzlist"/>
        <w:numPr>
          <w:ilvl w:val="0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TankParStruct</w:t>
      </w:r>
      <w:proofErr w:type="spellEnd"/>
      <w:r>
        <w:rPr>
          <w:sz w:val="22"/>
          <w:lang w:val="pl-PL"/>
        </w:rPr>
        <w:t xml:space="preserve"> – struktura </w:t>
      </w:r>
      <w:proofErr w:type="spellStart"/>
      <w:r>
        <w:rPr>
          <w:sz w:val="22"/>
          <w:lang w:val="pl-PL"/>
        </w:rPr>
        <w:t>przechowujaca</w:t>
      </w:r>
      <w:proofErr w:type="spellEnd"/>
      <w:r>
        <w:rPr>
          <w:sz w:val="22"/>
          <w:lang w:val="pl-PL"/>
        </w:rPr>
        <w:t xml:space="preserve"> parametry zbiornika, takie jak: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uiLevelHi</w:t>
      </w:r>
      <w:proofErr w:type="spellEnd"/>
      <w:r>
        <w:rPr>
          <w:sz w:val="22"/>
          <w:lang w:val="pl-PL"/>
        </w:rPr>
        <w:t xml:space="preserve"> &lt;real&gt;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uiLevelHi</w:t>
      </w:r>
      <w:r>
        <w:rPr>
          <w:sz w:val="22"/>
          <w:lang w:val="pl-PL"/>
        </w:rPr>
        <w:t>Hi</w:t>
      </w:r>
      <w:proofErr w:type="spellEnd"/>
      <w:r>
        <w:rPr>
          <w:sz w:val="22"/>
          <w:lang w:val="pl-PL"/>
        </w:rPr>
        <w:t xml:space="preserve"> &lt;real&gt;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uiLevel</w:t>
      </w:r>
      <w:r>
        <w:rPr>
          <w:sz w:val="22"/>
          <w:lang w:val="pl-PL"/>
        </w:rPr>
        <w:t>Lo</w:t>
      </w:r>
      <w:proofErr w:type="spellEnd"/>
      <w:r>
        <w:rPr>
          <w:sz w:val="22"/>
          <w:lang w:val="pl-PL"/>
        </w:rPr>
        <w:t xml:space="preserve"> &lt;real&gt;</w:t>
      </w:r>
    </w:p>
    <w:p w:rsidR="008D4E82" w:rsidRP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uiLevel</w:t>
      </w:r>
      <w:r>
        <w:rPr>
          <w:sz w:val="22"/>
          <w:lang w:val="pl-PL"/>
        </w:rPr>
        <w:t>LoLo</w:t>
      </w:r>
      <w:proofErr w:type="spellEnd"/>
      <w:r>
        <w:rPr>
          <w:sz w:val="22"/>
          <w:lang w:val="pl-PL"/>
        </w:rPr>
        <w:t xml:space="preserve"> &lt;real&gt;</w:t>
      </w:r>
    </w:p>
    <w:p w:rsidR="008D4E82" w:rsidRP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</w:t>
      </w:r>
      <w:r>
        <w:rPr>
          <w:sz w:val="22"/>
          <w:lang w:val="pl-PL"/>
        </w:rPr>
        <w:t>MaxPump</w:t>
      </w:r>
      <w:r>
        <w:rPr>
          <w:sz w:val="22"/>
          <w:lang w:val="pl-PL"/>
        </w:rPr>
        <w:t>Level</w:t>
      </w:r>
      <w:proofErr w:type="spellEnd"/>
      <w:r>
        <w:rPr>
          <w:sz w:val="22"/>
          <w:lang w:val="pl-PL"/>
        </w:rPr>
        <w:t xml:space="preserve"> &lt;</w:t>
      </w:r>
      <w:proofErr w:type="spellStart"/>
      <w:r>
        <w:rPr>
          <w:sz w:val="22"/>
          <w:lang w:val="pl-PL"/>
        </w:rPr>
        <w:t>usint</w:t>
      </w:r>
      <w:proofErr w:type="spellEnd"/>
      <w:r>
        <w:rPr>
          <w:sz w:val="22"/>
          <w:lang w:val="pl-PL"/>
        </w:rPr>
        <w:t>&gt;</w:t>
      </w:r>
      <w:bookmarkStart w:id="0" w:name="_GoBack"/>
      <w:bookmarkEnd w:id="0"/>
    </w:p>
    <w:p w:rsidR="008D4E82" w:rsidRDefault="008D4E82" w:rsidP="008D4E82">
      <w:pPr>
        <w:pStyle w:val="Akapitzlist"/>
        <w:numPr>
          <w:ilvl w:val="0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UnitStruct</w:t>
      </w:r>
      <w:proofErr w:type="spellEnd"/>
      <w:r>
        <w:rPr>
          <w:sz w:val="22"/>
          <w:lang w:val="pl-PL"/>
        </w:rPr>
        <w:t>: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uiLevel</w:t>
      </w:r>
      <w:proofErr w:type="spellEnd"/>
      <w:r>
        <w:rPr>
          <w:sz w:val="22"/>
          <w:lang w:val="pl-PL"/>
        </w:rPr>
        <w:t xml:space="preserve"> &lt;</w:t>
      </w:r>
      <w:proofErr w:type="spellStart"/>
      <w:r>
        <w:rPr>
          <w:sz w:val="22"/>
          <w:lang w:val="pl-PL"/>
        </w:rPr>
        <w:t>usint</w:t>
      </w:r>
      <w:proofErr w:type="spellEnd"/>
      <w:r>
        <w:rPr>
          <w:sz w:val="22"/>
          <w:lang w:val="pl-PL"/>
        </w:rPr>
        <w:t>&gt;</w:t>
      </w:r>
    </w:p>
    <w:p w:rsidR="008D4E82" w:rsidRDefault="008D4E82" w:rsidP="008D4E82">
      <w:pPr>
        <w:pStyle w:val="Akapitzlist"/>
        <w:numPr>
          <w:ilvl w:val="1"/>
          <w:numId w:val="15"/>
        </w:numPr>
        <w:rPr>
          <w:sz w:val="22"/>
          <w:lang w:val="pl-PL"/>
        </w:rPr>
      </w:pPr>
      <w:proofErr w:type="spellStart"/>
      <w:r>
        <w:rPr>
          <w:sz w:val="22"/>
          <w:lang w:val="pl-PL"/>
        </w:rPr>
        <w:t>uiPump</w:t>
      </w:r>
      <w:proofErr w:type="spellEnd"/>
      <w:r>
        <w:rPr>
          <w:sz w:val="22"/>
          <w:lang w:val="pl-PL"/>
        </w:rPr>
        <w:t xml:space="preserve"> &lt;</w:t>
      </w:r>
      <w:proofErr w:type="spellStart"/>
      <w:r>
        <w:rPr>
          <w:sz w:val="22"/>
          <w:lang w:val="pl-PL"/>
        </w:rPr>
        <w:t>usint</w:t>
      </w:r>
      <w:proofErr w:type="spellEnd"/>
      <w:r>
        <w:rPr>
          <w:sz w:val="22"/>
          <w:lang w:val="pl-PL"/>
        </w:rPr>
        <w:t>&gt;</w:t>
      </w:r>
    </w:p>
    <w:p w:rsidR="00CD58DD" w:rsidRDefault="00CD58DD" w:rsidP="00CD58DD">
      <w:pPr>
        <w:rPr>
          <w:sz w:val="22"/>
          <w:lang w:val="pl-PL"/>
        </w:rPr>
      </w:pPr>
      <w:r>
        <w:rPr>
          <w:sz w:val="22"/>
          <w:lang w:val="pl-PL"/>
        </w:rPr>
        <w:t xml:space="preserve">Na tej podstawie zaimplementowano odpowiednio struktury: Tank, </w:t>
      </w:r>
      <w:proofErr w:type="spellStart"/>
      <w:r>
        <w:rPr>
          <w:sz w:val="22"/>
          <w:lang w:val="pl-PL"/>
        </w:rPr>
        <w:t>TankPar</w:t>
      </w:r>
      <w:proofErr w:type="spellEnd"/>
      <w:r>
        <w:rPr>
          <w:sz w:val="22"/>
          <w:lang w:val="pl-PL"/>
        </w:rPr>
        <w:t xml:space="preserve"> i Unit, a także zmienne: </w:t>
      </w:r>
      <w:proofErr w:type="spellStart"/>
      <w:r>
        <w:rPr>
          <w:sz w:val="22"/>
          <w:lang w:val="pl-PL"/>
        </w:rPr>
        <w:t>uiControlType</w:t>
      </w:r>
      <w:proofErr w:type="spellEnd"/>
      <w:r>
        <w:rPr>
          <w:sz w:val="22"/>
          <w:lang w:val="pl-PL"/>
        </w:rPr>
        <w:t xml:space="preserve"> &lt;</w:t>
      </w:r>
      <w:proofErr w:type="spellStart"/>
      <w:r>
        <w:rPr>
          <w:sz w:val="22"/>
          <w:lang w:val="pl-PL"/>
        </w:rPr>
        <w:t>usint</w:t>
      </w:r>
      <w:proofErr w:type="spellEnd"/>
      <w:r>
        <w:rPr>
          <w:sz w:val="22"/>
          <w:lang w:val="pl-PL"/>
        </w:rPr>
        <w:t xml:space="preserve">&gt; i </w:t>
      </w:r>
      <w:proofErr w:type="spellStart"/>
      <w:r>
        <w:rPr>
          <w:sz w:val="22"/>
          <w:lang w:val="pl-PL"/>
        </w:rPr>
        <w:t>uiStatus</w:t>
      </w:r>
      <w:proofErr w:type="spellEnd"/>
      <w:r>
        <w:rPr>
          <w:sz w:val="22"/>
          <w:lang w:val="pl-PL"/>
        </w:rPr>
        <w:t xml:space="preserve"> &lt;</w:t>
      </w:r>
      <w:proofErr w:type="spellStart"/>
      <w:r>
        <w:rPr>
          <w:sz w:val="22"/>
          <w:lang w:val="pl-PL"/>
        </w:rPr>
        <w:t>usint</w:t>
      </w:r>
      <w:proofErr w:type="spellEnd"/>
      <w:r>
        <w:rPr>
          <w:sz w:val="22"/>
          <w:lang w:val="pl-PL"/>
        </w:rPr>
        <w:t>&gt;.</w:t>
      </w:r>
    </w:p>
    <w:p w:rsidR="00CD58DD" w:rsidRDefault="00CD58DD" w:rsidP="00CD58DD">
      <w:pPr>
        <w:rPr>
          <w:sz w:val="22"/>
          <w:lang w:val="pl-PL"/>
        </w:rPr>
      </w:pPr>
      <w:r>
        <w:rPr>
          <w:sz w:val="22"/>
          <w:lang w:val="pl-PL"/>
        </w:rPr>
        <w:t>Implementacja algorytmu sterowania:</w:t>
      </w:r>
    </w:p>
    <w:p w:rsidR="00CD58DD" w:rsidRDefault="00CD58DD" w:rsidP="00CD58DD">
      <w:pPr>
        <w:rPr>
          <w:sz w:val="22"/>
          <w:lang w:val="pl-PL"/>
        </w:rPr>
      </w:pPr>
    </w:p>
    <w:p w:rsidR="00CD58DD" w:rsidRPr="00CD58DD" w:rsidRDefault="00CD58DD" w:rsidP="00CD58DD">
      <w:pPr>
        <w:rPr>
          <w:sz w:val="22"/>
          <w:lang w:val="pl-PL"/>
        </w:rPr>
      </w:pPr>
    </w:p>
    <w:p w:rsidR="008D4E82" w:rsidRDefault="008D4E82" w:rsidP="008D4E82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8. </w:t>
      </w:r>
      <w:r w:rsidR="00CD58DD">
        <w:rPr>
          <w:b/>
          <w:sz w:val="22"/>
          <w:lang w:val="pl-PL"/>
        </w:rPr>
        <w:t>Obsługa stanowiska – interfejs użytkownika</w:t>
      </w:r>
    </w:p>
    <w:p w:rsidR="008D4E82" w:rsidRDefault="008D4E82" w:rsidP="008D4E82">
      <w:pPr>
        <w:rPr>
          <w:sz w:val="22"/>
          <w:u w:val="single"/>
          <w:lang w:val="pl-PL"/>
        </w:rPr>
      </w:pPr>
      <w:r w:rsidRPr="00DE28D3">
        <w:rPr>
          <w:noProof/>
          <w:sz w:val="22"/>
          <w:lang w:val="pl-PL" w:eastAsia="pl-PL"/>
        </w:rPr>
        <w:drawing>
          <wp:inline distT="0" distB="0" distL="0" distR="0" wp14:anchorId="08F381DD" wp14:editId="00C9A71F">
            <wp:extent cx="5623560" cy="3161671"/>
            <wp:effectExtent l="0" t="0" r="0" b="635"/>
            <wp:docPr id="6" name="Obraz 2">
              <a:extLst xmlns:a="http://schemas.openxmlformats.org/drawingml/2006/main">
                <a:ext uri="{FF2B5EF4-FFF2-40B4-BE49-F238E27FC236}">
                  <a16:creationId xmlns:a16="http://schemas.microsoft.com/office/drawing/2014/main" id="{C15E7859-EA71-42EC-A06B-427A165CF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>
                      <a:extLst>
                        <a:ext uri="{FF2B5EF4-FFF2-40B4-BE49-F238E27FC236}">
                          <a16:creationId xmlns:a16="http://schemas.microsoft.com/office/drawing/2014/main" id="{C15E7859-EA71-42EC-A06B-427A165CF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752" cy="31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82" w:rsidRPr="0023305C" w:rsidRDefault="008D4E82" w:rsidP="008D4E82">
      <w:pPr>
        <w:pStyle w:val="Akapitzlist"/>
        <w:numPr>
          <w:ilvl w:val="0"/>
          <w:numId w:val="11"/>
        </w:numPr>
        <w:rPr>
          <w:sz w:val="22"/>
          <w:u w:val="single"/>
          <w:lang w:val="pl-PL"/>
        </w:rPr>
      </w:pPr>
      <w:r w:rsidRPr="0023305C">
        <w:rPr>
          <w:sz w:val="22"/>
          <w:u w:val="single"/>
          <w:lang w:val="pl-PL"/>
        </w:rPr>
        <w:t>Użycie:</w:t>
      </w:r>
    </w:p>
    <w:p w:rsidR="008D4E82" w:rsidRPr="00FB4809" w:rsidRDefault="008D4E82" w:rsidP="008D4E82">
      <w:pPr>
        <w:rPr>
          <w:sz w:val="22"/>
          <w:lang w:val="pl-PL"/>
        </w:rPr>
      </w:pPr>
      <w:r w:rsidRPr="00FB4809">
        <w:rPr>
          <w:sz w:val="22"/>
          <w:lang w:val="pl-PL"/>
        </w:rPr>
        <w:t>Tryb normalnego działania dla użytkownika, umożliwiający:</w:t>
      </w:r>
    </w:p>
    <w:p w:rsidR="008D4E82" w:rsidRPr="00FB4809" w:rsidRDefault="008D4E82" w:rsidP="008D4E82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Wyświetlenie aktualnego stanu wypełnienia zbiornika</w:t>
      </w:r>
    </w:p>
    <w:p w:rsidR="008D4E82" w:rsidRPr="00FB4809" w:rsidRDefault="008D4E82" w:rsidP="008D4E82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lastRenderedPageBreak/>
        <w:t>Ustawienie wartości zadanej – procent wypełnienia zbiornika</w:t>
      </w:r>
    </w:p>
    <w:p w:rsidR="008D4E82" w:rsidRPr="00FB4809" w:rsidRDefault="008D4E82" w:rsidP="008D4E82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Wyświetlenie aktualnej mocy pompy</w:t>
      </w:r>
    </w:p>
    <w:p w:rsidR="008D4E82" w:rsidRPr="00FB4809" w:rsidRDefault="008D4E82" w:rsidP="008D4E82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Powrót do ekranu głównego</w:t>
      </w:r>
    </w:p>
    <w:p w:rsidR="008D4E82" w:rsidRPr="00FB4809" w:rsidRDefault="008D4E82" w:rsidP="008D4E82">
      <w:pPr>
        <w:numPr>
          <w:ilvl w:val="0"/>
          <w:numId w:val="12"/>
        </w:numPr>
        <w:rPr>
          <w:sz w:val="22"/>
          <w:lang w:val="pl-PL"/>
        </w:rPr>
      </w:pPr>
      <w:r w:rsidRPr="00FB4809">
        <w:rPr>
          <w:sz w:val="22"/>
          <w:lang w:val="pl-PL"/>
        </w:rPr>
        <w:t>Możliwość wejścia do trybu serwisowego</w:t>
      </w:r>
    </w:p>
    <w:p w:rsidR="008D4E82" w:rsidRDefault="008D4E82" w:rsidP="008D4E82">
      <w:pPr>
        <w:rPr>
          <w:sz w:val="22"/>
          <w:lang w:val="pl-PL"/>
        </w:rPr>
      </w:pPr>
      <w:r>
        <w:rPr>
          <w:noProof/>
        </w:rPr>
        <w:drawing>
          <wp:inline distT="0" distB="0" distL="0" distR="0" wp14:anchorId="531D0DB4" wp14:editId="1CA38A23">
            <wp:extent cx="5760720" cy="4266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82" w:rsidRPr="00DE28D3" w:rsidRDefault="008D4E82" w:rsidP="008D4E82">
      <w:pPr>
        <w:rPr>
          <w:sz w:val="22"/>
          <w:lang w:val="pl-PL"/>
        </w:rPr>
      </w:pPr>
    </w:p>
    <w:p w:rsidR="008D4E82" w:rsidRPr="0023305C" w:rsidRDefault="008D4E82" w:rsidP="008D4E82">
      <w:pPr>
        <w:pStyle w:val="Akapitzlist"/>
        <w:numPr>
          <w:ilvl w:val="0"/>
          <w:numId w:val="11"/>
        </w:numPr>
        <w:rPr>
          <w:sz w:val="22"/>
          <w:u w:val="single"/>
          <w:lang w:val="pl-PL"/>
        </w:rPr>
      </w:pPr>
      <w:r w:rsidRPr="0023305C">
        <w:rPr>
          <w:sz w:val="22"/>
          <w:u w:val="single"/>
          <w:lang w:val="pl-PL"/>
        </w:rPr>
        <w:t>Serwis:</w:t>
      </w:r>
    </w:p>
    <w:p w:rsidR="008D4E82" w:rsidRPr="00FB4809" w:rsidRDefault="008D4E82" w:rsidP="008D4E82">
      <w:pPr>
        <w:numPr>
          <w:ilvl w:val="0"/>
          <w:numId w:val="14"/>
        </w:numPr>
        <w:rPr>
          <w:sz w:val="22"/>
          <w:lang w:val="pl-PL"/>
        </w:rPr>
      </w:pPr>
      <w:r w:rsidRPr="00FB4809">
        <w:rPr>
          <w:sz w:val="22"/>
          <w:lang w:val="pl-PL"/>
        </w:rPr>
        <w:t>Tryb dla serwisanta, umożliwiający dodatkowo sterowanie wydajnością pompy</w:t>
      </w:r>
    </w:p>
    <w:p w:rsidR="008D4E82" w:rsidRPr="00FB4809" w:rsidRDefault="008D4E82" w:rsidP="008D4E82">
      <w:pPr>
        <w:numPr>
          <w:ilvl w:val="0"/>
          <w:numId w:val="14"/>
        </w:numPr>
        <w:rPr>
          <w:sz w:val="22"/>
          <w:lang w:val="pl-PL"/>
        </w:rPr>
      </w:pPr>
      <w:r w:rsidRPr="00FB4809">
        <w:rPr>
          <w:sz w:val="22"/>
          <w:lang w:val="pl-PL"/>
        </w:rPr>
        <w:t>Wymagane hasło</w:t>
      </w:r>
    </w:p>
    <w:p w:rsidR="008D4E82" w:rsidRDefault="008D4E82" w:rsidP="008D4E82">
      <w:pPr>
        <w:rPr>
          <w:sz w:val="22"/>
          <w:lang w:val="pl-PL"/>
        </w:rPr>
      </w:pPr>
      <w:r>
        <w:rPr>
          <w:noProof/>
        </w:rPr>
        <w:lastRenderedPageBreak/>
        <w:drawing>
          <wp:inline distT="0" distB="0" distL="0" distR="0" wp14:anchorId="48F71431" wp14:editId="49CE6D79">
            <wp:extent cx="5760720" cy="4343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82" w:rsidRDefault="008D4E82" w:rsidP="008D4E82">
      <w:pPr>
        <w:rPr>
          <w:sz w:val="22"/>
          <w:lang w:val="pl-PL"/>
        </w:rPr>
      </w:pPr>
    </w:p>
    <w:p w:rsidR="00DD5B68" w:rsidRPr="001B720B" w:rsidRDefault="00DD5B68" w:rsidP="00DE28D3">
      <w:pPr>
        <w:rPr>
          <w:b/>
          <w:sz w:val="22"/>
          <w:lang w:val="pl-PL"/>
        </w:rPr>
      </w:pPr>
    </w:p>
    <w:sectPr w:rsidR="00DD5B68" w:rsidRPr="001B720B" w:rsidSect="008D4E82">
      <w:pgSz w:w="11906" w:h="16838"/>
      <w:pgMar w:top="1417" w:right="1417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22F"/>
    <w:multiLevelType w:val="hybridMultilevel"/>
    <w:tmpl w:val="81F04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D26"/>
    <w:multiLevelType w:val="hybridMultilevel"/>
    <w:tmpl w:val="1564E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69D3"/>
    <w:multiLevelType w:val="hybridMultilevel"/>
    <w:tmpl w:val="45A0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E49DE"/>
    <w:multiLevelType w:val="hybridMultilevel"/>
    <w:tmpl w:val="3E48CBCC"/>
    <w:lvl w:ilvl="0" w:tplc="CEC021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C2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20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00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84A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6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C0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07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0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FC7092"/>
    <w:multiLevelType w:val="hybridMultilevel"/>
    <w:tmpl w:val="D9204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56E5"/>
    <w:multiLevelType w:val="hybridMultilevel"/>
    <w:tmpl w:val="C0368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016F6"/>
    <w:multiLevelType w:val="hybridMultilevel"/>
    <w:tmpl w:val="22D838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ED0C77"/>
    <w:multiLevelType w:val="hybridMultilevel"/>
    <w:tmpl w:val="BBBA3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73EA1"/>
    <w:multiLevelType w:val="hybridMultilevel"/>
    <w:tmpl w:val="EDE047FA"/>
    <w:lvl w:ilvl="0" w:tplc="8F366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A7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96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41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C0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61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43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B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2503DD"/>
    <w:multiLevelType w:val="hybridMultilevel"/>
    <w:tmpl w:val="AEDA63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52AE4"/>
    <w:multiLevelType w:val="hybridMultilevel"/>
    <w:tmpl w:val="56CAF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E6E65"/>
    <w:multiLevelType w:val="hybridMultilevel"/>
    <w:tmpl w:val="C8702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11A86"/>
    <w:multiLevelType w:val="hybridMultilevel"/>
    <w:tmpl w:val="5A48DE8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676011"/>
    <w:multiLevelType w:val="hybridMultilevel"/>
    <w:tmpl w:val="69CAD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B21EF"/>
    <w:multiLevelType w:val="hybridMultilevel"/>
    <w:tmpl w:val="04A6D5A8"/>
    <w:lvl w:ilvl="0" w:tplc="3BDA6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27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E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08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61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26D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62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8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EB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12"/>
  </w:num>
  <w:num w:numId="12">
    <w:abstractNumId w:val="3"/>
  </w:num>
  <w:num w:numId="13">
    <w:abstractNumId w:val="8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0"/>
    <w:rsid w:val="000118DB"/>
    <w:rsid w:val="000834C4"/>
    <w:rsid w:val="00121134"/>
    <w:rsid w:val="00182B9C"/>
    <w:rsid w:val="001B720B"/>
    <w:rsid w:val="001C24EE"/>
    <w:rsid w:val="0023305C"/>
    <w:rsid w:val="0027654D"/>
    <w:rsid w:val="002D3E9B"/>
    <w:rsid w:val="00382BDF"/>
    <w:rsid w:val="003916B9"/>
    <w:rsid w:val="003D7834"/>
    <w:rsid w:val="003E4ADA"/>
    <w:rsid w:val="003F5F05"/>
    <w:rsid w:val="00420459"/>
    <w:rsid w:val="00524CC5"/>
    <w:rsid w:val="006A1A5F"/>
    <w:rsid w:val="0071440C"/>
    <w:rsid w:val="00724609"/>
    <w:rsid w:val="007467EB"/>
    <w:rsid w:val="00813016"/>
    <w:rsid w:val="008C1BE2"/>
    <w:rsid w:val="008D4E82"/>
    <w:rsid w:val="008D6188"/>
    <w:rsid w:val="009A22C6"/>
    <w:rsid w:val="009A5750"/>
    <w:rsid w:val="00AA713A"/>
    <w:rsid w:val="00AB3F60"/>
    <w:rsid w:val="00B073CC"/>
    <w:rsid w:val="00B25BFF"/>
    <w:rsid w:val="00B5472B"/>
    <w:rsid w:val="00B9594C"/>
    <w:rsid w:val="00BB2F1E"/>
    <w:rsid w:val="00CD58DD"/>
    <w:rsid w:val="00CE5407"/>
    <w:rsid w:val="00D02659"/>
    <w:rsid w:val="00D162FA"/>
    <w:rsid w:val="00D20BF0"/>
    <w:rsid w:val="00D219AB"/>
    <w:rsid w:val="00D325E0"/>
    <w:rsid w:val="00D61EAA"/>
    <w:rsid w:val="00DA0FEA"/>
    <w:rsid w:val="00DD5B68"/>
    <w:rsid w:val="00DE25CE"/>
    <w:rsid w:val="00DE28D3"/>
    <w:rsid w:val="00E906E9"/>
    <w:rsid w:val="00EE0707"/>
    <w:rsid w:val="00F309EC"/>
    <w:rsid w:val="00F77994"/>
    <w:rsid w:val="00F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C634"/>
  <w15:chartTrackingRefBased/>
  <w15:docId w15:val="{F9A1733D-DB52-446C-8193-2F4A7EA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E5407"/>
    <w:rPr>
      <w:szCs w:val="20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B3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qFormat/>
    <w:rsid w:val="00AB3F60"/>
    <w:pPr>
      <w:ind w:left="720"/>
      <w:contextualSpacing/>
    </w:pPr>
  </w:style>
  <w:style w:type="character" w:customStyle="1" w:styleId="3oh-">
    <w:name w:val="_3oh-"/>
    <w:basedOn w:val="Domylnaczcionkaakapitu"/>
    <w:rsid w:val="00DE25CE"/>
  </w:style>
  <w:style w:type="paragraph" w:styleId="Bezodstpw">
    <w:name w:val="No Spacing"/>
    <w:uiPriority w:val="1"/>
    <w:qFormat/>
    <w:rsid w:val="00DE28D3"/>
    <w:rPr>
      <w:szCs w:val="20"/>
      <w:lang w:eastAsia="en-GB"/>
    </w:rPr>
  </w:style>
  <w:style w:type="table" w:styleId="Tabela-Siatka">
    <w:name w:val="Table Grid"/>
    <w:basedOn w:val="Standardowy"/>
    <w:uiPriority w:val="59"/>
    <w:unhideWhenUsed/>
    <w:rsid w:val="00DD5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A1A5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A1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5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958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Alicja</cp:lastModifiedBy>
  <cp:revision>20</cp:revision>
  <dcterms:created xsi:type="dcterms:W3CDTF">2018-04-08T09:28:00Z</dcterms:created>
  <dcterms:modified xsi:type="dcterms:W3CDTF">2018-06-14T21:28:00Z</dcterms:modified>
</cp:coreProperties>
</file>