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firstLine="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Чек-лист проверки тайным покупателем кафе «Папа Блинов»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(Оценивается по 10-ти бальной шкале)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645.0" w:type="dxa"/>
        <w:jc w:val="left"/>
        <w:tblLayout w:type="fixed"/>
        <w:tblLook w:val="0400"/>
      </w:tblPr>
      <w:tblGrid>
        <w:gridCol w:w="3240"/>
        <w:gridCol w:w="6405"/>
        <w:tblGridChange w:id="0">
          <w:tblGrid>
            <w:gridCol w:w="3240"/>
            <w:gridCol w:w="6405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Город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Адрес точки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Дата и время проверки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ФИО проверяющего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-1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50.0" w:type="dxa"/>
        <w:jc w:val="left"/>
        <w:tblInd w:w="-11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3480"/>
        <w:gridCol w:w="1035"/>
        <w:gridCol w:w="4170"/>
        <w:tblGridChange w:id="0">
          <w:tblGrid>
            <w:gridCol w:w="2865"/>
            <w:gridCol w:w="3480"/>
            <w:gridCol w:w="1035"/>
            <w:gridCol w:w="417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6c9e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6c9e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6c9e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Оценка (0-10 баллов)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a6c9ec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Комментарий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Расположение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Насколько легко было найти кафе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Внешнее оформление: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Общее впечатление по оформлению 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кафе снаружи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Фасад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Насколько ярко, интересно оформлена точка снаружи, вызывает ли желание зайти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Вывеска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Если вечернее время горит или нет,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если дневное время насколько хорошо видно издалека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Режим работы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Указатели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Какие указатели присутствуют 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(2гис, Я.Еда, Деливери)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Внутреннее оформление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Общее впечатление по обстановке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внутри кафе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Чистота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Мусорное ведро не заполнено,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чистые полы, отсутствие личных вещей в зале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Наличие плакатов/тейблтентов с акциям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 столах, стенах и барной стойке. 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Смотрится достаточно или перебор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Обслуживание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Общее впечатление по работе сотрудника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Внешний вид сотрудника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Опрятность внешнего вида, наличие фартука/кепки/бейджа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Приветствие/ вежливое 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общение с гостем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Сотрудник приветствует гостя первый, улыбается.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Сотрудник выявляет 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потребность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Уточняет сытный или сладкий блин, 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уточняет какие напитки предпочитает гость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Презентует блин вкусно, 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начиная с дорогих позиций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Если запрос на сытный блин, в первую очередь предлагаются фирменный или филадельфия.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Презентует акции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Предлагает закуски, добавки, напитки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Система лояльности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Спрашивает номер для системы лояльности или предлагает зарегистрироваться в ней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Резюмирует заказ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Предупреждает о примерном 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времени ожидании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Выдали чек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Приложить фото чека к отчету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Общее время принятия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6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Общее время ожидания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Приготовление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Заполняется если есть возможность наблюдать за процессом приготовления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Сотрудник использует заготовки начинки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Заготовки хранятся в холодильнике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Видно что находится внутри холодильника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Приготовление в перчатках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 зоне приготовления чисто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Выдача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Сотрудник сначала выдает сытный блин, затем сладкий и напитки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Сотрудник называет блины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92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Расходники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 заказу предложены салфетки, трубочки для напитков, блин в брендированной упаковке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Желает приятного аппетита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Вежливо прощается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C">
      <w:pPr>
        <w:spacing w:after="240" w:before="240" w:lineRule="auto"/>
        <w:ind w:left="-1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40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3045"/>
        <w:gridCol w:w="1020"/>
        <w:gridCol w:w="4260"/>
        <w:tblGridChange w:id="0">
          <w:tblGrid>
            <w:gridCol w:w="3315"/>
            <w:gridCol w:w="3045"/>
            <w:gridCol w:w="1020"/>
            <w:gridCol w:w="4260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Вкусовые качества блюд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dae9f8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Температура блина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Внешний вид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Количество начинки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Вкус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Напиток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after="240" w:before="240" w:lineRule="auto"/>
              <w:ind w:left="-14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240" w:before="240" w:lineRule="auto"/>
        <w:ind w:left="-1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-1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-1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впечатления о кафе/ поваре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C8">
      <w:pPr>
        <w:spacing w:after="240" w:before="240" w:lineRule="auto"/>
        <w:ind w:left="-14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ind w:left="-140" w:hanging="1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Обязательный дополнительный материал к отчету: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Чек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 заказа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 внутри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Фото снаружи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Аудио-запись принятия заказа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Cd1q5fAKBMJkTtzLczsb5Y5RA==">CgMxLjAyCGguZ2pkZ3hzOAByITFTWjhvWFNMZDh5dXZmSE1Dc1JpZkhpekZSZnRfYzJsMQ==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2024-06-07T06:29:00Z</dcterms:created>
</cp:coreProperties>
</file>