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FDBB72" w14:textId="77777777" w:rsidR="00A47500" w:rsidRPr="00E51350" w:rsidRDefault="00A47500" w:rsidP="00A47500">
      <w:pPr>
        <w:pStyle w:val="Default"/>
        <w:jc w:val="center"/>
        <w:rPr>
          <w:sz w:val="28"/>
          <w:szCs w:val="28"/>
        </w:rPr>
      </w:pPr>
      <w:r w:rsidRPr="00E51350">
        <w:rPr>
          <w:b/>
          <w:bCs/>
          <w:sz w:val="28"/>
          <w:szCs w:val="28"/>
        </w:rPr>
        <w:t>Федеральное государственное образовательное бюджетное учреждение</w:t>
      </w:r>
    </w:p>
    <w:p w14:paraId="370CBFD5" w14:textId="77777777" w:rsidR="00A47500" w:rsidRPr="00E51350" w:rsidRDefault="00A47500" w:rsidP="00A47500">
      <w:pPr>
        <w:pStyle w:val="Default"/>
        <w:jc w:val="center"/>
        <w:rPr>
          <w:sz w:val="28"/>
          <w:szCs w:val="28"/>
        </w:rPr>
      </w:pPr>
      <w:r w:rsidRPr="00E51350">
        <w:rPr>
          <w:b/>
          <w:bCs/>
          <w:sz w:val="28"/>
          <w:szCs w:val="28"/>
        </w:rPr>
        <w:t>высшего образования</w:t>
      </w:r>
    </w:p>
    <w:p w14:paraId="7F2829CA" w14:textId="77777777" w:rsidR="00A47500" w:rsidRPr="00E51350" w:rsidRDefault="00A47500" w:rsidP="00A47500">
      <w:pPr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  <w:r w:rsidRPr="00E51350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E51350">
        <w:rPr>
          <w:rFonts w:ascii="Times New Roman" w:hAnsi="Times New Roman" w:cs="Times New Roman"/>
          <w:b/>
          <w:sz w:val="28"/>
          <w:szCs w:val="28"/>
        </w:rPr>
        <w:t>ФИНАНСОВЫЙ УНИВЕРСИТЕТ ПРИ ПРАВИТЕЛЬСТВЕ РФ</w:t>
      </w:r>
      <w:r w:rsidRPr="00E51350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42D81B4D" w14:textId="77777777" w:rsidR="00A47500" w:rsidRPr="00E51350" w:rsidRDefault="00A47500" w:rsidP="00A47500">
      <w:pPr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</w:p>
    <w:p w14:paraId="779C289E" w14:textId="77777777" w:rsidR="00A47500" w:rsidRPr="00E51350" w:rsidRDefault="00A47500" w:rsidP="00A47500">
      <w:pPr>
        <w:jc w:val="center"/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snapToGrid w:val="0"/>
          <w:color w:val="000000"/>
          <w:sz w:val="28"/>
          <w:szCs w:val="28"/>
        </w:rPr>
        <w:t>Факультет информационных технологий и анализа больших данных</w:t>
      </w:r>
    </w:p>
    <w:p w14:paraId="14D7DDD5" w14:textId="1F8ECDC6" w:rsidR="00A47500" w:rsidRDefault="00A47500" w:rsidP="00A47500">
      <w:pPr>
        <w:rPr>
          <w:rFonts w:ascii="Times New Roman" w:hAnsi="Times New Roman" w:cs="Times New Roman"/>
          <w:sz w:val="28"/>
          <w:szCs w:val="28"/>
        </w:rPr>
      </w:pPr>
    </w:p>
    <w:p w14:paraId="4478E61E" w14:textId="77777777" w:rsidR="00A47500" w:rsidRPr="00E51350" w:rsidRDefault="00A47500" w:rsidP="00A47500">
      <w:pPr>
        <w:rPr>
          <w:rFonts w:ascii="Times New Roman" w:hAnsi="Times New Roman" w:cs="Times New Roman"/>
          <w:sz w:val="28"/>
          <w:szCs w:val="28"/>
        </w:rPr>
      </w:pPr>
    </w:p>
    <w:p w14:paraId="3865E442" w14:textId="77777777" w:rsidR="00A47500" w:rsidRPr="00E51350" w:rsidRDefault="00A47500" w:rsidP="00A47500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</w:p>
    <w:p w14:paraId="37F29470" w14:textId="77777777" w:rsidR="00A47500" w:rsidRPr="00E51350" w:rsidRDefault="00A47500" w:rsidP="00A47500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</w:p>
    <w:p w14:paraId="70356C12" w14:textId="764097C9" w:rsidR="00A47500" w:rsidRPr="00E51350" w:rsidRDefault="00A47500" w:rsidP="00A47500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Проектная работа</w:t>
      </w:r>
    </w:p>
    <w:p w14:paraId="4C7FD125" w14:textId="77BB987A" w:rsidR="00A47500" w:rsidRPr="00E51350" w:rsidRDefault="00A47500" w:rsidP="00A47500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Технологии обработки больших данных»</w:t>
      </w:r>
    </w:p>
    <w:p w14:paraId="5E8753C7" w14:textId="77777777" w:rsidR="00A47500" w:rsidRPr="00E51350" w:rsidRDefault="00A47500" w:rsidP="00A47500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</w:p>
    <w:p w14:paraId="08A5E33F" w14:textId="65FD7203" w:rsidR="00A47500" w:rsidRPr="00E51350" w:rsidRDefault="00A47500" w:rsidP="00A47500">
      <w:pPr>
        <w:spacing w:line="240" w:lineRule="atLeast"/>
        <w:ind w:left="414"/>
        <w:jc w:val="center"/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на тему:</w:t>
      </w: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 xml:space="preserve"> </w:t>
      </w:r>
      <w:r w:rsidRPr="00E51350"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«</w:t>
      </w: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Аналитика торговых данных Московской биржи»</w:t>
      </w:r>
    </w:p>
    <w:p w14:paraId="5F0B9537" w14:textId="36152163" w:rsidR="00A47500" w:rsidRDefault="00A47500" w:rsidP="00A47500">
      <w:pPr>
        <w:spacing w:line="360" w:lineRule="auto"/>
        <w:ind w:left="414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p w14:paraId="63AE9234" w14:textId="77777777" w:rsidR="00A47500" w:rsidRPr="00E51350" w:rsidRDefault="00A47500" w:rsidP="00A47500">
      <w:pPr>
        <w:spacing w:line="360" w:lineRule="auto"/>
        <w:ind w:left="414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tbl>
      <w:tblPr>
        <w:tblW w:w="5907" w:type="dxa"/>
        <w:tblInd w:w="3828" w:type="dxa"/>
        <w:tblLayout w:type="fixed"/>
        <w:tblLook w:val="04A0" w:firstRow="1" w:lastRow="0" w:firstColumn="1" w:lastColumn="0" w:noHBand="0" w:noVBand="1"/>
      </w:tblPr>
      <w:tblGrid>
        <w:gridCol w:w="5907"/>
      </w:tblGrid>
      <w:tr w:rsidR="00A47500" w:rsidRPr="00E51350" w14:paraId="772C6FEA" w14:textId="77777777" w:rsidTr="00CE124D">
        <w:trPr>
          <w:trHeight w:val="5965"/>
        </w:trPr>
        <w:tc>
          <w:tcPr>
            <w:tcW w:w="5907" w:type="dxa"/>
          </w:tcPr>
          <w:p w14:paraId="5A685B0F" w14:textId="77777777" w:rsidR="00A47500" w:rsidRPr="00E51350" w:rsidRDefault="00A47500" w:rsidP="00CE12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FD3BCB" w14:textId="77777777" w:rsidR="00A47500" w:rsidRPr="00E51350" w:rsidRDefault="00A47500" w:rsidP="00CE124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EB9485" w14:textId="2B4F8DC7" w:rsidR="00A47500" w:rsidRPr="00E51350" w:rsidRDefault="00A47500" w:rsidP="00CE12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135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E51350">
              <w:rPr>
                <w:rFonts w:ascii="Times New Roman" w:hAnsi="Times New Roman" w:cs="Times New Roman"/>
                <w:sz w:val="28"/>
                <w:szCs w:val="28"/>
              </w:rPr>
              <w:t>: 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Pr="00E51350">
              <w:rPr>
                <w:rFonts w:ascii="Times New Roman" w:hAnsi="Times New Roman" w:cs="Times New Roman"/>
                <w:sz w:val="28"/>
                <w:szCs w:val="28"/>
              </w:rPr>
              <w:t xml:space="preserve"> группы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ПМ23-1</w:t>
            </w:r>
          </w:p>
          <w:p w14:paraId="5B8F9A45" w14:textId="77777777" w:rsidR="00A47500" w:rsidRDefault="00A47500" w:rsidP="00A47500">
            <w:pPr>
              <w:pStyle w:val="7"/>
              <w:spacing w:after="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Грошев Аркадий Александрович </w:t>
            </w:r>
          </w:p>
          <w:p w14:paraId="0C566BCE" w14:textId="77777777" w:rsidR="00A47500" w:rsidRDefault="00A47500" w:rsidP="00A47500">
            <w:pPr>
              <w:pStyle w:val="7"/>
              <w:spacing w:after="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Кидысюк Александр Владимирович </w:t>
            </w:r>
          </w:p>
          <w:p w14:paraId="65043D06" w14:textId="63F6718B" w:rsidR="00A47500" w:rsidRPr="00A47500" w:rsidRDefault="00A47500" w:rsidP="00A47500">
            <w:pPr>
              <w:pStyle w:val="7"/>
              <w:spacing w:after="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Тищенко Иван Сергеевич</w:t>
            </w:r>
          </w:p>
          <w:p w14:paraId="0543053C" w14:textId="29F7B95C" w:rsidR="00A47500" w:rsidRPr="00E51350" w:rsidRDefault="00A47500" w:rsidP="00A47500">
            <w:pPr>
              <w:pStyle w:val="7"/>
              <w:spacing w:after="0" w:line="259" w:lineRule="auto"/>
              <w:rPr>
                <w:snapToGrid w:val="0"/>
                <w:color w:val="000000"/>
                <w:sz w:val="28"/>
                <w:szCs w:val="28"/>
              </w:rPr>
            </w:pPr>
            <w:r w:rsidRPr="00E51350">
              <w:rPr>
                <w:sz w:val="28"/>
                <w:szCs w:val="28"/>
              </w:rPr>
              <w:t xml:space="preserve">Проверил: </w:t>
            </w:r>
            <w:r>
              <w:rPr>
                <w:sz w:val="28"/>
                <w:szCs w:val="28"/>
              </w:rPr>
              <w:t>Абаев Владимир Александрович</w:t>
            </w:r>
          </w:p>
        </w:tc>
      </w:tr>
    </w:tbl>
    <w:p w14:paraId="7ECE48C8" w14:textId="1A2E3372" w:rsidR="00A47500" w:rsidRDefault="00A47500" w:rsidP="00A47500">
      <w:pPr>
        <w:spacing w:after="0" w:line="300" w:lineRule="auto"/>
        <w:ind w:firstLine="709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p w14:paraId="7978561C" w14:textId="77777777" w:rsidR="00A47500" w:rsidRPr="00E51350" w:rsidRDefault="00A47500" w:rsidP="00A47500">
      <w:pPr>
        <w:spacing w:after="0" w:line="300" w:lineRule="auto"/>
        <w:ind w:firstLine="709"/>
        <w:jc w:val="center"/>
        <w:rPr>
          <w:rFonts w:ascii="Times New Roman" w:hAnsi="Times New Roman" w:cs="Times New Roman"/>
          <w:snapToGrid w:val="0"/>
          <w:color w:val="000000"/>
          <w:sz w:val="28"/>
          <w:szCs w:val="28"/>
        </w:rPr>
      </w:pPr>
    </w:p>
    <w:p w14:paraId="4ACB2CB2" w14:textId="77777777" w:rsidR="00A47500" w:rsidRPr="00E51350" w:rsidRDefault="00A47500" w:rsidP="00A47500">
      <w:pPr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1350">
        <w:rPr>
          <w:rFonts w:ascii="Times New Roman" w:hAnsi="Times New Roman" w:cs="Times New Roman"/>
          <w:snapToGrid w:val="0"/>
          <w:color w:val="000000"/>
          <w:sz w:val="28"/>
          <w:szCs w:val="28"/>
        </w:rPr>
        <w:t>Москва 202</w:t>
      </w: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5</w:t>
      </w:r>
      <w:r w:rsidRPr="00E51350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1863194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47379F6" w14:textId="6C4C5FDD" w:rsidR="00C833DA" w:rsidRPr="00C833DA" w:rsidRDefault="00C833DA">
          <w:pPr>
            <w:pStyle w:val="a3"/>
            <w:rPr>
              <w:rFonts w:ascii="Times New Roman" w:hAnsi="Times New Roman" w:cs="Times New Roman"/>
              <w:sz w:val="36"/>
              <w:szCs w:val="36"/>
            </w:rPr>
          </w:pPr>
          <w:r w:rsidRPr="00C833DA">
            <w:rPr>
              <w:rFonts w:ascii="Times New Roman" w:hAnsi="Times New Roman" w:cs="Times New Roman"/>
              <w:sz w:val="36"/>
              <w:szCs w:val="36"/>
            </w:rPr>
            <w:t>Оглавление</w:t>
          </w:r>
        </w:p>
        <w:p w14:paraId="71B06333" w14:textId="560B1D13" w:rsidR="00E32BFD" w:rsidRPr="00E32BFD" w:rsidRDefault="00C833D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32BF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32BF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32BF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771582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1. Введение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_Toc216771582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DA9238" w14:textId="73C08294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3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2. Архитектура системы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_Toc216771583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282291" w14:textId="2D7ACBF0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4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3. Технологический стек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_Toc216771584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C305AB" w14:textId="54133709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5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 Реализация ETL-процессов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_Toc216771585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D47A9" w14:textId="6F88A5D1" w:rsidR="00E32BFD" w:rsidRPr="00E32BFD" w:rsidRDefault="00D05F0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6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4.1. Слой Ingestion (Bronze Layer)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_Toc216771586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316BB" w14:textId="0EBF422D" w:rsidR="00E32BFD" w:rsidRPr="00E32BFD" w:rsidRDefault="00D05F0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7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4.2. Слой Processing (Silver &amp; Gold Layers)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_Toc216771587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3BD2D5" w14:textId="2CC2F6E6" w:rsidR="00E32BFD" w:rsidRPr="00E32BFD" w:rsidRDefault="00D05F0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8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4.3. Атомарное обновление данных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_Toc216771588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4197B" w14:textId="62D6EE4F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89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5. Оркестрация и управление задачами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_Toc216771589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22774C" w14:textId="5CD4D27C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90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 Визуализация и пользовательский интерфейс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_Toc216771590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4782F1" w14:textId="63196D22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91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7. Развертывание и безопасность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_Toc216771591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71359" w14:textId="65F38334" w:rsidR="00E32BFD" w:rsidRPr="00E32BFD" w:rsidRDefault="00D05F0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6771592" w:history="1">
            <w:r w:rsidR="00E32BFD" w:rsidRPr="00E32BFD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8. Заключение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_Toc216771592 \h </w:instrTex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32BFD" w:rsidRPr="00E32BF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495D2" w14:textId="702DEEDB" w:rsidR="00C833DA" w:rsidRDefault="00C833DA" w:rsidP="00C833DA">
          <w:r w:rsidRPr="00E32BF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7E541E1" w14:textId="74B80CEB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0" w:name="_Toc216771582"/>
      <w:r w:rsidRPr="00C833DA">
        <w:rPr>
          <w:rFonts w:ascii="Times New Roman" w:hAnsi="Times New Roman" w:cs="Times New Roman"/>
          <w:sz w:val="36"/>
          <w:szCs w:val="36"/>
        </w:rPr>
        <w:t>1. Введение</w:t>
      </w:r>
      <w:bookmarkEnd w:id="0"/>
    </w:p>
    <w:p w14:paraId="611D4175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В условиях современного финансового рынка объемы данных растут экспоненциально. Традиционные методы анализа (локальные скрипты, Excel) перестают справляться с обработкой тиковых данных и минутных свечей за длительные исторические периоды.</w:t>
      </w:r>
    </w:p>
    <w:p w14:paraId="3A6514D9" w14:textId="0A66504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Цель проекта: 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C833DA">
        <w:rPr>
          <w:rFonts w:ascii="Times New Roman" w:hAnsi="Times New Roman" w:cs="Times New Roman"/>
          <w:sz w:val="28"/>
          <w:szCs w:val="28"/>
        </w:rPr>
        <w:t>азработать масштабируемую End-to-End платформу для сбора, хранения, обработки и визуализации биржевых данных Московской Биржи (MOEX).</w:t>
      </w:r>
    </w:p>
    <w:p w14:paraId="52DD9F86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Задачи:</w:t>
      </w:r>
    </w:p>
    <w:p w14:paraId="1B3DB797" w14:textId="77777777" w:rsidR="00C833DA" w:rsidRPr="00E32BFD" w:rsidRDefault="00C833DA" w:rsidP="00E32BFD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Организовать эффективное хранилище данных (Data Lake) на базе объектного хранилища.</w:t>
      </w:r>
    </w:p>
    <w:p w14:paraId="29B8E284" w14:textId="77777777" w:rsidR="00C833DA" w:rsidRPr="00E32BFD" w:rsidRDefault="00C833DA" w:rsidP="00E32BFD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Реализовать параллельную загрузку исторических данных через API биржи.</w:t>
      </w:r>
    </w:p>
    <w:p w14:paraId="34D6A072" w14:textId="77777777" w:rsidR="00C833DA" w:rsidRPr="00E32BFD" w:rsidRDefault="00C833DA" w:rsidP="00E32BFD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Использовать распределенные вычисления для расчета технических индикаторов (SMA, RSI).</w:t>
      </w:r>
    </w:p>
    <w:p w14:paraId="28D5FBA0" w14:textId="77777777" w:rsidR="00C833DA" w:rsidRPr="00E32BFD" w:rsidRDefault="00C833DA" w:rsidP="00E32BFD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Обеспечить визуализацию данных и возможность запуска пользовательского кода (Sandbox) в веб-интерфейсе.</w:t>
      </w:r>
    </w:p>
    <w:p w14:paraId="3422E42B" w14:textId="3B10E765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998248E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1" w:name="_Toc216771583"/>
      <w:r w:rsidRPr="00C833DA">
        <w:rPr>
          <w:rFonts w:ascii="Times New Roman" w:hAnsi="Times New Roman" w:cs="Times New Roman"/>
          <w:sz w:val="36"/>
          <w:szCs w:val="36"/>
        </w:rPr>
        <w:t>2. Архитектура системы</w:t>
      </w:r>
      <w:bookmarkEnd w:id="1"/>
    </w:p>
    <w:p w14:paraId="1CBF3ABF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Система построена на принципах Clean Architecture и Medallion Architecture, разделяя данные на три логических слоя:</w:t>
      </w:r>
    </w:p>
    <w:p w14:paraId="6F3D7F16" w14:textId="77777777" w:rsidR="00C833DA" w:rsidRPr="00E32BFD" w:rsidRDefault="00C833DA" w:rsidP="00E32BFD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lastRenderedPageBreak/>
        <w:t>Bronze Layer (Raw): Сырые данные в формате JSON, полученные непосредственно от API MOEX. Хранятся в MinIO.</w:t>
      </w:r>
    </w:p>
    <w:p w14:paraId="254156B2" w14:textId="77777777" w:rsidR="00C833DA" w:rsidRPr="00E32BFD" w:rsidRDefault="00C833DA" w:rsidP="00E32BFD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Silver Layer (Cleaned): Очищенные, типизированные и дедублицированные данные, конвертированные в колоночный формат Parquet (со сжатием Snappy) для оптимизации чтения.</w:t>
      </w:r>
    </w:p>
    <w:p w14:paraId="56A7AD20" w14:textId="77777777" w:rsidR="00C833DA" w:rsidRPr="00E32BFD" w:rsidRDefault="00C833DA" w:rsidP="00E32BFD">
      <w:pPr>
        <w:pStyle w:val="a9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Gold Layer (Serving): Агрегированные витрины данных с рассчитанными финансовыми метриками, загруженные в реляционную БД (PostgreSQL) для быстрого доступа через API и Dashboard.</w:t>
      </w:r>
    </w:p>
    <w:p w14:paraId="79A982E2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Поток данных (Data Flow) разделен по типу нагрузки:</w:t>
      </w:r>
    </w:p>
    <w:p w14:paraId="770F0545" w14:textId="77777777" w:rsidR="00C833DA" w:rsidRPr="00E32BFD" w:rsidRDefault="00C833DA" w:rsidP="00E32BFD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IO-Bound (сеть): Загрузка данных выполняется с помощью Dask, который эффективно распараллеливает HTTP-запросы.</w:t>
      </w:r>
    </w:p>
    <w:p w14:paraId="164A1AEF" w14:textId="343D30A3" w:rsidR="00C833DA" w:rsidRDefault="00C833DA" w:rsidP="00E32BFD">
      <w:pPr>
        <w:pStyle w:val="a9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BFD">
        <w:rPr>
          <w:rFonts w:ascii="Times New Roman" w:hAnsi="Times New Roman" w:cs="Times New Roman"/>
          <w:sz w:val="28"/>
          <w:szCs w:val="28"/>
        </w:rPr>
        <w:t>CPU-Bound (вычисления): Трансформация и расчет индикаторов выполняются на кластере Apache Spark.</w:t>
      </w:r>
    </w:p>
    <w:p w14:paraId="207F5FDE" w14:textId="4D384276" w:rsidR="00656F3D" w:rsidRPr="00656F3D" w:rsidRDefault="00656F3D" w:rsidP="00656F3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Архитектура и </w:t>
      </w:r>
      <w:r>
        <w:rPr>
          <w:rFonts w:ascii="Times New Roman" w:hAnsi="Times New Roman" w:cs="Times New Roman"/>
          <w:sz w:val="28"/>
          <w:szCs w:val="28"/>
          <w:lang w:val="en-US"/>
        </w:rPr>
        <w:t>Data Flow</w:t>
      </w:r>
      <w:r w:rsidR="007841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F807D6" w14:textId="67E8766F" w:rsidR="00C833DA" w:rsidRPr="00C833DA" w:rsidRDefault="005E5181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E51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145C2F" wp14:editId="656B1C1C">
            <wp:extent cx="6460402" cy="1443318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3076" cy="14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5B62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2" w:name="_Toc216771584"/>
      <w:r w:rsidRPr="00C833DA">
        <w:rPr>
          <w:rFonts w:ascii="Times New Roman" w:hAnsi="Times New Roman" w:cs="Times New Roman"/>
          <w:sz w:val="36"/>
          <w:szCs w:val="36"/>
        </w:rPr>
        <w:t>3. Технологический стек</w:t>
      </w:r>
      <w:bookmarkEnd w:id="2"/>
    </w:p>
    <w:p w14:paraId="452B92BF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Для реализации выбраны следующие инструменты: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922"/>
        <w:gridCol w:w="5458"/>
      </w:tblGrid>
      <w:tr w:rsidR="00E32BFD" w:rsidRPr="00C833DA" w14:paraId="0A2149E9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A9828D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023AE9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9AAE66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Обоснование выбора</w:t>
            </w:r>
          </w:p>
        </w:tc>
      </w:tr>
      <w:tr w:rsidR="00E32BFD" w:rsidRPr="00C833DA" w14:paraId="29C9C2DB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1D34BB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Data Lake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7CAF8C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MinIO (S3)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673786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S3-совместимое объектное хранилище, идеально подходящее для хранения больших объемов неструктурированных файлов (JSON/Parquet).</w:t>
            </w:r>
          </w:p>
        </w:tc>
      </w:tr>
      <w:tr w:rsidR="00E32BFD" w:rsidRPr="00C833DA" w14:paraId="0A0E5CE2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4527B9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Processing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11A7B8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Apache Spark 4.0.1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5C0A91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Промышленный стандарт для пакетной обработки больших данных. Используется для Schema Enforcement и оконных функций.</w:t>
            </w:r>
          </w:p>
        </w:tc>
      </w:tr>
      <w:tr w:rsidR="00E32BFD" w:rsidRPr="00C833DA" w14:paraId="4558F998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0DF57C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Ingestion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8F7669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Dask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BE3DE3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Легковесная библиотека для параллелизма, позволяющая утилизировать пропускную способность сети при работе с REST API.</w:t>
            </w:r>
          </w:p>
        </w:tc>
      </w:tr>
      <w:tr w:rsidR="00E32BFD" w:rsidRPr="00C833DA" w14:paraId="33B9BE5B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6C04AE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Warehouse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FC2D20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PostgreSQL 15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5BFB06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Надежная реляционная СУБД для хранения "золотого" слоя данных и обслуживания аналитических запросов.</w:t>
            </w:r>
          </w:p>
        </w:tc>
      </w:tr>
      <w:tr w:rsidR="00E32BFD" w:rsidRPr="00C833DA" w14:paraId="345A7A8E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C8687B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Orchestration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5D40D0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Prefect 2.x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8C530A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Современная система управления потоками данных (Workflows) с удобным UI и мониторингом.</w:t>
            </w:r>
          </w:p>
        </w:tc>
      </w:tr>
      <w:tr w:rsidR="00E32BFD" w:rsidRPr="00C833DA" w14:paraId="5FE56A68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1C5DD9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Queue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491383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Celery + Redis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7E85F3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Асинхронная очередь задач для управления запуском ETL-процессов по запросу пользователя.</w:t>
            </w:r>
          </w:p>
        </w:tc>
      </w:tr>
      <w:tr w:rsidR="00E32BFD" w:rsidRPr="00C833DA" w14:paraId="0A6575D0" w14:textId="77777777" w:rsidTr="00E32BFD">
        <w:trPr>
          <w:tblCellSpacing w:w="15" w:type="dxa"/>
        </w:trPr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2FFB48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Frontend/API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C801BF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FastAPI + Dash</w:t>
            </w:r>
          </w:p>
        </w:tc>
        <w:tc>
          <w:tcPr>
            <w:tcW w:w="0" w:type="auto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F801B0" w14:textId="77777777" w:rsidR="00C833DA" w:rsidRPr="00C833DA" w:rsidRDefault="00C833DA" w:rsidP="00C833DA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833DA">
              <w:rPr>
                <w:rFonts w:ascii="Times New Roman" w:hAnsi="Times New Roman" w:cs="Times New Roman"/>
                <w:sz w:val="28"/>
                <w:szCs w:val="28"/>
              </w:rPr>
              <w:t>FastAPI обеспечивает высокопроизводительный REST API, а Plotly Dash — интерактивную аналитику.</w:t>
            </w:r>
          </w:p>
        </w:tc>
      </w:tr>
    </w:tbl>
    <w:p w14:paraId="71655ADE" w14:textId="54DD1B01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5BDA3A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3" w:name="_Toc216771585"/>
      <w:r w:rsidRPr="00C833DA">
        <w:rPr>
          <w:rFonts w:ascii="Times New Roman" w:hAnsi="Times New Roman" w:cs="Times New Roman"/>
          <w:sz w:val="36"/>
          <w:szCs w:val="36"/>
        </w:rPr>
        <w:t>4. Реализация ETL-процессов</w:t>
      </w:r>
      <w:bookmarkEnd w:id="3"/>
    </w:p>
    <w:p w14:paraId="56CFCC58" w14:textId="77777777" w:rsidR="00C833DA" w:rsidRPr="00C833DA" w:rsidRDefault="00C833DA" w:rsidP="00C833DA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4" w:name="_Toc216771586"/>
      <w:r w:rsidRPr="00C833DA">
        <w:rPr>
          <w:rFonts w:ascii="Times New Roman" w:hAnsi="Times New Roman" w:cs="Times New Roman"/>
          <w:sz w:val="32"/>
          <w:szCs w:val="32"/>
        </w:rPr>
        <w:t>4.1. Слой Ingestion (Bronze Layer)</w:t>
      </w:r>
      <w:bookmarkEnd w:id="4"/>
    </w:p>
    <w:p w14:paraId="18E81A4B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Сбор данных осуществляется асинхронно. Реализован алгоритм "умной загрузки" (Smart Backfill):</w:t>
      </w:r>
    </w:p>
    <w:p w14:paraId="1B457E00" w14:textId="77777777" w:rsidR="00C833DA" w:rsidRPr="00AC4F09" w:rsidRDefault="00C833DA" w:rsidP="00AC4F09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Система генерирует задачи на скачивание для каждого года (для дневных свечей) или месяца (для минутных свечей).</w:t>
      </w:r>
    </w:p>
    <w:p w14:paraId="53FF75CE" w14:textId="77777777" w:rsidR="00C833DA" w:rsidRPr="00AC4F09" w:rsidRDefault="00C833DA" w:rsidP="00AC4F09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Реализована идемпотентность: перед скачиванием проверяется наличие файла в MinIO (minio_client.exists). Если файл существует, загрузка пропускается.</w:t>
      </w:r>
    </w:p>
    <w:p w14:paraId="0A573555" w14:textId="5219EBED" w:rsidR="00C833DA" w:rsidRDefault="00C833DA" w:rsidP="00AC4F09">
      <w:pPr>
        <w:pStyle w:val="a9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Используется механизм Retry с экспоненциальной задержкой для обработки ошибок сети (HTTP 429/50x).</w:t>
      </w:r>
    </w:p>
    <w:p w14:paraId="477CCC99" w14:textId="09B3A935" w:rsidR="0066076D" w:rsidRDefault="0066076D" w:rsidP="0066076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98ABFF" wp14:editId="6CF18CCE">
            <wp:extent cx="4069128" cy="329184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569" cy="32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F1F29" w14:textId="3A37CE40" w:rsidR="0066076D" w:rsidRPr="0066076D" w:rsidRDefault="0066076D" w:rsidP="0066076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457DEB4" wp14:editId="6F5BC07B">
            <wp:extent cx="5940425" cy="30283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5BB05" w14:textId="77777777" w:rsidR="00C833DA" w:rsidRPr="00AC4F09" w:rsidRDefault="00C833DA" w:rsidP="00C833DA">
      <w:pPr>
        <w:pStyle w:val="2"/>
        <w:rPr>
          <w:rFonts w:ascii="Times New Roman" w:hAnsi="Times New Roman" w:cs="Times New Roman"/>
          <w:sz w:val="32"/>
          <w:szCs w:val="32"/>
          <w:lang w:val="en-US"/>
        </w:rPr>
      </w:pPr>
      <w:bookmarkStart w:id="5" w:name="_Toc216771587"/>
      <w:r w:rsidRPr="00AC4F09">
        <w:rPr>
          <w:rFonts w:ascii="Times New Roman" w:hAnsi="Times New Roman" w:cs="Times New Roman"/>
          <w:sz w:val="32"/>
          <w:szCs w:val="32"/>
          <w:lang w:val="en-US"/>
        </w:rPr>
        <w:t xml:space="preserve">4.2. </w:t>
      </w:r>
      <w:r w:rsidRPr="00C833DA">
        <w:rPr>
          <w:rFonts w:ascii="Times New Roman" w:hAnsi="Times New Roman" w:cs="Times New Roman"/>
          <w:sz w:val="32"/>
          <w:szCs w:val="32"/>
        </w:rPr>
        <w:t>Слой</w:t>
      </w:r>
      <w:r w:rsidRPr="00AC4F09">
        <w:rPr>
          <w:rFonts w:ascii="Times New Roman" w:hAnsi="Times New Roman" w:cs="Times New Roman"/>
          <w:sz w:val="32"/>
          <w:szCs w:val="32"/>
          <w:lang w:val="en-US"/>
        </w:rPr>
        <w:t xml:space="preserve"> Processing (Silver &amp; Gold Layers)</w:t>
      </w:r>
      <w:bookmarkEnd w:id="5"/>
    </w:p>
    <w:p w14:paraId="153D5839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Обработка выполняется Spark-джобы, которая проходит две стадии:</w:t>
      </w:r>
    </w:p>
    <w:p w14:paraId="6D6E3488" w14:textId="77777777" w:rsidR="00C833DA" w:rsidRPr="00AC4F09" w:rsidRDefault="00C833DA" w:rsidP="00AC4F09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Bronze → Silver:</w:t>
      </w:r>
    </w:p>
    <w:p w14:paraId="37E23D98" w14:textId="77777777" w:rsidR="00C833DA" w:rsidRPr="00AC4F09" w:rsidRDefault="00C833DA" w:rsidP="00AC4F09">
      <w:pPr>
        <w:pStyle w:val="a9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Чтение JSON из MinIO.</w:t>
      </w:r>
    </w:p>
    <w:p w14:paraId="7D61B12E" w14:textId="77777777" w:rsidR="00C833DA" w:rsidRPr="00AC4F09" w:rsidRDefault="00C833DA" w:rsidP="00AC4F09">
      <w:pPr>
        <w:pStyle w:val="a9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Извлечение тикера и интервала из пути файла (RegExp).</w:t>
      </w:r>
    </w:p>
    <w:p w14:paraId="27D71E0F" w14:textId="77777777" w:rsidR="00C833DA" w:rsidRPr="00AC4F09" w:rsidRDefault="00C833DA" w:rsidP="00AC4F09">
      <w:pPr>
        <w:pStyle w:val="a9"/>
        <w:numPr>
          <w:ilvl w:val="0"/>
          <w:numId w:val="1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Приведение типов (Timestamp, Double).</w:t>
      </w:r>
    </w:p>
    <w:p w14:paraId="02A8F21B" w14:textId="77777777" w:rsidR="00C833DA" w:rsidRPr="00AC4F09" w:rsidRDefault="00C833DA" w:rsidP="00AC4F09">
      <w:pPr>
        <w:pStyle w:val="a9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C4F09">
        <w:rPr>
          <w:rFonts w:ascii="Times New Roman" w:hAnsi="Times New Roman" w:cs="Times New Roman"/>
          <w:sz w:val="28"/>
          <w:szCs w:val="28"/>
        </w:rPr>
        <w:t>Запись в формате Parquet с партиционированием по тикерам.</w:t>
      </w:r>
    </w:p>
    <w:p w14:paraId="265CA251" w14:textId="77777777" w:rsidR="00C833DA" w:rsidRPr="009C1E24" w:rsidRDefault="00C833DA" w:rsidP="009C1E24">
      <w:pPr>
        <w:pStyle w:val="a9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Silver → Gold:</w:t>
      </w:r>
    </w:p>
    <w:p w14:paraId="4ACBD338" w14:textId="77777777" w:rsidR="00C833DA" w:rsidRPr="009C1E24" w:rsidRDefault="00C833DA" w:rsidP="009C1E24">
      <w:pPr>
        <w:pStyle w:val="a9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Чтение Parquet.</w:t>
      </w:r>
    </w:p>
    <w:p w14:paraId="0872FB5E" w14:textId="77777777" w:rsidR="00C833DA" w:rsidRPr="009C1E24" w:rsidRDefault="00C833DA" w:rsidP="009C1E24">
      <w:pPr>
        <w:pStyle w:val="a9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Использование оконных функций (Window.partitionBy) для расчета индикаторов:</w:t>
      </w:r>
    </w:p>
    <w:p w14:paraId="3E21E777" w14:textId="77777777" w:rsidR="00C833DA" w:rsidRPr="009C1E24" w:rsidRDefault="00C833DA" w:rsidP="009C1E24">
      <w:pPr>
        <w:pStyle w:val="a9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lastRenderedPageBreak/>
        <w:t>SMA 20: Простая скользящая средняя за 20 периодов.</w:t>
      </w:r>
    </w:p>
    <w:p w14:paraId="35B9A16A" w14:textId="77777777" w:rsidR="00C833DA" w:rsidRPr="009C1E24" w:rsidRDefault="00C833DA" w:rsidP="009C1E24">
      <w:pPr>
        <w:pStyle w:val="a9"/>
        <w:numPr>
          <w:ilvl w:val="1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RSI 14: Индекс относительной силы (Relative Strength Index).</w:t>
      </w:r>
    </w:p>
    <w:p w14:paraId="2D72298A" w14:textId="2DF41304" w:rsidR="00C833DA" w:rsidRDefault="00C833DA" w:rsidP="009C1E24">
      <w:pPr>
        <w:pStyle w:val="a9"/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Подготовка данных для записи в БД.</w:t>
      </w:r>
    </w:p>
    <w:p w14:paraId="078A3C53" w14:textId="6084B0A0" w:rsidR="0066076D" w:rsidRDefault="0066076D" w:rsidP="0066076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5860B8" wp14:editId="3F98B5D6">
            <wp:extent cx="4628051" cy="3764280"/>
            <wp:effectExtent l="0" t="0" r="127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223" cy="377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8DAD1" w14:textId="02BA9BD3" w:rsidR="0066076D" w:rsidRPr="0066076D" w:rsidRDefault="0066076D" w:rsidP="0066076D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51860E" wp14:editId="5DA09B0A">
            <wp:extent cx="5940425" cy="34645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0584B" w14:textId="77777777" w:rsidR="00C833DA" w:rsidRPr="00C833DA" w:rsidRDefault="00C833DA" w:rsidP="00C833DA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6" w:name="_Toc216771588"/>
      <w:r w:rsidRPr="00C833DA">
        <w:rPr>
          <w:rFonts w:ascii="Times New Roman" w:hAnsi="Times New Roman" w:cs="Times New Roman"/>
          <w:sz w:val="32"/>
          <w:szCs w:val="32"/>
        </w:rPr>
        <w:t>4.3. Атомарное обновление данных</w:t>
      </w:r>
      <w:bookmarkEnd w:id="6"/>
    </w:p>
    <w:p w14:paraId="7B3801D2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Для обеспечения целостности данных в PostgreSQL реализован паттерн Atomic Swap (Zero Downtime Deployment):</w:t>
      </w:r>
    </w:p>
    <w:p w14:paraId="2EAAC78E" w14:textId="77777777" w:rsidR="00C833DA" w:rsidRPr="009C1E24" w:rsidRDefault="00C833DA" w:rsidP="009C1E24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lastRenderedPageBreak/>
        <w:t>Spark записывает рассчитанные данные во временную таблицу (temp_metrics_UUID).</w:t>
      </w:r>
    </w:p>
    <w:p w14:paraId="68B66C93" w14:textId="77777777" w:rsidR="00C833DA" w:rsidRPr="009C1E24" w:rsidRDefault="00C833DA" w:rsidP="009C1E24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Открывается транзакция.</w:t>
      </w:r>
    </w:p>
    <w:p w14:paraId="39702303" w14:textId="77777777" w:rsidR="00C833DA" w:rsidRPr="009C1E24" w:rsidRDefault="00C833DA" w:rsidP="009C1E24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Данные переносятся из временной таблицы в основную (stock_metrics) с предварительной очисткой старых записей по конкретным тикерам.</w:t>
      </w:r>
    </w:p>
    <w:p w14:paraId="1DFBFB3D" w14:textId="77777777" w:rsidR="00C833DA" w:rsidRPr="009C1E24" w:rsidRDefault="00C833DA" w:rsidP="009C1E24">
      <w:pPr>
        <w:pStyle w:val="a9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Временная таблица удаляется, транзакция фиксируется.</w:t>
      </w:r>
    </w:p>
    <w:p w14:paraId="66E22222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Это гарантирует, что пользователь никогда не увидит "пустые" графики во время пересчета данных.</w:t>
      </w:r>
    </w:p>
    <w:p w14:paraId="0C445D6D" w14:textId="7A98D981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5C0E7BB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7" w:name="_Toc216771589"/>
      <w:r w:rsidRPr="00C833DA">
        <w:rPr>
          <w:rFonts w:ascii="Times New Roman" w:hAnsi="Times New Roman" w:cs="Times New Roman"/>
          <w:sz w:val="36"/>
          <w:szCs w:val="36"/>
        </w:rPr>
        <w:t>5. Оркестрация и управление задачами</w:t>
      </w:r>
      <w:bookmarkEnd w:id="7"/>
    </w:p>
    <w:p w14:paraId="4486AF33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Управление процессами реализовано через гибридную схему:</w:t>
      </w:r>
    </w:p>
    <w:p w14:paraId="7DFC0F31" w14:textId="6CB4758A" w:rsidR="00C833DA" w:rsidRPr="009C1E24" w:rsidRDefault="00C833DA" w:rsidP="009C1E24">
      <w:pPr>
        <w:pStyle w:val="a9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Prefect: </w:t>
      </w:r>
      <w:r w:rsidR="009C1E24">
        <w:rPr>
          <w:rFonts w:ascii="Times New Roman" w:hAnsi="Times New Roman" w:cs="Times New Roman"/>
          <w:sz w:val="28"/>
          <w:szCs w:val="28"/>
        </w:rPr>
        <w:t>у</w:t>
      </w:r>
      <w:r w:rsidRPr="009C1E24">
        <w:rPr>
          <w:rFonts w:ascii="Times New Roman" w:hAnsi="Times New Roman" w:cs="Times New Roman"/>
          <w:sz w:val="28"/>
          <w:szCs w:val="28"/>
        </w:rPr>
        <w:t>правляет логикой потоков (Flows и Tasks), обеспечивает визуализацию прогресса ETL (см. скриншот 8 презентации).</w:t>
      </w:r>
    </w:p>
    <w:p w14:paraId="49DFB892" w14:textId="52F3422B" w:rsidR="00C833DA" w:rsidRPr="009C1E24" w:rsidRDefault="00C833DA" w:rsidP="009C1E24">
      <w:pPr>
        <w:pStyle w:val="a9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Celery: </w:t>
      </w:r>
      <w:r w:rsidR="009C1E24">
        <w:rPr>
          <w:rFonts w:ascii="Times New Roman" w:hAnsi="Times New Roman" w:cs="Times New Roman"/>
          <w:sz w:val="28"/>
          <w:szCs w:val="28"/>
        </w:rPr>
        <w:t>в</w:t>
      </w:r>
      <w:r w:rsidRPr="009C1E24">
        <w:rPr>
          <w:rFonts w:ascii="Times New Roman" w:hAnsi="Times New Roman" w:cs="Times New Roman"/>
          <w:sz w:val="28"/>
          <w:szCs w:val="28"/>
        </w:rPr>
        <w:t>ыступает в роли очереди задач, инициируемых пользователем через веб-интерфейс.</w:t>
      </w:r>
    </w:p>
    <w:p w14:paraId="26B896ED" w14:textId="43CDBF1E" w:rsidR="00C833DA" w:rsidRPr="009C1E24" w:rsidRDefault="00C833DA" w:rsidP="009C1E24">
      <w:pPr>
        <w:pStyle w:val="a9"/>
        <w:numPr>
          <w:ilvl w:val="0"/>
          <w:numId w:val="2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Redis: </w:t>
      </w:r>
      <w:r w:rsidR="009C1E24">
        <w:rPr>
          <w:rFonts w:ascii="Times New Roman" w:hAnsi="Times New Roman" w:cs="Times New Roman"/>
          <w:sz w:val="28"/>
          <w:szCs w:val="28"/>
        </w:rPr>
        <w:t>и</w:t>
      </w:r>
      <w:r w:rsidRPr="009C1E24">
        <w:rPr>
          <w:rFonts w:ascii="Times New Roman" w:hAnsi="Times New Roman" w:cs="Times New Roman"/>
          <w:sz w:val="28"/>
          <w:szCs w:val="28"/>
        </w:rPr>
        <w:t>спользуется как брокер сообщений и для хранения промежуточного статуса прогресса (Progress Bar в UI).</w:t>
      </w:r>
    </w:p>
    <w:p w14:paraId="1282CC6E" w14:textId="158DE21D" w:rsidR="00C833DA" w:rsidRDefault="0066076D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679E9C" wp14:editId="13A3FF82">
            <wp:extent cx="5940425" cy="30956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3BBD" w14:textId="6E832817" w:rsidR="0066076D" w:rsidRPr="00C833DA" w:rsidRDefault="0066076D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3A485AE" wp14:editId="3965237A">
            <wp:extent cx="5940425" cy="28289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52A1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8" w:name="_Toc216771590"/>
      <w:r w:rsidRPr="00C833DA">
        <w:rPr>
          <w:rFonts w:ascii="Times New Roman" w:hAnsi="Times New Roman" w:cs="Times New Roman"/>
          <w:sz w:val="36"/>
          <w:szCs w:val="36"/>
        </w:rPr>
        <w:t>6. Визуализация и пользовательский интерфейс</w:t>
      </w:r>
      <w:bookmarkEnd w:id="8"/>
    </w:p>
    <w:p w14:paraId="1813CCF2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Веб-приложение разработано на базе Plotly Dash и интегрировано с FastAPI.</w:t>
      </w:r>
    </w:p>
    <w:p w14:paraId="4AAA2D51" w14:textId="4BE5284A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Ключевые возможности Dashboard</w:t>
      </w:r>
      <w:r w:rsidR="009C1E24">
        <w:rPr>
          <w:rFonts w:ascii="Times New Roman" w:hAnsi="Times New Roman" w:cs="Times New Roman"/>
          <w:sz w:val="28"/>
          <w:szCs w:val="28"/>
        </w:rPr>
        <w:t>:</w:t>
      </w:r>
    </w:p>
    <w:p w14:paraId="7D994840" w14:textId="77777777" w:rsidR="00C833DA" w:rsidRPr="009C1E24" w:rsidRDefault="00C833DA" w:rsidP="009C1E24">
      <w:pPr>
        <w:pStyle w:val="a9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Интерактивные графики: Свечные графики (Candlestick), отображение объемов торгов и наложенных индикаторов (SMA, RSI).</w:t>
      </w:r>
    </w:p>
    <w:p w14:paraId="7C75B88E" w14:textId="77777777" w:rsidR="00C833DA" w:rsidRPr="009C1E24" w:rsidRDefault="00C833DA" w:rsidP="009C1E24">
      <w:pPr>
        <w:pStyle w:val="a9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Управление загрузкой: Панель администратора для запуска задач на скачивание данных по тикерам (например, SBER, GAZP). Отображение прогресса в реальном времени через WebSocket.</w:t>
      </w:r>
    </w:p>
    <w:p w14:paraId="4B3622C9" w14:textId="77777777" w:rsidR="00C833DA" w:rsidRPr="009C1E24" w:rsidRDefault="00C833DA" w:rsidP="009C1E24">
      <w:pPr>
        <w:pStyle w:val="a9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Аналитическая песочница (Sandbox): Уникальная функция, позволяющая аналитикам писать произвольный код на Python прямо в браузере.</w:t>
      </w:r>
    </w:p>
    <w:p w14:paraId="76E154F4" w14:textId="77777777" w:rsidR="00C833DA" w:rsidRPr="009C1E24" w:rsidRDefault="00C833DA" w:rsidP="009C1E24">
      <w:pPr>
        <w:pStyle w:val="a9"/>
        <w:numPr>
          <w:ilvl w:val="1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Пользователь получает DataFrame df с данными.</w:t>
      </w:r>
    </w:p>
    <w:p w14:paraId="3D850FF9" w14:textId="77777777" w:rsidR="00C833DA" w:rsidRPr="009C1E24" w:rsidRDefault="00C833DA" w:rsidP="009C1E24">
      <w:pPr>
        <w:pStyle w:val="a9"/>
        <w:numPr>
          <w:ilvl w:val="1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Может использовать библиотеки pandas, plotly.express.</w:t>
      </w:r>
    </w:p>
    <w:p w14:paraId="34C29CB3" w14:textId="77777777" w:rsidR="00C833DA" w:rsidRPr="009C1E24" w:rsidRDefault="00C833DA" w:rsidP="009C1E24">
      <w:pPr>
        <w:pStyle w:val="a9"/>
        <w:numPr>
          <w:ilvl w:val="1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Результат выполнения кода (график или таблица) отображается мгновенно.</w:t>
      </w:r>
    </w:p>
    <w:p w14:paraId="29023F51" w14:textId="77777777" w:rsidR="00C833DA" w:rsidRPr="009C1E24" w:rsidRDefault="00C833DA" w:rsidP="009C1E24">
      <w:pPr>
        <w:pStyle w:val="a9"/>
        <w:numPr>
          <w:ilvl w:val="1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Пример использования: построение гистограммы распределения волатильности (см. скриншот 12).</w:t>
      </w:r>
    </w:p>
    <w:p w14:paraId="5643DA6B" w14:textId="552DA24C" w:rsidR="00C833DA" w:rsidRDefault="0066076D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4322C3A" wp14:editId="4F539951">
            <wp:extent cx="5940425" cy="49726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30B3" w14:textId="0CB8F9B0" w:rsidR="0066076D" w:rsidRPr="00C833DA" w:rsidRDefault="0066076D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AC936D" wp14:editId="628DBA5E">
            <wp:extent cx="5940425" cy="25895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2C77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9" w:name="_Toc216771591"/>
      <w:r w:rsidRPr="00C833DA">
        <w:rPr>
          <w:rFonts w:ascii="Times New Roman" w:hAnsi="Times New Roman" w:cs="Times New Roman"/>
          <w:sz w:val="36"/>
          <w:szCs w:val="36"/>
        </w:rPr>
        <w:t>7. Развертывание и безопасность</w:t>
      </w:r>
      <w:bookmarkEnd w:id="9"/>
    </w:p>
    <w:p w14:paraId="3AF992CB" w14:textId="77777777" w:rsidR="00C833DA" w:rsidRPr="009C1E24" w:rsidRDefault="00C833DA" w:rsidP="009C1E2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Система полностью контейнеризирована с использованием Docker Compose.</w:t>
      </w:r>
    </w:p>
    <w:p w14:paraId="13814D1E" w14:textId="77777777" w:rsidR="00C833DA" w:rsidRPr="009C1E24" w:rsidRDefault="00C833DA" w:rsidP="009C1E24">
      <w:pPr>
        <w:pStyle w:val="a9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Изоляция: Каждый компонент (Spark Master, Spark Worker, Prefect, App) работает в своем контейнере.</w:t>
      </w:r>
    </w:p>
    <w:p w14:paraId="6278236E" w14:textId="77777777" w:rsidR="00C833DA" w:rsidRPr="009C1E24" w:rsidRDefault="00C833DA" w:rsidP="009C1E24">
      <w:pPr>
        <w:pStyle w:val="a9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lastRenderedPageBreak/>
        <w:t>Dockerfile.etl: Создан кастомный образ на базе Python 3.12 и Java 17, включающий все необходимые JAR-зависимости (Hadoop AWS, Postgres Driver) для работы Spark с S3 и БД.</w:t>
      </w:r>
    </w:p>
    <w:p w14:paraId="35F42142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Безопасность:</w:t>
      </w:r>
    </w:p>
    <w:p w14:paraId="71ACA2D6" w14:textId="77777777" w:rsidR="00C833DA" w:rsidRPr="009C1E24" w:rsidRDefault="00C833DA" w:rsidP="009C1E24">
      <w:pPr>
        <w:pStyle w:val="a9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Auth: Реализована система регистрации и авторизации на базе JWT-токенов.</w:t>
      </w:r>
    </w:p>
    <w:p w14:paraId="06EFDEFC" w14:textId="77777777" w:rsidR="00C833DA" w:rsidRPr="009C1E24" w:rsidRDefault="00C833DA" w:rsidP="009C1E24">
      <w:pPr>
        <w:pStyle w:val="a9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RBAC: Ролевая модель (Admin/User). Запуск тяжелых ETL-процессов доступен только администраторам.</w:t>
      </w:r>
    </w:p>
    <w:p w14:paraId="3B4A2B1C" w14:textId="69B08203" w:rsidR="00C833DA" w:rsidRDefault="00C833DA" w:rsidP="009C1E24">
      <w:pPr>
        <w:pStyle w:val="a9"/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Хеширование: Пароли хранятся в БД в виде хешей (bcrypt).</w:t>
      </w:r>
    </w:p>
    <w:p w14:paraId="33789D55" w14:textId="231C03AC" w:rsidR="0066076D" w:rsidRDefault="0066076D" w:rsidP="0066076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C5A8F1" w14:textId="63126554" w:rsidR="0066076D" w:rsidRPr="0066076D" w:rsidRDefault="0066076D" w:rsidP="0066076D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Docker:</w:t>
      </w:r>
    </w:p>
    <w:p w14:paraId="2764A88A" w14:textId="43C74510" w:rsidR="00C833DA" w:rsidRPr="00C833DA" w:rsidRDefault="0066076D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8CDDD" wp14:editId="2851EAFC">
            <wp:extent cx="5940425" cy="22599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28807" w14:textId="77777777" w:rsidR="00C833DA" w:rsidRPr="00C833DA" w:rsidRDefault="00C833DA" w:rsidP="00C833DA">
      <w:pPr>
        <w:pStyle w:val="1"/>
        <w:rPr>
          <w:rFonts w:ascii="Times New Roman" w:hAnsi="Times New Roman" w:cs="Times New Roman"/>
          <w:sz w:val="36"/>
          <w:szCs w:val="36"/>
        </w:rPr>
      </w:pPr>
      <w:bookmarkStart w:id="10" w:name="_Toc216771592"/>
      <w:r w:rsidRPr="00C833DA">
        <w:rPr>
          <w:rFonts w:ascii="Times New Roman" w:hAnsi="Times New Roman" w:cs="Times New Roman"/>
          <w:sz w:val="36"/>
          <w:szCs w:val="36"/>
        </w:rPr>
        <w:t>8. Заключение</w:t>
      </w:r>
      <w:bookmarkEnd w:id="10"/>
    </w:p>
    <w:p w14:paraId="054962D7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В ходе работы была успешно спроектирована и реализована платформа для анализа данных Московской Биржи.</w:t>
      </w:r>
    </w:p>
    <w:p w14:paraId="6B6193F7" w14:textId="77777777" w:rsidR="00C833DA" w:rsidRPr="00C833DA" w:rsidRDefault="00C833DA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833DA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19765DF9" w14:textId="77777777" w:rsidR="00C833DA" w:rsidRPr="009C1E24" w:rsidRDefault="00C833DA" w:rsidP="009C1E24">
      <w:pPr>
        <w:pStyle w:val="a9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Создан масштабируемый конвейер обработки данных, способный обрабатывать гигабайты исторической информации.</w:t>
      </w:r>
    </w:p>
    <w:p w14:paraId="6CFFDB04" w14:textId="77777777" w:rsidR="00C833DA" w:rsidRPr="009C1E24" w:rsidRDefault="00C833DA" w:rsidP="009C1E24">
      <w:pPr>
        <w:pStyle w:val="a9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Разделение вычислительных нагрузок (Network vs CPU) позволило достичь высокой производительности загрузки и расчетов.</w:t>
      </w:r>
    </w:p>
    <w:p w14:paraId="2E82262F" w14:textId="77777777" w:rsidR="00C833DA" w:rsidRPr="009C1E24" w:rsidRDefault="00C833DA" w:rsidP="009C1E24">
      <w:pPr>
        <w:pStyle w:val="a9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Реализация "Медальонной архитектуры" обеспечила чистоту и версионирование данных.</w:t>
      </w:r>
    </w:p>
    <w:p w14:paraId="51FFAB1F" w14:textId="77777777" w:rsidR="00C833DA" w:rsidRPr="009C1E24" w:rsidRDefault="00C833DA" w:rsidP="009C1E24">
      <w:pPr>
        <w:pStyle w:val="a9"/>
        <w:numPr>
          <w:ilvl w:val="0"/>
          <w:numId w:val="3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C1E24">
        <w:rPr>
          <w:rFonts w:ascii="Times New Roman" w:hAnsi="Times New Roman" w:cs="Times New Roman"/>
          <w:sz w:val="28"/>
          <w:szCs w:val="28"/>
        </w:rPr>
        <w:t>Пользовательский интерфейс предоставляет инструменты как для визуального анализа, так и для продвинутого исследования данных через Python-код.</w:t>
      </w:r>
    </w:p>
    <w:p w14:paraId="2F608035" w14:textId="77777777" w:rsidR="00D015A4" w:rsidRPr="00C833DA" w:rsidRDefault="00D015A4" w:rsidP="00C833D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D015A4" w:rsidRPr="00C833DA" w:rsidSect="00C833DA">
      <w:footerReference w:type="default" r:id="rId17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7D3065" w14:textId="77777777" w:rsidR="00D05F0C" w:rsidRDefault="00D05F0C" w:rsidP="00C833DA">
      <w:pPr>
        <w:spacing w:after="0" w:line="240" w:lineRule="auto"/>
      </w:pPr>
      <w:r>
        <w:separator/>
      </w:r>
    </w:p>
  </w:endnote>
  <w:endnote w:type="continuationSeparator" w:id="0">
    <w:p w14:paraId="2D20FE15" w14:textId="77777777" w:rsidR="00D05F0C" w:rsidRDefault="00D05F0C" w:rsidP="00C83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583040624"/>
      <w:docPartObj>
        <w:docPartGallery w:val="Page Numbers (Bottom of Page)"/>
        <w:docPartUnique/>
      </w:docPartObj>
    </w:sdtPr>
    <w:sdtEndPr/>
    <w:sdtContent>
      <w:p w14:paraId="2CCB103D" w14:textId="39E13FFC" w:rsidR="00C833DA" w:rsidRDefault="00C833D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E4511A" w14:textId="77777777" w:rsidR="00C833DA" w:rsidRDefault="00C833D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74F5DB" w14:textId="77777777" w:rsidR="00D05F0C" w:rsidRDefault="00D05F0C" w:rsidP="00C833DA">
      <w:pPr>
        <w:spacing w:after="0" w:line="240" w:lineRule="auto"/>
      </w:pPr>
      <w:r>
        <w:separator/>
      </w:r>
    </w:p>
  </w:footnote>
  <w:footnote w:type="continuationSeparator" w:id="0">
    <w:p w14:paraId="71BCE569" w14:textId="77777777" w:rsidR="00D05F0C" w:rsidRDefault="00D05F0C" w:rsidP="00C83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C1181"/>
    <w:multiLevelType w:val="hybridMultilevel"/>
    <w:tmpl w:val="47BA1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F3A8F"/>
    <w:multiLevelType w:val="hybridMultilevel"/>
    <w:tmpl w:val="72CA2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C0168"/>
    <w:multiLevelType w:val="multilevel"/>
    <w:tmpl w:val="666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2198"/>
    <w:multiLevelType w:val="multilevel"/>
    <w:tmpl w:val="13DA0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2F6676"/>
    <w:multiLevelType w:val="multilevel"/>
    <w:tmpl w:val="EFFC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13199"/>
    <w:multiLevelType w:val="hybridMultilevel"/>
    <w:tmpl w:val="D9786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45B4A"/>
    <w:multiLevelType w:val="multilevel"/>
    <w:tmpl w:val="CC26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018E6"/>
    <w:multiLevelType w:val="multilevel"/>
    <w:tmpl w:val="D19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6641A"/>
    <w:multiLevelType w:val="hybridMultilevel"/>
    <w:tmpl w:val="1946F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421DC"/>
    <w:multiLevelType w:val="hybridMultilevel"/>
    <w:tmpl w:val="F190D0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750D9"/>
    <w:multiLevelType w:val="hybridMultilevel"/>
    <w:tmpl w:val="972C032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915DF6"/>
    <w:multiLevelType w:val="multilevel"/>
    <w:tmpl w:val="C9C2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26E3F"/>
    <w:multiLevelType w:val="hybridMultilevel"/>
    <w:tmpl w:val="7F96094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207DB"/>
    <w:multiLevelType w:val="hybridMultilevel"/>
    <w:tmpl w:val="36CA4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471E22"/>
    <w:multiLevelType w:val="hybridMultilevel"/>
    <w:tmpl w:val="76181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41388"/>
    <w:multiLevelType w:val="hybridMultilevel"/>
    <w:tmpl w:val="1B668A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8D32EF"/>
    <w:multiLevelType w:val="hybridMultilevel"/>
    <w:tmpl w:val="8960C146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B5860"/>
    <w:multiLevelType w:val="hybridMultilevel"/>
    <w:tmpl w:val="54A81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24F30"/>
    <w:multiLevelType w:val="hybridMultilevel"/>
    <w:tmpl w:val="665AF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107F83"/>
    <w:multiLevelType w:val="multilevel"/>
    <w:tmpl w:val="0FFC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2705BD"/>
    <w:multiLevelType w:val="multilevel"/>
    <w:tmpl w:val="A1F02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2049A2"/>
    <w:multiLevelType w:val="hybridMultilevel"/>
    <w:tmpl w:val="72CA2F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9E1243"/>
    <w:multiLevelType w:val="hybridMultilevel"/>
    <w:tmpl w:val="6A6417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4C7D98"/>
    <w:multiLevelType w:val="hybridMultilevel"/>
    <w:tmpl w:val="E886043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E0391"/>
    <w:multiLevelType w:val="multilevel"/>
    <w:tmpl w:val="F6968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F00BE6"/>
    <w:multiLevelType w:val="hybridMultilevel"/>
    <w:tmpl w:val="6908E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C07E31"/>
    <w:multiLevelType w:val="multilevel"/>
    <w:tmpl w:val="C07E4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185DCF"/>
    <w:multiLevelType w:val="hybridMultilevel"/>
    <w:tmpl w:val="462EE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29552A"/>
    <w:multiLevelType w:val="multilevel"/>
    <w:tmpl w:val="F4A4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77087"/>
    <w:multiLevelType w:val="hybridMultilevel"/>
    <w:tmpl w:val="95BCB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7"/>
  </w:num>
  <w:num w:numId="4">
    <w:abstractNumId w:val="19"/>
  </w:num>
  <w:num w:numId="5">
    <w:abstractNumId w:val="3"/>
  </w:num>
  <w:num w:numId="6">
    <w:abstractNumId w:val="4"/>
  </w:num>
  <w:num w:numId="7">
    <w:abstractNumId w:val="28"/>
  </w:num>
  <w:num w:numId="8">
    <w:abstractNumId w:val="24"/>
  </w:num>
  <w:num w:numId="9">
    <w:abstractNumId w:val="11"/>
  </w:num>
  <w:num w:numId="10">
    <w:abstractNumId w:val="2"/>
  </w:num>
  <w:num w:numId="11">
    <w:abstractNumId w:val="26"/>
  </w:num>
  <w:num w:numId="12">
    <w:abstractNumId w:val="22"/>
  </w:num>
  <w:num w:numId="13">
    <w:abstractNumId w:val="8"/>
  </w:num>
  <w:num w:numId="14">
    <w:abstractNumId w:val="0"/>
  </w:num>
  <w:num w:numId="15">
    <w:abstractNumId w:val="13"/>
  </w:num>
  <w:num w:numId="16">
    <w:abstractNumId w:val="1"/>
  </w:num>
  <w:num w:numId="17">
    <w:abstractNumId w:val="29"/>
  </w:num>
  <w:num w:numId="18">
    <w:abstractNumId w:val="27"/>
  </w:num>
  <w:num w:numId="19">
    <w:abstractNumId w:val="21"/>
  </w:num>
  <w:num w:numId="20">
    <w:abstractNumId w:val="5"/>
  </w:num>
  <w:num w:numId="21">
    <w:abstractNumId w:val="14"/>
  </w:num>
  <w:num w:numId="22">
    <w:abstractNumId w:val="17"/>
  </w:num>
  <w:num w:numId="23">
    <w:abstractNumId w:val="9"/>
  </w:num>
  <w:num w:numId="24">
    <w:abstractNumId w:val="12"/>
  </w:num>
  <w:num w:numId="25">
    <w:abstractNumId w:val="16"/>
  </w:num>
  <w:num w:numId="26">
    <w:abstractNumId w:val="10"/>
  </w:num>
  <w:num w:numId="27">
    <w:abstractNumId w:val="23"/>
  </w:num>
  <w:num w:numId="28">
    <w:abstractNumId w:val="18"/>
  </w:num>
  <w:num w:numId="29">
    <w:abstractNumId w:val="25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00"/>
    <w:rsid w:val="002C4B72"/>
    <w:rsid w:val="002D4D92"/>
    <w:rsid w:val="005E5181"/>
    <w:rsid w:val="00656F3D"/>
    <w:rsid w:val="0066076D"/>
    <w:rsid w:val="007841FD"/>
    <w:rsid w:val="009C1E24"/>
    <w:rsid w:val="00A47500"/>
    <w:rsid w:val="00AC4F09"/>
    <w:rsid w:val="00B83590"/>
    <w:rsid w:val="00C833DA"/>
    <w:rsid w:val="00CD5137"/>
    <w:rsid w:val="00D015A4"/>
    <w:rsid w:val="00D05F0C"/>
    <w:rsid w:val="00E3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7BF2C"/>
  <w15:chartTrackingRefBased/>
  <w15:docId w15:val="{0D2AFA70-7719-4CAA-AFB9-25AE9016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500"/>
  </w:style>
  <w:style w:type="paragraph" w:styleId="1">
    <w:name w:val="heading 1"/>
    <w:basedOn w:val="a"/>
    <w:next w:val="a"/>
    <w:link w:val="10"/>
    <w:uiPriority w:val="9"/>
    <w:qFormat/>
    <w:rsid w:val="00C83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833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3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7">
    <w:name w:val="heading 7"/>
    <w:basedOn w:val="a"/>
    <w:next w:val="a"/>
    <w:link w:val="70"/>
    <w:uiPriority w:val="99"/>
    <w:unhideWhenUsed/>
    <w:qFormat/>
    <w:rsid w:val="00A47500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basedOn w:val="a0"/>
    <w:link w:val="7"/>
    <w:uiPriority w:val="99"/>
    <w:rsid w:val="00A4750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A4750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33D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833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star-inserted">
    <w:name w:val="ng-star-inserted"/>
    <w:basedOn w:val="a0"/>
    <w:rsid w:val="00C833DA"/>
  </w:style>
  <w:style w:type="paragraph" w:customStyle="1" w:styleId="ng-star-inserted1">
    <w:name w:val="ng-star-inserted1"/>
    <w:basedOn w:val="a"/>
    <w:rsid w:val="00C833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C833DA"/>
  </w:style>
  <w:style w:type="character" w:customStyle="1" w:styleId="10">
    <w:name w:val="Заголовок 1 Знак"/>
    <w:basedOn w:val="a0"/>
    <w:link w:val="1"/>
    <w:uiPriority w:val="9"/>
    <w:rsid w:val="00C83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833D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33D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833DA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C833DA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83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833DA"/>
  </w:style>
  <w:style w:type="paragraph" w:styleId="a7">
    <w:name w:val="footer"/>
    <w:basedOn w:val="a"/>
    <w:link w:val="a8"/>
    <w:uiPriority w:val="99"/>
    <w:unhideWhenUsed/>
    <w:rsid w:val="00C833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33DA"/>
  </w:style>
  <w:style w:type="paragraph" w:styleId="a9">
    <w:name w:val="List Paragraph"/>
    <w:basedOn w:val="a"/>
    <w:uiPriority w:val="34"/>
    <w:qFormat/>
    <w:rsid w:val="00E32B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43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63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3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3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5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1240</Words>
  <Characters>7068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2025-12-16T06:38:00Z</dcterms:created>
  <dcterms:modified xsi:type="dcterms:W3CDTF">2025-12-16T09:17:00Z</dcterms:modified>
</cp:coreProperties>
</file>