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r>
        <w:t>Analysis Report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06DA8198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20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5C1168" w14:textId="6274BC91" w:rsidR="00AE3B55" w:rsidRPr="0052009F" w:rsidRDefault="0052009F" w:rsidP="0052009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 xml:space="preserve">Rodríguez Cordero, Javier </w:t>
      </w:r>
      <w:r w:rsidR="00AE3B55" w:rsidRPr="0052009F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Pr="00426EC3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 w:rsidR="00AE3B55" w:rsidRPr="0052009F"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20EFFB5C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0" w:history="1">
        <w:r w:rsidR="00E55E87" w:rsidRPr="00E55E87">
          <w:rPr>
            <w:rStyle w:val="Hipervnculo"/>
            <w:rFonts w:ascii="Constantia" w:eastAsiaTheme="majorEastAsia" w:hAnsi="Constantia" w:cs="Segoe UI"/>
          </w:rPr>
          <w:t>https://github.com/Acme-L3/Acme-L3-D01</w:t>
        </w:r>
      </w:hyperlink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6D004D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55E87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3"/>
        <w:gridCol w:w="1286"/>
        <w:gridCol w:w="611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629B10FB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20</w:t>
            </w:r>
            <w:r w:rsidR="00E55E87">
              <w:rPr>
                <w:lang w:bidi="es-ES"/>
              </w:rPr>
              <w:t>/0</w:t>
            </w:r>
            <w:r>
              <w:rPr>
                <w:lang w:bidi="es-ES"/>
              </w:rPr>
              <w:t>4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57053348" w:rsidR="007C3FBE" w:rsidRDefault="007C3FBE" w:rsidP="007C3FBE">
      <w:pPr>
        <w:jc w:val="both"/>
      </w:pPr>
      <w:r>
        <w:t xml:space="preserve">Los requisitos a veces no contienen todos los detalles o son demasiados abstractos para el desarrollo de un modelo adecuado, por </w:t>
      </w:r>
      <w:r w:rsidR="0052009F">
        <w:t>ende,</w:t>
      </w:r>
      <w:r>
        <w:t xml:space="preserve"> </w:t>
      </w:r>
      <w:r w:rsidR="0052009F">
        <w:t>se ha de</w:t>
      </w:r>
      <w:r>
        <w:t xml:space="preserve">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r>
        <w:lastRenderedPageBreak/>
        <w:t>Contenido</w:t>
      </w:r>
    </w:p>
    <w:p w14:paraId="79A18F7E" w14:textId="25E9B7B6" w:rsidR="00452D2C" w:rsidRDefault="0052009F">
      <w:pPr>
        <w:rPr>
          <w:sz w:val="24"/>
          <w:szCs w:val="24"/>
        </w:rPr>
      </w:pPr>
      <w:r>
        <w:rPr>
          <w:sz w:val="24"/>
          <w:szCs w:val="24"/>
        </w:rPr>
        <w:t xml:space="preserve">Requisito funcional grupal 29 con descripción: </w:t>
      </w:r>
      <w:r w:rsidRPr="0052009F">
        <w:rPr>
          <w:sz w:val="24"/>
          <w:szCs w:val="24"/>
        </w:rPr>
        <w:t>Moments, money amounts, and Booleans must be internationalised when they are shown. Other kinds of data are not expected to be internationalised. This requirement must be ful-filled in this and every subsequent group or individual deliverable</w:t>
      </w:r>
      <w:r>
        <w:rPr>
          <w:sz w:val="24"/>
          <w:szCs w:val="24"/>
        </w:rPr>
        <w:t>.</w:t>
      </w:r>
    </w:p>
    <w:p w14:paraId="6446CF98" w14:textId="0E2EB459" w:rsidR="0052009F" w:rsidRDefault="0052009F">
      <w:pPr>
        <w:rPr>
          <w:sz w:val="24"/>
          <w:szCs w:val="24"/>
        </w:rPr>
      </w:pPr>
      <w:r>
        <w:rPr>
          <w:sz w:val="24"/>
          <w:szCs w:val="24"/>
        </w:rPr>
        <w:t>En la realización de este requisito tuve dudas sobre cómo abordar la tarea, así que consulté la entrada del foro que se muestra a continuación.</w:t>
      </w:r>
    </w:p>
    <w:p w14:paraId="5346A631" w14:textId="27921766" w:rsidR="0052009F" w:rsidRDefault="0052009F">
      <w:pPr>
        <w:rPr>
          <w:sz w:val="24"/>
          <w:szCs w:val="24"/>
        </w:rPr>
      </w:pPr>
      <w:r w:rsidRPr="0052009F">
        <w:rPr>
          <w:sz w:val="24"/>
          <w:szCs w:val="24"/>
        </w:rPr>
        <w:drawing>
          <wp:inline distT="0" distB="0" distL="0" distR="0" wp14:anchorId="2A9878CD" wp14:editId="25E10491">
            <wp:extent cx="5507990" cy="2012950"/>
            <wp:effectExtent l="0" t="0" r="0" b="635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8F9" w14:textId="6110BAB2" w:rsidR="0052009F" w:rsidRDefault="0052009F">
      <w:pPr>
        <w:rPr>
          <w:sz w:val="24"/>
          <w:szCs w:val="24"/>
        </w:rPr>
      </w:pPr>
      <w:r>
        <w:rPr>
          <w:sz w:val="24"/>
          <w:szCs w:val="24"/>
        </w:rPr>
        <w:t>En la respuesta se resuelve mi duda, y es que no se debía hacer nada.</w:t>
      </w:r>
    </w:p>
    <w:p w14:paraId="7DD7EAC3" w14:textId="77777777" w:rsidR="0052009F" w:rsidRDefault="0052009F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569F9F11" w:rsidR="005A4582" w:rsidRDefault="005A4582" w:rsidP="005A4582">
      <w:r>
        <w:t xml:space="preserve">Este documento se hace para hacer llegar a los clientes de las decisiones tomadas durante el desarrollo, sean conscientes del </w:t>
      </w:r>
      <w:r w:rsidR="0052009F">
        <w:t>porqué</w:t>
      </w:r>
      <w:r>
        <w:t xml:space="preserve">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46775858" w:rsidR="00F814F1" w:rsidRDefault="0052009F" w:rsidP="00F814F1">
      <w:r>
        <w:t>Intentionally blank</w:t>
      </w:r>
    </w:p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712F" w14:textId="77777777" w:rsidR="00E237CD" w:rsidRDefault="00E237CD">
      <w:pPr>
        <w:spacing w:after="0" w:line="240" w:lineRule="auto"/>
      </w:pPr>
      <w:r>
        <w:separator/>
      </w:r>
    </w:p>
  </w:endnote>
  <w:endnote w:type="continuationSeparator" w:id="0">
    <w:p w14:paraId="4638ACB9" w14:textId="77777777" w:rsidR="00E237CD" w:rsidRDefault="00E237CD">
      <w:pPr>
        <w:spacing w:after="0" w:line="240" w:lineRule="auto"/>
      </w:pPr>
      <w:r>
        <w:continuationSeparator/>
      </w:r>
    </w:p>
  </w:endnote>
  <w:endnote w:type="continuationNotice" w:id="1">
    <w:p w14:paraId="4A52E577" w14:textId="77777777" w:rsidR="00E237CD" w:rsidRDefault="00E237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29E0" w14:textId="77777777" w:rsidR="00E237CD" w:rsidRDefault="00E237CD">
      <w:pPr>
        <w:spacing w:after="0" w:line="240" w:lineRule="auto"/>
      </w:pPr>
      <w:r>
        <w:separator/>
      </w:r>
    </w:p>
  </w:footnote>
  <w:footnote w:type="continuationSeparator" w:id="0">
    <w:p w14:paraId="3D6C79B9" w14:textId="77777777" w:rsidR="00E237CD" w:rsidRDefault="00E237CD">
      <w:pPr>
        <w:spacing w:after="0" w:line="240" w:lineRule="auto"/>
      </w:pPr>
      <w:r>
        <w:continuationSeparator/>
      </w:r>
    </w:p>
  </w:footnote>
  <w:footnote w:type="continuationNotice" w:id="1">
    <w:p w14:paraId="141591EF" w14:textId="77777777" w:rsidR="00E237CD" w:rsidRDefault="00E237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09F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7CD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rodcor@alum.us.es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133</TotalTime>
  <Pages>7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JAVIER RODRÍGUEZ CORDERO</cp:lastModifiedBy>
  <cp:revision>10</cp:revision>
  <cp:lastPrinted>2021-05-04T16:33:00Z</cp:lastPrinted>
  <dcterms:created xsi:type="dcterms:W3CDTF">2023-02-14T16:56:00Z</dcterms:created>
  <dcterms:modified xsi:type="dcterms:W3CDTF">2023-04-21T15:54:00Z</dcterms:modified>
  <cp:version/>
</cp:coreProperties>
</file>