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8E2E20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20</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D8727F">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556FE19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Pacheco Rodrigues, Guillermo Alonso (guipacrod@alum.us.es)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3"/>
        <w:gridCol w:w="1286"/>
        <w:gridCol w:w="611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4DA41D4D"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20</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27791606" w:rsidR="00311785" w:rsidRDefault="00303AB0" w:rsidP="000E7352">
            <w:pPr>
              <w:jc w:val="center"/>
            </w:pPr>
            <w:r>
              <w:t>IR-</w:t>
            </w:r>
            <w:r w:rsidR="00D8727F">
              <w:t>11</w:t>
            </w:r>
          </w:p>
        </w:tc>
        <w:tc>
          <w:tcPr>
            <w:tcW w:w="1390" w:type="dxa"/>
            <w:vAlign w:val="center"/>
          </w:tcPr>
          <w:p w14:paraId="10C08B75" w14:textId="3984A2AF" w:rsidR="00311785" w:rsidRDefault="00D8727F" w:rsidP="000E7352">
            <w:pPr>
              <w:jc w:val="center"/>
            </w:pPr>
            <w:r>
              <w:t>30</w:t>
            </w:r>
            <w:r w:rsidR="00303AB0">
              <w:t xml:space="preserve"> minutos</w:t>
            </w:r>
          </w:p>
        </w:tc>
        <w:tc>
          <w:tcPr>
            <w:tcW w:w="1629" w:type="dxa"/>
            <w:vAlign w:val="center"/>
          </w:tcPr>
          <w:p w14:paraId="45B2B00A" w14:textId="7F2CCFDD" w:rsidR="00311785" w:rsidRDefault="00D8727F" w:rsidP="000E7352">
            <w:pPr>
              <w:jc w:val="center"/>
            </w:pPr>
            <w:r>
              <w:t>50</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56E4A6A3" w:rsidR="00311785" w:rsidRDefault="00D8727F" w:rsidP="000E7352">
            <w:pPr>
              <w:jc w:val="center"/>
            </w:pPr>
            <w:r>
              <w:t>17</w:t>
            </w:r>
            <w:r w:rsidR="00834D93">
              <w:t xml:space="preserve"> €</w:t>
            </w:r>
          </w:p>
        </w:tc>
      </w:tr>
      <w:tr w:rsidR="00311785" w14:paraId="052BCBFC" w14:textId="77777777" w:rsidTr="00311785">
        <w:trPr>
          <w:trHeight w:val="1003"/>
        </w:trPr>
        <w:tc>
          <w:tcPr>
            <w:tcW w:w="1993" w:type="dxa"/>
            <w:vAlign w:val="center"/>
          </w:tcPr>
          <w:p w14:paraId="0DA1FE9E" w14:textId="1C1B48A9" w:rsidR="00311785" w:rsidRDefault="00303AB0" w:rsidP="000E7352">
            <w:pPr>
              <w:jc w:val="center"/>
            </w:pPr>
            <w:r>
              <w:t>IR-</w:t>
            </w:r>
            <w:r w:rsidR="00D8727F">
              <w:t>12</w:t>
            </w:r>
          </w:p>
        </w:tc>
        <w:tc>
          <w:tcPr>
            <w:tcW w:w="1390" w:type="dxa"/>
            <w:vAlign w:val="center"/>
          </w:tcPr>
          <w:p w14:paraId="1AB1A4EE" w14:textId="5E2E0724" w:rsidR="00311785" w:rsidRDefault="00D8727F" w:rsidP="000E7352">
            <w:pPr>
              <w:jc w:val="center"/>
            </w:pPr>
            <w:r>
              <w:t>1</w:t>
            </w:r>
            <w:r w:rsidR="00303AB0">
              <w:t xml:space="preserve"> horas</w:t>
            </w:r>
          </w:p>
        </w:tc>
        <w:tc>
          <w:tcPr>
            <w:tcW w:w="1629" w:type="dxa"/>
            <w:vAlign w:val="center"/>
          </w:tcPr>
          <w:p w14:paraId="2C10F469" w14:textId="3032D4AD" w:rsidR="00311785" w:rsidRDefault="00D8727F" w:rsidP="000E7352">
            <w:pPr>
              <w:jc w:val="center"/>
            </w:pPr>
            <w:r>
              <w:t>1</w:t>
            </w:r>
            <w:r w:rsidR="00303AB0">
              <w:t xml:space="preserve"> hora 30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5598DCF2" w:rsidR="00311785" w:rsidRDefault="00D8727F" w:rsidP="000E7352">
            <w:pPr>
              <w:jc w:val="center"/>
            </w:pPr>
            <w:r>
              <w:t>3</w:t>
            </w:r>
            <w:r w:rsidR="00303AB0">
              <w:t>0</w:t>
            </w:r>
            <w:r w:rsidR="00834D93">
              <w:t xml:space="preserve"> €</w:t>
            </w:r>
          </w:p>
        </w:tc>
      </w:tr>
      <w:tr w:rsidR="00311785" w14:paraId="06523101" w14:textId="77777777" w:rsidTr="00311785">
        <w:trPr>
          <w:trHeight w:val="1003"/>
        </w:trPr>
        <w:tc>
          <w:tcPr>
            <w:tcW w:w="1993" w:type="dxa"/>
            <w:vAlign w:val="center"/>
          </w:tcPr>
          <w:p w14:paraId="31DFCBE6" w14:textId="0D2213E8" w:rsidR="00311785" w:rsidRDefault="00303AB0" w:rsidP="000E7352">
            <w:pPr>
              <w:jc w:val="center"/>
            </w:pPr>
            <w:r>
              <w:t>IR-</w:t>
            </w:r>
            <w:r w:rsidR="00D8727F">
              <w:t>13</w:t>
            </w:r>
          </w:p>
        </w:tc>
        <w:tc>
          <w:tcPr>
            <w:tcW w:w="1390" w:type="dxa"/>
            <w:vAlign w:val="center"/>
          </w:tcPr>
          <w:p w14:paraId="719E14A9" w14:textId="799E3662" w:rsidR="00311785" w:rsidRDefault="00D8727F" w:rsidP="000E7352">
            <w:pPr>
              <w:jc w:val="center"/>
            </w:pPr>
            <w:r>
              <w:t>1</w:t>
            </w:r>
            <w:r w:rsidR="00311785">
              <w:t xml:space="preserve"> </w:t>
            </w:r>
            <w:r>
              <w:t>hora</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67A5902C" w:rsidR="00311785" w:rsidRDefault="00D8727F" w:rsidP="000E7352">
            <w:pPr>
              <w:jc w:val="center"/>
            </w:pPr>
            <w:r>
              <w:t>20</w:t>
            </w:r>
            <w:r w:rsidR="00834D93">
              <w:t xml:space="preserve"> €</w:t>
            </w:r>
          </w:p>
        </w:tc>
      </w:tr>
      <w:tr w:rsidR="00303AB0" w14:paraId="21DA7FB7" w14:textId="77777777" w:rsidTr="00311785">
        <w:trPr>
          <w:trHeight w:val="1003"/>
        </w:trPr>
        <w:tc>
          <w:tcPr>
            <w:tcW w:w="1993" w:type="dxa"/>
            <w:vAlign w:val="center"/>
          </w:tcPr>
          <w:p w14:paraId="662FCEB0" w14:textId="2AE1A0DC" w:rsidR="00303AB0" w:rsidRDefault="00303AB0" w:rsidP="000E7352">
            <w:pPr>
              <w:jc w:val="center"/>
            </w:pPr>
            <w:r>
              <w:t>IR-</w:t>
            </w:r>
            <w:r w:rsidR="00D8727F">
              <w:t>14</w:t>
            </w:r>
          </w:p>
        </w:tc>
        <w:tc>
          <w:tcPr>
            <w:tcW w:w="1390" w:type="dxa"/>
            <w:vAlign w:val="center"/>
          </w:tcPr>
          <w:p w14:paraId="53192E59" w14:textId="6D99FDE9" w:rsidR="00303AB0" w:rsidRDefault="00D8727F" w:rsidP="000E7352">
            <w:pPr>
              <w:jc w:val="center"/>
            </w:pPr>
            <w:r>
              <w:t>2 horas</w:t>
            </w:r>
          </w:p>
        </w:tc>
        <w:tc>
          <w:tcPr>
            <w:tcW w:w="1629" w:type="dxa"/>
            <w:vAlign w:val="center"/>
          </w:tcPr>
          <w:p w14:paraId="0813E234" w14:textId="1780FF56" w:rsidR="00303AB0" w:rsidRDefault="00405753" w:rsidP="000E7352">
            <w:pPr>
              <w:jc w:val="center"/>
            </w:pPr>
            <w:r>
              <w:t>3</w:t>
            </w:r>
            <w:r w:rsidR="00D8727F">
              <w:t xml:space="preserve"> horas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31EF91C2" w:rsidR="00303AB0" w:rsidRDefault="00D8727F" w:rsidP="000E7352">
            <w:pPr>
              <w:jc w:val="center"/>
            </w:pPr>
            <w:r>
              <w:t>6</w:t>
            </w:r>
            <w:r w:rsidR="00834D93">
              <w:t>0 €</w:t>
            </w:r>
          </w:p>
        </w:tc>
      </w:tr>
      <w:tr w:rsidR="00303AB0" w14:paraId="7EA07355" w14:textId="77777777" w:rsidTr="00311785">
        <w:trPr>
          <w:trHeight w:val="1003"/>
        </w:trPr>
        <w:tc>
          <w:tcPr>
            <w:tcW w:w="1993" w:type="dxa"/>
            <w:vAlign w:val="center"/>
          </w:tcPr>
          <w:p w14:paraId="011CF8E5" w14:textId="16894325" w:rsidR="00303AB0" w:rsidRDefault="00D8727F" w:rsidP="000E7352">
            <w:pPr>
              <w:jc w:val="center"/>
            </w:pPr>
            <w:r>
              <w:t>IR-</w:t>
            </w:r>
            <w:r>
              <w:t>15</w:t>
            </w:r>
          </w:p>
        </w:tc>
        <w:tc>
          <w:tcPr>
            <w:tcW w:w="1390" w:type="dxa"/>
            <w:vAlign w:val="center"/>
          </w:tcPr>
          <w:p w14:paraId="4F851FAA" w14:textId="627DE76E" w:rsidR="00303AB0" w:rsidRDefault="00D8727F" w:rsidP="000E7352">
            <w:pPr>
              <w:jc w:val="center"/>
            </w:pPr>
            <w:r>
              <w:t>3 horas</w:t>
            </w:r>
          </w:p>
        </w:tc>
        <w:tc>
          <w:tcPr>
            <w:tcW w:w="1629" w:type="dxa"/>
            <w:vAlign w:val="center"/>
          </w:tcPr>
          <w:p w14:paraId="411C989F" w14:textId="5C3EB3AE" w:rsidR="00303AB0" w:rsidRDefault="00D8727F" w:rsidP="000E7352">
            <w:pPr>
              <w:jc w:val="center"/>
            </w:pPr>
            <w:r>
              <w:t>4</w:t>
            </w:r>
            <w:r w:rsidR="00834D93">
              <w:t xml:space="preserve"> </w:t>
            </w:r>
            <w:r>
              <w:t>horas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79A4F18B" w:rsidR="00303AB0" w:rsidRDefault="00D8727F" w:rsidP="000E7352">
            <w:pPr>
              <w:jc w:val="center"/>
            </w:pPr>
            <w:r>
              <w:t>80</w:t>
            </w:r>
            <w:r w:rsidR="00834D93">
              <w:t xml:space="preserve"> €</w:t>
            </w:r>
          </w:p>
        </w:tc>
      </w:tr>
      <w:tr w:rsidR="00D8727F" w14:paraId="3332C00B" w14:textId="77777777" w:rsidTr="00311785">
        <w:trPr>
          <w:trHeight w:val="1003"/>
        </w:trPr>
        <w:tc>
          <w:tcPr>
            <w:tcW w:w="1993" w:type="dxa"/>
            <w:vAlign w:val="center"/>
          </w:tcPr>
          <w:p w14:paraId="7E9632BE" w14:textId="0CFF88FF" w:rsidR="00D8727F" w:rsidRDefault="00D8727F" w:rsidP="000E7352">
            <w:pPr>
              <w:jc w:val="center"/>
            </w:pPr>
            <w:r>
              <w:t>IR-</w:t>
            </w:r>
            <w:r>
              <w:t>16</w:t>
            </w:r>
          </w:p>
        </w:tc>
        <w:tc>
          <w:tcPr>
            <w:tcW w:w="1390" w:type="dxa"/>
            <w:vAlign w:val="center"/>
          </w:tcPr>
          <w:p w14:paraId="63259D74" w14:textId="2109D3C3" w:rsidR="00D8727F" w:rsidRDefault="00D8727F" w:rsidP="000E7352">
            <w:pPr>
              <w:jc w:val="center"/>
            </w:pPr>
            <w:r>
              <w:t>1 hora</w:t>
            </w:r>
          </w:p>
        </w:tc>
        <w:tc>
          <w:tcPr>
            <w:tcW w:w="1629" w:type="dxa"/>
            <w:vAlign w:val="center"/>
          </w:tcPr>
          <w:p w14:paraId="351663DA" w14:textId="653EA3DA" w:rsidR="00D8727F" w:rsidRDefault="00D8727F" w:rsidP="000E7352">
            <w:pPr>
              <w:jc w:val="center"/>
            </w:pPr>
            <w:r>
              <w:t>2 horas</w:t>
            </w:r>
          </w:p>
        </w:tc>
        <w:tc>
          <w:tcPr>
            <w:tcW w:w="1786" w:type="dxa"/>
          </w:tcPr>
          <w:p w14:paraId="6983E20B" w14:textId="77777777" w:rsidR="00D8727F" w:rsidRDefault="00D8727F" w:rsidP="000E7352">
            <w:pPr>
              <w:jc w:val="center"/>
            </w:pPr>
          </w:p>
          <w:p w14:paraId="37016D93" w14:textId="03839E69" w:rsidR="00D8727F" w:rsidRDefault="00D8727F" w:rsidP="000E7352">
            <w:pPr>
              <w:jc w:val="center"/>
            </w:pPr>
            <w:r>
              <w:t>Desarrollador</w:t>
            </w:r>
          </w:p>
        </w:tc>
        <w:tc>
          <w:tcPr>
            <w:tcW w:w="2092" w:type="dxa"/>
            <w:vAlign w:val="center"/>
          </w:tcPr>
          <w:p w14:paraId="4CD56FE7" w14:textId="3BC311BC" w:rsidR="00D8727F" w:rsidRDefault="00D8727F" w:rsidP="000E7352">
            <w:pPr>
              <w:jc w:val="center"/>
            </w:pPr>
            <w:r>
              <w:t>40 €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r>
              <w:t>Analysis report</w:t>
            </w:r>
          </w:p>
        </w:tc>
        <w:tc>
          <w:tcPr>
            <w:tcW w:w="1390" w:type="dxa"/>
            <w:vAlign w:val="center"/>
          </w:tcPr>
          <w:p w14:paraId="7F86E493" w14:textId="229574C9" w:rsidR="00303AB0" w:rsidRDefault="00834D93" w:rsidP="000E7352">
            <w:pPr>
              <w:jc w:val="center"/>
            </w:pPr>
            <w:r>
              <w:t>1 hora</w:t>
            </w:r>
          </w:p>
        </w:tc>
        <w:tc>
          <w:tcPr>
            <w:tcW w:w="1629" w:type="dxa"/>
            <w:vAlign w:val="center"/>
          </w:tcPr>
          <w:p w14:paraId="74FBC619" w14:textId="1D814371" w:rsidR="00303AB0" w:rsidRDefault="00834D93" w:rsidP="000E7352">
            <w:pPr>
              <w:jc w:val="center"/>
            </w:pPr>
            <w:r>
              <w:t>1 hora</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213CCAF8" w:rsidR="00303AB0" w:rsidRDefault="00834D93" w:rsidP="000E7352">
            <w:pPr>
              <w:jc w:val="center"/>
            </w:pPr>
            <w:r>
              <w:t>30 €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r>
              <w:t>Planning report</w:t>
            </w:r>
          </w:p>
        </w:tc>
        <w:tc>
          <w:tcPr>
            <w:tcW w:w="1390" w:type="dxa"/>
            <w:vAlign w:val="center"/>
          </w:tcPr>
          <w:p w14:paraId="1C14CE2F" w14:textId="2CF832CB" w:rsidR="00303AB0" w:rsidRDefault="00303AB0" w:rsidP="000E7352">
            <w:pPr>
              <w:jc w:val="center"/>
            </w:pPr>
            <w:r>
              <w:t>1 hora</w:t>
            </w:r>
          </w:p>
        </w:tc>
        <w:tc>
          <w:tcPr>
            <w:tcW w:w="1629" w:type="dxa"/>
            <w:vAlign w:val="center"/>
          </w:tcPr>
          <w:p w14:paraId="6536AA47" w14:textId="2129DF5D" w:rsidR="00303AB0" w:rsidRDefault="00303AB0" w:rsidP="000E7352">
            <w:pPr>
              <w:jc w:val="center"/>
            </w:pPr>
            <w:r>
              <w:t>1 hora</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1662CDC1" w:rsidR="00303AB0" w:rsidRDefault="00303AB0" w:rsidP="000E7352">
            <w:pPr>
              <w:jc w:val="center"/>
            </w:pPr>
            <w:r>
              <w:t>30</w:t>
            </w:r>
            <w:r w:rsidR="00834D93">
              <w:t xml:space="preserve"> €</w:t>
            </w:r>
          </w:p>
        </w:tc>
      </w:tr>
    </w:tbl>
    <w:p w14:paraId="5F8D8F9E" w14:textId="77777777" w:rsidR="000E7352" w:rsidRDefault="000E7352" w:rsidP="00B77F49"/>
    <w:p w14:paraId="16293694" w14:textId="7CCAC1EC"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D8727F">
        <w:t>307</w:t>
      </w:r>
      <w:r w:rsidR="00834D93">
        <w:t>€</w:t>
      </w:r>
      <w:r>
        <w:t xml:space="preserve"> invirtiendo un total de </w:t>
      </w:r>
      <w:r w:rsidR="00D8727F">
        <w:t>14</w:t>
      </w:r>
      <w:r>
        <w:t xml:space="preserve"> horas y </w:t>
      </w:r>
      <w:r w:rsidR="00D8727F">
        <w:t>2</w:t>
      </w:r>
      <w:r>
        <w:t>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9A51" w14:textId="77777777" w:rsidR="002B6CCB" w:rsidRDefault="002B6CCB">
      <w:pPr>
        <w:spacing w:after="0" w:line="240" w:lineRule="auto"/>
      </w:pPr>
      <w:r>
        <w:separator/>
      </w:r>
    </w:p>
  </w:endnote>
  <w:endnote w:type="continuationSeparator" w:id="0">
    <w:p w14:paraId="29430E48" w14:textId="77777777" w:rsidR="002B6CCB" w:rsidRDefault="002B6CCB">
      <w:pPr>
        <w:spacing w:after="0" w:line="240" w:lineRule="auto"/>
      </w:pPr>
      <w:r>
        <w:continuationSeparator/>
      </w:r>
    </w:p>
  </w:endnote>
  <w:endnote w:type="continuationNotice" w:id="1">
    <w:p w14:paraId="49AD2EB6" w14:textId="77777777" w:rsidR="002B6CCB" w:rsidRDefault="002B6C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645DE" w14:textId="77777777" w:rsidR="002B6CCB" w:rsidRDefault="002B6CCB">
      <w:pPr>
        <w:spacing w:after="0" w:line="240" w:lineRule="auto"/>
      </w:pPr>
      <w:r>
        <w:separator/>
      </w:r>
    </w:p>
  </w:footnote>
  <w:footnote w:type="continuationSeparator" w:id="0">
    <w:p w14:paraId="4290504E" w14:textId="77777777" w:rsidR="002B6CCB" w:rsidRDefault="002B6CCB">
      <w:pPr>
        <w:spacing w:after="0" w:line="240" w:lineRule="auto"/>
      </w:pPr>
      <w:r>
        <w:continuationSeparator/>
      </w:r>
    </w:p>
  </w:footnote>
  <w:footnote w:type="continuationNotice" w:id="1">
    <w:p w14:paraId="152C09C8" w14:textId="77777777" w:rsidR="002B6CCB" w:rsidRDefault="002B6C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37</TotalTime>
  <Pages>7</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9</cp:revision>
  <cp:lastPrinted>2021-05-04T16:33:00Z</cp:lastPrinted>
  <dcterms:created xsi:type="dcterms:W3CDTF">2023-02-17T15:21:00Z</dcterms:created>
  <dcterms:modified xsi:type="dcterms:W3CDTF">2023-04-20T22:07:00Z</dcterms:modified>
  <cp:version/>
</cp:coreProperties>
</file>