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720" w:firstLine="284.00000000000006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Estructura de Descomposición de Trabajo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3" name="image2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Fecha : 01/10/2022</w:t>
      </w:r>
    </w:p>
    <w:p w:rsidR="00000000" w:rsidDel="00000000" w:rsidP="00000000" w:rsidRDefault="00000000" w:rsidRPr="00000000" w14:paraId="0000002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both"/>
        <w:rPr/>
        <w:sectPr>
          <w:head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Estructura de descomposición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276974</wp:posOffset>
            </wp:positionV>
            <wp:extent cx="9967913" cy="392983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7913" cy="3929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mwIavv1ScGAbizIp7chB2qCL+A==">AMUW2mW4U//nL5/veaMpBa2Nzoe/0eiZ9CnTt1jVrB1iPxhG7MtQ7Rhw8IoiwTCO20/tOdAKDCtbsEVTF71rBrOpSn+Gd+dm0L/R13Q30TAsZnu8l+ro0es=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