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Plan de Gestión del Alcance</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spacing w:line="276" w:lineRule="auto"/>
        <w:jc w:val="right"/>
        <w:rPr/>
      </w:pPr>
      <w:r w:rsidDel="00000000" w:rsidR="00000000" w:rsidRPr="00000000">
        <w:rPr>
          <w:rtl w:val="0"/>
        </w:rPr>
        <w:t xml:space="preserve">Fecha : 01/10/2022</w:t>
      </w:r>
    </w:p>
    <w:p w:rsidR="00000000" w:rsidDel="00000000" w:rsidP="00000000" w:rsidRDefault="00000000" w:rsidRPr="00000000" w14:paraId="00000023">
      <w:pPr>
        <w:spacing w:line="276" w:lineRule="auto"/>
        <w:jc w:val="center"/>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spacing w:line="240" w:lineRule="auto"/>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spacing w:line="240" w:lineRule="auto"/>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spacing w:line="240" w:lineRule="auto"/>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jc w:val="both"/>
              <w:rPr/>
            </w:pPr>
            <w:r w:rsidDel="00000000" w:rsidR="00000000" w:rsidRPr="00000000">
              <w:rPr>
                <w:rtl w:val="0"/>
              </w:rPr>
              <w:t xml:space="preserve">01/10/2022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jc w:val="both"/>
              <w:rPr/>
            </w:pPr>
            <w:r w:rsidDel="00000000" w:rsidR="00000000" w:rsidRPr="00000000">
              <w:rPr>
                <w:rtl w:val="0"/>
              </w:rPr>
              <w:t xml:space="preserve">Versión inicial del documento con todos los apartados.</w:t>
            </w:r>
          </w:p>
        </w:tc>
      </w:tr>
    </w:tbl>
    <w:p w:rsidR="00000000" w:rsidDel="00000000" w:rsidP="00000000" w:rsidRDefault="00000000" w:rsidRPr="00000000" w14:paraId="0000002B">
      <w:pPr>
        <w:spacing w:line="276" w:lineRule="auto"/>
        <w:jc w:val="right"/>
        <w:rPr/>
      </w:pPr>
      <w:r w:rsidDel="00000000" w:rsidR="00000000" w:rsidRPr="00000000">
        <w:rPr>
          <w:rtl w:val="0"/>
        </w:rPr>
      </w:r>
    </w:p>
    <w:p w:rsidR="00000000" w:rsidDel="00000000" w:rsidP="00000000" w:rsidRDefault="00000000" w:rsidRPr="00000000" w14:paraId="0000002C">
      <w:pPr>
        <w:widowControl w:val="0"/>
        <w:spacing w:line="240" w:lineRule="auto"/>
        <w:jc w:val="both"/>
        <w:rPr/>
      </w:pPr>
      <w:r w:rsidDel="00000000" w:rsidR="00000000" w:rsidRPr="00000000">
        <w:rPr>
          <w:rtl w:val="0"/>
        </w:rPr>
      </w:r>
    </w:p>
    <w:p w:rsidR="00000000" w:rsidDel="00000000" w:rsidP="00000000" w:rsidRDefault="00000000" w:rsidRPr="00000000" w14:paraId="0000002D">
      <w:pPr>
        <w:widowControl w:val="0"/>
        <w:spacing w:line="240" w:lineRule="auto"/>
        <w:jc w:val="both"/>
        <w:rPr/>
      </w:pPr>
      <w:r w:rsidDel="00000000" w:rsidR="00000000" w:rsidRPr="00000000">
        <w:rPr>
          <w:rtl w:val="0"/>
        </w:rPr>
      </w:r>
    </w:p>
    <w:p w:rsidR="00000000" w:rsidDel="00000000" w:rsidP="00000000" w:rsidRDefault="00000000" w:rsidRPr="00000000" w14:paraId="0000002E">
      <w:pPr>
        <w:widowControl w:val="0"/>
        <w:spacing w:line="240" w:lineRule="auto"/>
        <w:jc w:val="both"/>
        <w:rPr/>
      </w:pPr>
      <w:r w:rsidDel="00000000" w:rsidR="00000000" w:rsidRPr="00000000">
        <w:rPr>
          <w:rtl w:val="0"/>
        </w:rPr>
      </w:r>
    </w:p>
    <w:p w:rsidR="00000000" w:rsidDel="00000000" w:rsidP="00000000" w:rsidRDefault="00000000" w:rsidRPr="00000000" w14:paraId="0000002F">
      <w:pPr>
        <w:widowControl w:val="0"/>
        <w:spacing w:line="240" w:lineRule="auto"/>
        <w:jc w:val="both"/>
        <w:rPr/>
      </w:pPr>
      <w:r w:rsidDel="00000000" w:rsidR="00000000" w:rsidRPr="00000000">
        <w:rPr>
          <w:rtl w:val="0"/>
        </w:rPr>
      </w:r>
    </w:p>
    <w:p w:rsidR="00000000" w:rsidDel="00000000" w:rsidP="00000000" w:rsidRDefault="00000000" w:rsidRPr="00000000" w14:paraId="00000030">
      <w:pPr>
        <w:widowControl w:val="0"/>
        <w:spacing w:line="240" w:lineRule="auto"/>
        <w:jc w:val="both"/>
        <w:rPr/>
      </w:pPr>
      <w:r w:rsidDel="00000000" w:rsidR="00000000" w:rsidRPr="00000000">
        <w:rPr>
          <w:rtl w:val="0"/>
        </w:rPr>
      </w:r>
    </w:p>
    <w:p w:rsidR="00000000" w:rsidDel="00000000" w:rsidP="00000000" w:rsidRDefault="00000000" w:rsidRPr="00000000" w14:paraId="00000031">
      <w:pPr>
        <w:widowControl w:val="0"/>
        <w:spacing w:line="240" w:lineRule="auto"/>
        <w:jc w:val="both"/>
        <w:rPr/>
      </w:pPr>
      <w:r w:rsidDel="00000000" w:rsidR="00000000" w:rsidRPr="00000000">
        <w:rPr>
          <w:rtl w:val="0"/>
        </w:rPr>
      </w:r>
    </w:p>
    <w:p w:rsidR="00000000" w:rsidDel="00000000" w:rsidP="00000000" w:rsidRDefault="00000000" w:rsidRPr="00000000" w14:paraId="00000032">
      <w:pPr>
        <w:widowControl w:val="0"/>
        <w:spacing w:line="240" w:lineRule="auto"/>
        <w:jc w:val="both"/>
        <w:rPr/>
      </w:pPr>
      <w:r w:rsidDel="00000000" w:rsidR="00000000" w:rsidRPr="00000000">
        <w:rPr>
          <w:rtl w:val="0"/>
        </w:rPr>
      </w:r>
    </w:p>
    <w:p w:rsidR="00000000" w:rsidDel="00000000" w:rsidP="00000000" w:rsidRDefault="00000000" w:rsidRPr="00000000" w14:paraId="00000033">
      <w:pPr>
        <w:widowControl w:val="0"/>
        <w:spacing w:line="240" w:lineRule="auto"/>
        <w:jc w:val="both"/>
        <w:rPr/>
      </w:pPr>
      <w:r w:rsidDel="00000000" w:rsidR="00000000" w:rsidRPr="00000000">
        <w:rPr>
          <w:rtl w:val="0"/>
        </w:rPr>
      </w:r>
    </w:p>
    <w:p w:rsidR="00000000" w:rsidDel="00000000" w:rsidP="00000000" w:rsidRDefault="00000000" w:rsidRPr="00000000" w14:paraId="00000034">
      <w:pPr>
        <w:widowControl w:val="0"/>
        <w:spacing w:line="240" w:lineRule="auto"/>
        <w:jc w:val="both"/>
        <w:rPr/>
      </w:pPr>
      <w:r w:rsidDel="00000000" w:rsidR="00000000" w:rsidRPr="00000000">
        <w:rPr>
          <w:rtl w:val="0"/>
        </w:rPr>
      </w:r>
    </w:p>
    <w:p w:rsidR="00000000" w:rsidDel="00000000" w:rsidP="00000000" w:rsidRDefault="00000000" w:rsidRPr="00000000" w14:paraId="00000035">
      <w:pPr>
        <w:widowControl w:val="0"/>
        <w:spacing w:line="240" w:lineRule="auto"/>
        <w:jc w:val="both"/>
        <w:rPr/>
      </w:pPr>
      <w:r w:rsidDel="00000000" w:rsidR="00000000" w:rsidRPr="00000000">
        <w:rPr>
          <w:rtl w:val="0"/>
        </w:rPr>
      </w:r>
    </w:p>
    <w:p w:rsidR="00000000" w:rsidDel="00000000" w:rsidP="00000000" w:rsidRDefault="00000000" w:rsidRPr="00000000" w14:paraId="00000036">
      <w:pPr>
        <w:widowControl w:val="0"/>
        <w:spacing w:line="240" w:lineRule="auto"/>
        <w:jc w:val="both"/>
        <w:rPr/>
      </w:pPr>
      <w:r w:rsidDel="00000000" w:rsidR="00000000" w:rsidRPr="00000000">
        <w:rPr>
          <w:rtl w:val="0"/>
        </w:rPr>
      </w:r>
    </w:p>
    <w:p w:rsidR="00000000" w:rsidDel="00000000" w:rsidP="00000000" w:rsidRDefault="00000000" w:rsidRPr="00000000" w14:paraId="00000037">
      <w:pPr>
        <w:widowControl w:val="0"/>
        <w:spacing w:line="240" w:lineRule="auto"/>
        <w:jc w:val="both"/>
        <w:rPr/>
      </w:pPr>
      <w:r w:rsidDel="00000000" w:rsidR="00000000" w:rsidRPr="00000000">
        <w:rPr>
          <w:rtl w:val="0"/>
        </w:rPr>
      </w:r>
    </w:p>
    <w:p w:rsidR="00000000" w:rsidDel="00000000" w:rsidP="00000000" w:rsidRDefault="00000000" w:rsidRPr="00000000" w14:paraId="00000038">
      <w:pPr>
        <w:widowControl w:val="0"/>
        <w:spacing w:line="240" w:lineRule="auto"/>
        <w:jc w:val="both"/>
        <w:rPr/>
      </w:pPr>
      <w:r w:rsidDel="00000000" w:rsidR="00000000" w:rsidRPr="00000000">
        <w:rPr>
          <w:rtl w:val="0"/>
        </w:rPr>
      </w:r>
    </w:p>
    <w:p w:rsidR="00000000" w:rsidDel="00000000" w:rsidP="00000000" w:rsidRDefault="00000000" w:rsidRPr="00000000" w14:paraId="00000039">
      <w:pPr>
        <w:widowControl w:val="0"/>
        <w:spacing w:line="240" w:lineRule="auto"/>
        <w:jc w:val="both"/>
        <w:rPr/>
      </w:pPr>
      <w:r w:rsidDel="00000000" w:rsidR="00000000" w:rsidRPr="00000000">
        <w:rPr>
          <w:rtl w:val="0"/>
        </w:rPr>
      </w:r>
    </w:p>
    <w:p w:rsidR="00000000" w:rsidDel="00000000" w:rsidP="00000000" w:rsidRDefault="00000000" w:rsidRPr="00000000" w14:paraId="0000003A">
      <w:pPr>
        <w:widowControl w:val="0"/>
        <w:spacing w:line="240" w:lineRule="auto"/>
        <w:jc w:val="both"/>
        <w:rPr/>
      </w:pPr>
      <w:r w:rsidDel="00000000" w:rsidR="00000000" w:rsidRPr="00000000">
        <w:rPr>
          <w:rtl w:val="0"/>
        </w:rPr>
      </w:r>
    </w:p>
    <w:p w:rsidR="00000000" w:rsidDel="00000000" w:rsidP="00000000" w:rsidRDefault="00000000" w:rsidRPr="00000000" w14:paraId="0000003B">
      <w:pPr>
        <w:widowControl w:val="0"/>
        <w:spacing w:line="240" w:lineRule="auto"/>
        <w:jc w:val="both"/>
        <w:rPr/>
      </w:pPr>
      <w:r w:rsidDel="00000000" w:rsidR="00000000" w:rsidRPr="00000000">
        <w:rPr>
          <w:rtl w:val="0"/>
        </w:rPr>
      </w:r>
    </w:p>
    <w:p w:rsidR="00000000" w:rsidDel="00000000" w:rsidP="00000000" w:rsidRDefault="00000000" w:rsidRPr="00000000" w14:paraId="0000003C">
      <w:pPr>
        <w:widowControl w:val="0"/>
        <w:spacing w:line="240" w:lineRule="auto"/>
        <w:jc w:val="both"/>
        <w:rPr/>
      </w:pPr>
      <w:r w:rsidDel="00000000" w:rsidR="00000000" w:rsidRPr="00000000">
        <w:rPr>
          <w:rtl w:val="0"/>
        </w:rPr>
      </w:r>
    </w:p>
    <w:p w:rsidR="00000000" w:rsidDel="00000000" w:rsidP="00000000" w:rsidRDefault="00000000" w:rsidRPr="00000000" w14:paraId="0000003D">
      <w:pPr>
        <w:widowControl w:val="0"/>
        <w:spacing w:line="240" w:lineRule="auto"/>
        <w:jc w:val="both"/>
        <w:rPr/>
      </w:pPr>
      <w:r w:rsidDel="00000000" w:rsidR="00000000" w:rsidRPr="00000000">
        <w:rPr>
          <w:rtl w:val="0"/>
        </w:rPr>
      </w:r>
    </w:p>
    <w:p w:rsidR="00000000" w:rsidDel="00000000" w:rsidP="00000000" w:rsidRDefault="00000000" w:rsidRPr="00000000" w14:paraId="0000003E">
      <w:pPr>
        <w:widowControl w:val="0"/>
        <w:spacing w:line="240" w:lineRule="auto"/>
        <w:jc w:val="both"/>
        <w:rPr/>
      </w:pPr>
      <w:r w:rsidDel="00000000" w:rsidR="00000000" w:rsidRPr="00000000">
        <w:rPr>
          <w:rtl w:val="0"/>
        </w:rPr>
      </w:r>
    </w:p>
    <w:p w:rsidR="00000000" w:rsidDel="00000000" w:rsidP="00000000" w:rsidRDefault="00000000" w:rsidRPr="00000000" w14:paraId="0000003F">
      <w:pPr>
        <w:widowControl w:val="0"/>
        <w:spacing w:line="240" w:lineRule="auto"/>
        <w:jc w:val="both"/>
        <w:rPr/>
      </w:pPr>
      <w:r w:rsidDel="00000000" w:rsidR="00000000" w:rsidRPr="00000000">
        <w:rPr>
          <w:rtl w:val="0"/>
        </w:rPr>
      </w:r>
    </w:p>
    <w:p w:rsidR="00000000" w:rsidDel="00000000" w:rsidP="00000000" w:rsidRDefault="00000000" w:rsidRPr="00000000" w14:paraId="00000040">
      <w:pPr>
        <w:widowControl w:val="0"/>
        <w:spacing w:line="240" w:lineRule="auto"/>
        <w:jc w:val="both"/>
        <w:rPr/>
      </w:pPr>
      <w:r w:rsidDel="00000000" w:rsidR="00000000" w:rsidRPr="00000000">
        <w:rPr>
          <w:rtl w:val="0"/>
        </w:rPr>
      </w:r>
    </w:p>
    <w:p w:rsidR="00000000" w:rsidDel="00000000" w:rsidP="00000000" w:rsidRDefault="00000000" w:rsidRPr="00000000" w14:paraId="00000041">
      <w:pPr>
        <w:widowControl w:val="0"/>
        <w:spacing w:line="240" w:lineRule="auto"/>
        <w:jc w:val="both"/>
        <w:rPr/>
      </w:pPr>
      <w:r w:rsidDel="00000000" w:rsidR="00000000" w:rsidRPr="00000000">
        <w:rPr>
          <w:rtl w:val="0"/>
        </w:rPr>
      </w:r>
    </w:p>
    <w:p w:rsidR="00000000" w:rsidDel="00000000" w:rsidP="00000000" w:rsidRDefault="00000000" w:rsidRPr="00000000" w14:paraId="00000042">
      <w:pPr>
        <w:widowControl w:val="0"/>
        <w:spacing w:line="240" w:lineRule="auto"/>
        <w:jc w:val="both"/>
        <w:rPr/>
      </w:pPr>
      <w:r w:rsidDel="00000000" w:rsidR="00000000" w:rsidRPr="00000000">
        <w:rPr>
          <w:rtl w:val="0"/>
        </w:rPr>
      </w:r>
    </w:p>
    <w:p w:rsidR="00000000" w:rsidDel="00000000" w:rsidP="00000000" w:rsidRDefault="00000000" w:rsidRPr="00000000" w14:paraId="00000043">
      <w:pPr>
        <w:widowControl w:val="0"/>
        <w:spacing w:line="240" w:lineRule="auto"/>
        <w:jc w:val="both"/>
        <w:rPr/>
      </w:pPr>
      <w:r w:rsidDel="00000000" w:rsidR="00000000" w:rsidRPr="00000000">
        <w:rPr>
          <w:rtl w:val="0"/>
        </w:rPr>
      </w:r>
    </w:p>
    <w:p w:rsidR="00000000" w:rsidDel="00000000" w:rsidP="00000000" w:rsidRDefault="00000000" w:rsidRPr="00000000" w14:paraId="00000044">
      <w:pPr>
        <w:widowControl w:val="0"/>
        <w:spacing w:line="240" w:lineRule="auto"/>
        <w:jc w:val="both"/>
        <w:rPr/>
      </w:pPr>
      <w:r w:rsidDel="00000000" w:rsidR="00000000" w:rsidRPr="00000000">
        <w:rPr>
          <w:rtl w:val="0"/>
        </w:rPr>
      </w:r>
    </w:p>
    <w:p w:rsidR="00000000" w:rsidDel="00000000" w:rsidP="00000000" w:rsidRDefault="00000000" w:rsidRPr="00000000" w14:paraId="00000045">
      <w:pPr>
        <w:widowControl w:val="0"/>
        <w:spacing w:line="240" w:lineRule="auto"/>
        <w:jc w:val="both"/>
        <w:rPr/>
      </w:pPr>
      <w:r w:rsidDel="00000000" w:rsidR="00000000" w:rsidRPr="00000000">
        <w:rPr>
          <w:rtl w:val="0"/>
        </w:rPr>
      </w:r>
    </w:p>
    <w:p w:rsidR="00000000" w:rsidDel="00000000" w:rsidP="00000000" w:rsidRDefault="00000000" w:rsidRPr="00000000" w14:paraId="00000046">
      <w:pPr>
        <w:widowControl w:val="0"/>
        <w:spacing w:line="240" w:lineRule="auto"/>
        <w:jc w:val="both"/>
        <w:rPr/>
      </w:pPr>
      <w:r w:rsidDel="00000000" w:rsidR="00000000" w:rsidRPr="00000000">
        <w:rPr>
          <w:rtl w:val="0"/>
        </w:rPr>
      </w:r>
    </w:p>
    <w:p w:rsidR="00000000" w:rsidDel="00000000" w:rsidP="00000000" w:rsidRDefault="00000000" w:rsidRPr="00000000" w14:paraId="00000047">
      <w:pPr>
        <w:widowControl w:val="0"/>
        <w:spacing w:line="240" w:lineRule="auto"/>
        <w:jc w:val="both"/>
        <w:rPr/>
      </w:pPr>
      <w:r w:rsidDel="00000000" w:rsidR="00000000" w:rsidRPr="00000000">
        <w:rPr>
          <w:rtl w:val="0"/>
        </w:rPr>
      </w:r>
    </w:p>
    <w:p w:rsidR="00000000" w:rsidDel="00000000" w:rsidP="00000000" w:rsidRDefault="00000000" w:rsidRPr="00000000" w14:paraId="00000048">
      <w:pPr>
        <w:widowControl w:val="0"/>
        <w:spacing w:line="240" w:lineRule="auto"/>
        <w:jc w:val="both"/>
        <w:rPr/>
      </w:pPr>
      <w:r w:rsidDel="00000000" w:rsidR="00000000" w:rsidRPr="00000000">
        <w:rPr>
          <w:rtl w:val="0"/>
        </w:rPr>
      </w:r>
    </w:p>
    <w:p w:rsidR="00000000" w:rsidDel="00000000" w:rsidP="00000000" w:rsidRDefault="00000000" w:rsidRPr="00000000" w14:paraId="00000049">
      <w:pPr>
        <w:widowControl w:val="0"/>
        <w:spacing w:line="240" w:lineRule="auto"/>
        <w:jc w:val="both"/>
        <w:rPr/>
      </w:pPr>
      <w:r w:rsidDel="00000000" w:rsidR="00000000" w:rsidRPr="00000000">
        <w:rPr>
          <w:rtl w:val="0"/>
        </w:rPr>
      </w:r>
    </w:p>
    <w:p w:rsidR="00000000" w:rsidDel="00000000" w:rsidP="00000000" w:rsidRDefault="00000000" w:rsidRPr="00000000" w14:paraId="0000004A">
      <w:pPr>
        <w:widowControl w:val="0"/>
        <w:spacing w:line="240" w:lineRule="auto"/>
        <w:jc w:val="both"/>
        <w:rPr/>
      </w:pPr>
      <w:r w:rsidDel="00000000" w:rsidR="00000000" w:rsidRPr="00000000">
        <w:rPr>
          <w:rtl w:val="0"/>
        </w:rPr>
      </w:r>
    </w:p>
    <w:p w:rsidR="00000000" w:rsidDel="00000000" w:rsidP="00000000" w:rsidRDefault="00000000" w:rsidRPr="00000000" w14:paraId="0000004B">
      <w:pPr>
        <w:widowControl w:val="0"/>
        <w:spacing w:line="240" w:lineRule="auto"/>
        <w:jc w:val="both"/>
        <w:rPr/>
      </w:pPr>
      <w:r w:rsidDel="00000000" w:rsidR="00000000" w:rsidRPr="00000000">
        <w:rPr>
          <w:rtl w:val="0"/>
        </w:rPr>
      </w:r>
    </w:p>
    <w:p w:rsidR="00000000" w:rsidDel="00000000" w:rsidP="00000000" w:rsidRDefault="00000000" w:rsidRPr="00000000" w14:paraId="0000004C">
      <w:pPr>
        <w:widowControl w:val="0"/>
        <w:spacing w:line="240" w:lineRule="auto"/>
        <w:jc w:val="both"/>
        <w:rPr/>
      </w:pPr>
      <w:r w:rsidDel="00000000" w:rsidR="00000000" w:rsidRPr="00000000">
        <w:rPr>
          <w:rtl w:val="0"/>
        </w:rPr>
      </w:r>
    </w:p>
    <w:p w:rsidR="00000000" w:rsidDel="00000000" w:rsidP="00000000" w:rsidRDefault="00000000" w:rsidRPr="00000000" w14:paraId="0000004D">
      <w:pPr>
        <w:widowControl w:val="0"/>
        <w:spacing w:line="240" w:lineRule="auto"/>
        <w:jc w:val="both"/>
        <w:rPr/>
      </w:pPr>
      <w:r w:rsidDel="00000000" w:rsidR="00000000" w:rsidRPr="00000000">
        <w:rPr>
          <w:rtl w:val="0"/>
        </w:rPr>
      </w:r>
    </w:p>
    <w:p w:rsidR="00000000" w:rsidDel="00000000" w:rsidP="00000000" w:rsidRDefault="00000000" w:rsidRPr="00000000" w14:paraId="0000004E">
      <w:pPr>
        <w:widowControl w:val="0"/>
        <w:spacing w:line="240" w:lineRule="auto"/>
        <w:jc w:val="both"/>
        <w:rPr/>
      </w:pPr>
      <w:r w:rsidDel="00000000" w:rsidR="00000000" w:rsidRPr="00000000">
        <w:rPr>
          <w:rtl w:val="0"/>
        </w:rPr>
      </w:r>
    </w:p>
    <w:p w:rsidR="00000000" w:rsidDel="00000000" w:rsidP="00000000" w:rsidRDefault="00000000" w:rsidRPr="00000000" w14:paraId="0000004F">
      <w:pPr>
        <w:widowControl w:val="0"/>
        <w:spacing w:line="240" w:lineRule="auto"/>
        <w:jc w:val="both"/>
        <w:rPr/>
      </w:pPr>
      <w:r w:rsidDel="00000000" w:rsidR="00000000" w:rsidRPr="00000000">
        <w:rPr>
          <w:rtl w:val="0"/>
        </w:rPr>
      </w:r>
    </w:p>
    <w:p w:rsidR="00000000" w:rsidDel="00000000" w:rsidP="00000000" w:rsidRDefault="00000000" w:rsidRPr="00000000" w14:paraId="00000050">
      <w:pPr>
        <w:widowControl w:val="0"/>
        <w:spacing w:line="240" w:lineRule="auto"/>
        <w:jc w:val="both"/>
        <w:rPr/>
      </w:pPr>
      <w:r w:rsidDel="00000000" w:rsidR="00000000" w:rsidRPr="00000000">
        <w:rPr>
          <w:rtl w:val="0"/>
        </w:rPr>
      </w:r>
    </w:p>
    <w:p w:rsidR="00000000" w:rsidDel="00000000" w:rsidP="00000000" w:rsidRDefault="00000000" w:rsidRPr="00000000" w14:paraId="00000051">
      <w:pPr>
        <w:widowControl w:val="0"/>
        <w:spacing w:line="240" w:lineRule="auto"/>
        <w:jc w:val="both"/>
        <w:rPr/>
      </w:pPr>
      <w:r w:rsidDel="00000000" w:rsidR="00000000" w:rsidRPr="00000000">
        <w:rPr>
          <w:rtl w:val="0"/>
        </w:rPr>
      </w:r>
    </w:p>
    <w:p w:rsidR="00000000" w:rsidDel="00000000" w:rsidP="00000000" w:rsidRDefault="00000000" w:rsidRPr="00000000" w14:paraId="00000052">
      <w:pPr>
        <w:widowControl w:val="0"/>
        <w:spacing w:line="240" w:lineRule="auto"/>
        <w:jc w:val="both"/>
        <w:rPr/>
      </w:pPr>
      <w:r w:rsidDel="00000000" w:rsidR="00000000" w:rsidRPr="00000000">
        <w:rPr>
          <w:rtl w:val="0"/>
        </w:rPr>
      </w:r>
    </w:p>
    <w:p w:rsidR="00000000" w:rsidDel="00000000" w:rsidP="00000000" w:rsidRDefault="00000000" w:rsidRPr="00000000" w14:paraId="00000053">
      <w:pPr>
        <w:widowControl w:val="0"/>
        <w:spacing w:line="240" w:lineRule="auto"/>
        <w:jc w:val="both"/>
        <w:rPr/>
      </w:pPr>
      <w:r w:rsidDel="00000000" w:rsidR="00000000" w:rsidRPr="00000000">
        <w:rPr>
          <w:rtl w:val="0"/>
        </w:rPr>
      </w:r>
    </w:p>
    <w:p w:rsidR="00000000" w:rsidDel="00000000" w:rsidP="00000000" w:rsidRDefault="00000000" w:rsidRPr="00000000" w14:paraId="00000054">
      <w:pPr>
        <w:widowControl w:val="0"/>
        <w:spacing w:line="240" w:lineRule="auto"/>
        <w:jc w:val="both"/>
        <w:rPr/>
      </w:pPr>
      <w:r w:rsidDel="00000000" w:rsidR="00000000" w:rsidRPr="00000000">
        <w:rPr>
          <w:rtl w:val="0"/>
        </w:rPr>
      </w:r>
    </w:p>
    <w:p w:rsidR="00000000" w:rsidDel="00000000" w:rsidP="00000000" w:rsidRDefault="00000000" w:rsidRPr="00000000" w14:paraId="00000055">
      <w:pPr>
        <w:widowControl w:val="0"/>
        <w:spacing w:line="240" w:lineRule="auto"/>
        <w:jc w:val="both"/>
        <w:rPr/>
      </w:pPr>
      <w:r w:rsidDel="00000000" w:rsidR="00000000" w:rsidRPr="00000000">
        <w:rPr>
          <w:rtl w:val="0"/>
        </w:rPr>
      </w:r>
    </w:p>
    <w:p w:rsidR="00000000" w:rsidDel="00000000" w:rsidP="00000000" w:rsidRDefault="00000000" w:rsidRPr="00000000" w14:paraId="00000056">
      <w:pPr>
        <w:widowControl w:val="0"/>
        <w:spacing w:line="240" w:lineRule="auto"/>
        <w:jc w:val="both"/>
        <w:rPr/>
      </w:pPr>
      <w:r w:rsidDel="00000000" w:rsidR="00000000" w:rsidRPr="00000000">
        <w:rPr>
          <w:rtl w:val="0"/>
        </w:rPr>
      </w:r>
    </w:p>
    <w:p w:rsidR="00000000" w:rsidDel="00000000" w:rsidP="00000000" w:rsidRDefault="00000000" w:rsidRPr="00000000" w14:paraId="00000057">
      <w:pPr>
        <w:widowControl w:val="0"/>
        <w:spacing w:line="240" w:lineRule="auto"/>
        <w:jc w:val="both"/>
        <w:rPr/>
      </w:pPr>
      <w:r w:rsidDel="00000000" w:rsidR="00000000" w:rsidRPr="00000000">
        <w:rPr>
          <w:rtl w:val="0"/>
        </w:rPr>
      </w:r>
    </w:p>
    <w:p w:rsidR="00000000" w:rsidDel="00000000" w:rsidP="00000000" w:rsidRDefault="00000000" w:rsidRPr="00000000" w14:paraId="00000058">
      <w:pPr>
        <w:widowControl w:val="0"/>
        <w:spacing w:line="240" w:lineRule="auto"/>
        <w:jc w:val="both"/>
        <w:rPr/>
      </w:pPr>
      <w:r w:rsidDel="00000000" w:rsidR="00000000" w:rsidRPr="00000000">
        <w:rPr>
          <w:rtl w:val="0"/>
        </w:rPr>
      </w:r>
    </w:p>
    <w:p w:rsidR="00000000" w:rsidDel="00000000" w:rsidP="00000000" w:rsidRDefault="00000000" w:rsidRPr="00000000" w14:paraId="00000059">
      <w:pPr>
        <w:widowControl w:val="0"/>
        <w:spacing w:line="240" w:lineRule="auto"/>
        <w:jc w:val="both"/>
        <w:rPr/>
      </w:pPr>
      <w:r w:rsidDel="00000000" w:rsidR="00000000" w:rsidRPr="00000000">
        <w:rPr>
          <w:rtl w:val="0"/>
        </w:rPr>
      </w:r>
    </w:p>
    <w:p w:rsidR="00000000" w:rsidDel="00000000" w:rsidP="00000000" w:rsidRDefault="00000000" w:rsidRPr="00000000" w14:paraId="0000005A">
      <w:pPr>
        <w:widowControl w:val="0"/>
        <w:spacing w:line="240" w:lineRule="auto"/>
        <w:jc w:val="both"/>
        <w:rPr/>
      </w:pPr>
      <w:r w:rsidDel="00000000" w:rsidR="00000000" w:rsidRPr="00000000">
        <w:rPr>
          <w:rtl w:val="0"/>
        </w:rPr>
      </w:r>
    </w:p>
    <w:p w:rsidR="00000000" w:rsidDel="00000000" w:rsidP="00000000" w:rsidRDefault="00000000" w:rsidRPr="00000000" w14:paraId="0000005B">
      <w:pPr>
        <w:widowControl w:val="0"/>
        <w:numPr>
          <w:ilvl w:val="0"/>
          <w:numId w:val="1"/>
        </w:numPr>
        <w:spacing w:line="240" w:lineRule="auto"/>
        <w:ind w:left="720" w:hanging="360"/>
        <w:jc w:val="both"/>
        <w:rPr>
          <w:b w:val="1"/>
          <w:u w:val="none"/>
        </w:rPr>
      </w:pPr>
      <w:r w:rsidDel="00000000" w:rsidR="00000000" w:rsidRPr="00000000">
        <w:rPr>
          <w:b w:val="1"/>
          <w:rtl w:val="0"/>
        </w:rPr>
        <w:t xml:space="preserve">Estructura de descomposición de trabajo (EDT)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widowControl w:val="0"/>
        <w:spacing w:line="240" w:lineRule="auto"/>
        <w:jc w:val="both"/>
        <w:rPr/>
      </w:pPr>
      <w:r w:rsidDel="00000000" w:rsidR="00000000" w:rsidRPr="00000000">
        <w:rPr>
          <w:rtl w:val="0"/>
        </w:rPr>
        <w:t xml:space="preserve">Al ser este un proyecto de tamaño y complejidad moderado, la EDP será representada en forma de árbol, teniendo como hijos una serie de entregables, que a su vez también se descompondrá en más subconjuntos.</w:t>
      </w:r>
    </w:p>
    <w:p w:rsidR="00000000" w:rsidDel="00000000" w:rsidP="00000000" w:rsidRDefault="00000000" w:rsidRPr="00000000" w14:paraId="0000005E">
      <w:pPr>
        <w:widowControl w:val="0"/>
        <w:spacing w:line="240" w:lineRule="auto"/>
        <w:jc w:val="both"/>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numPr>
          <w:ilvl w:val="0"/>
          <w:numId w:val="1"/>
        </w:numPr>
        <w:spacing w:line="240" w:lineRule="auto"/>
        <w:ind w:left="720" w:hanging="360"/>
        <w:rPr>
          <w:b w:val="1"/>
          <w:u w:val="none"/>
        </w:rPr>
      </w:pPr>
      <w:r w:rsidDel="00000000" w:rsidR="00000000" w:rsidRPr="00000000">
        <w:rPr>
          <w:b w:val="1"/>
          <w:rtl w:val="0"/>
        </w:rPr>
        <w:t xml:space="preserve">Diccionario EDT</w:t>
      </w:r>
      <w:r w:rsidDel="00000000" w:rsidR="00000000" w:rsidRPr="00000000">
        <w:rPr>
          <w:rtl w:val="0"/>
        </w:rPr>
      </w:r>
    </w:p>
    <w:p w:rsidR="00000000" w:rsidDel="00000000" w:rsidP="00000000" w:rsidRDefault="00000000" w:rsidRPr="00000000" w14:paraId="00000061">
      <w:pPr>
        <w:widowControl w:val="0"/>
        <w:spacing w:line="240" w:lineRule="auto"/>
        <w:rPr>
          <w:b w:val="1"/>
        </w:rPr>
      </w:pPr>
      <w:r w:rsidDel="00000000" w:rsidR="00000000" w:rsidRPr="00000000">
        <w:rPr>
          <w:rtl w:val="0"/>
        </w:rPr>
      </w:r>
    </w:p>
    <w:p w:rsidR="00000000" w:rsidDel="00000000" w:rsidP="00000000" w:rsidRDefault="00000000" w:rsidRPr="00000000" w14:paraId="00000062">
      <w:pPr>
        <w:widowControl w:val="0"/>
        <w:spacing w:line="240" w:lineRule="auto"/>
        <w:jc w:val="both"/>
        <w:rPr/>
      </w:pPr>
      <w:r w:rsidDel="00000000" w:rsidR="00000000" w:rsidRPr="00000000">
        <w:rPr>
          <w:rtl w:val="0"/>
        </w:rPr>
        <w:t xml:space="preserve">Describiremos el contenido de cada uno de los entregables, y sus posibles subconjuntos mencionados anteriormente, de forma precisa y muy detallada.</w:t>
      </w:r>
    </w:p>
    <w:p w:rsidR="00000000" w:rsidDel="00000000" w:rsidP="00000000" w:rsidRDefault="00000000" w:rsidRPr="00000000" w14:paraId="00000063">
      <w:pPr>
        <w:widowControl w:val="0"/>
        <w:spacing w:line="240" w:lineRule="auto"/>
        <w:jc w:val="both"/>
        <w:rPr/>
      </w:pPr>
      <w:r w:rsidDel="00000000" w:rsidR="00000000" w:rsidRPr="00000000">
        <w:rPr>
          <w:rtl w:val="0"/>
        </w:rPr>
      </w:r>
    </w:p>
    <w:p w:rsidR="00000000" w:rsidDel="00000000" w:rsidP="00000000" w:rsidRDefault="00000000" w:rsidRPr="00000000" w14:paraId="00000064">
      <w:pPr>
        <w:widowControl w:val="0"/>
        <w:spacing w:line="240" w:lineRule="auto"/>
        <w:jc w:val="both"/>
        <w:rPr/>
      </w:pPr>
      <w:r w:rsidDel="00000000" w:rsidR="00000000" w:rsidRPr="00000000">
        <w:rPr>
          <w:rtl w:val="0"/>
        </w:rPr>
      </w:r>
    </w:p>
    <w:p w:rsidR="00000000" w:rsidDel="00000000" w:rsidP="00000000" w:rsidRDefault="00000000" w:rsidRPr="00000000" w14:paraId="00000065">
      <w:pPr>
        <w:widowControl w:val="0"/>
        <w:numPr>
          <w:ilvl w:val="0"/>
          <w:numId w:val="1"/>
        </w:numPr>
        <w:spacing w:line="240" w:lineRule="auto"/>
        <w:ind w:left="720" w:hanging="360"/>
        <w:rPr>
          <w:b w:val="1"/>
          <w:u w:val="none"/>
        </w:rPr>
      </w:pPr>
      <w:r w:rsidDel="00000000" w:rsidR="00000000" w:rsidRPr="00000000">
        <w:rPr>
          <w:b w:val="1"/>
          <w:rtl w:val="0"/>
        </w:rPr>
        <w:t xml:space="preserve">Mantenimiento de la línea base del alcance</w:t>
      </w:r>
      <w:r w:rsidDel="00000000" w:rsidR="00000000" w:rsidRPr="00000000">
        <w:rPr>
          <w:rtl w:val="0"/>
        </w:rPr>
      </w:r>
    </w:p>
    <w:p w:rsidR="00000000" w:rsidDel="00000000" w:rsidP="00000000" w:rsidRDefault="00000000" w:rsidRPr="00000000" w14:paraId="00000066">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La línea base del alcance sólo podrá ser modificada a través de procedimientos formales de control de cambios, y que se utiliza como base de revisión del proyecto.</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numPr>
          <w:ilvl w:val="0"/>
          <w:numId w:val="1"/>
        </w:numPr>
        <w:spacing w:line="240" w:lineRule="auto"/>
        <w:ind w:left="720" w:hanging="360"/>
        <w:rPr>
          <w:b w:val="1"/>
          <w:u w:val="none"/>
        </w:rPr>
      </w:pPr>
      <w:r w:rsidDel="00000000" w:rsidR="00000000" w:rsidRPr="00000000">
        <w:rPr>
          <w:b w:val="1"/>
          <w:rtl w:val="0"/>
        </w:rPr>
        <w:t xml:space="preserve">Aceptación del entregable</w:t>
      </w: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rtl w:val="0"/>
        </w:rPr>
      </w:r>
    </w:p>
    <w:p w:rsidR="00000000" w:rsidDel="00000000" w:rsidP="00000000" w:rsidRDefault="00000000" w:rsidRPr="00000000" w14:paraId="0000006C">
      <w:pPr>
        <w:widowControl w:val="0"/>
        <w:spacing w:line="240" w:lineRule="auto"/>
        <w:jc w:val="both"/>
        <w:rPr/>
      </w:pPr>
      <w:r w:rsidDel="00000000" w:rsidR="00000000" w:rsidRPr="00000000">
        <w:rPr>
          <w:rtl w:val="0"/>
        </w:rPr>
        <w:t xml:space="preserve">Tras ser completados, los entregables deberán ser aceptados por el equipo de dirección del proyecto tras revisar que todos los requisitos de dicho entregable se han cumplido según los criterios de aceptación que estos tengan, reflejado en el “Registro de Requisitos”. </w:t>
      </w:r>
    </w:p>
    <w:p w:rsidR="00000000" w:rsidDel="00000000" w:rsidP="00000000" w:rsidRDefault="00000000" w:rsidRPr="00000000" w14:paraId="0000006D">
      <w:pPr>
        <w:widowControl w:val="0"/>
        <w:spacing w:line="240" w:lineRule="auto"/>
        <w:jc w:val="both"/>
        <w:rPr/>
      </w:pPr>
      <w:r w:rsidDel="00000000" w:rsidR="00000000" w:rsidRPr="00000000">
        <w:rPr>
          <w:rtl w:val="0"/>
        </w:rPr>
      </w:r>
    </w:p>
    <w:p w:rsidR="00000000" w:rsidDel="00000000" w:rsidP="00000000" w:rsidRDefault="00000000" w:rsidRPr="00000000" w14:paraId="0000006E">
      <w:pPr>
        <w:widowControl w:val="0"/>
        <w:spacing w:line="240" w:lineRule="auto"/>
        <w:jc w:val="both"/>
        <w:rPr/>
      </w:pPr>
      <w:r w:rsidDel="00000000" w:rsidR="00000000" w:rsidRPr="00000000">
        <w:rPr>
          <w:rtl w:val="0"/>
        </w:rPr>
        <w:t xml:space="preserve">Si un entregable no puede ser realizado en su totalidad o de forma parcial, el equipo de desarrollo deberá informar al equipo director de la situación para que este restructure el planning del equipo de desarrollo en base al tiempo que este crea necesario para completar dicho entregable.</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1">
      <w:pPr>
        <w:widowControl w:val="0"/>
        <w:numPr>
          <w:ilvl w:val="0"/>
          <w:numId w:val="1"/>
        </w:numPr>
        <w:spacing w:line="240" w:lineRule="auto"/>
        <w:ind w:left="720" w:hanging="360"/>
        <w:rPr>
          <w:b w:val="1"/>
          <w:u w:val="none"/>
        </w:rPr>
      </w:pPr>
      <w:r w:rsidDel="00000000" w:rsidR="00000000" w:rsidRPr="00000000">
        <w:rPr>
          <w:b w:val="1"/>
          <w:rtl w:val="0"/>
        </w:rPr>
        <w:t xml:space="preserve">Integración de alcance y requisitos</w:t>
      </w:r>
      <w:r w:rsidDel="00000000" w:rsidR="00000000" w:rsidRPr="00000000">
        <w:rPr>
          <w:rtl w:val="0"/>
        </w:rPr>
      </w:r>
    </w:p>
    <w:p w:rsidR="00000000" w:rsidDel="00000000" w:rsidP="00000000" w:rsidRDefault="00000000" w:rsidRPr="00000000" w14:paraId="00000072">
      <w:pPr>
        <w:widowControl w:val="0"/>
        <w:spacing w:line="240" w:lineRule="auto"/>
        <w:rPr>
          <w:b w:val="1"/>
        </w:rPr>
      </w:pPr>
      <w:r w:rsidDel="00000000" w:rsidR="00000000" w:rsidRPr="00000000">
        <w:rPr>
          <w:rtl w:val="0"/>
        </w:rPr>
      </w:r>
    </w:p>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Aunque el objetivo es cumplir con la totalidad de los requisitos recogidos en el “Registro de Requisitos”, dicho objetivo no sería realista.</w:t>
      </w:r>
    </w:p>
    <w:p w:rsidR="00000000" w:rsidDel="00000000" w:rsidP="00000000" w:rsidRDefault="00000000" w:rsidRPr="00000000" w14:paraId="00000074">
      <w:pPr>
        <w:widowControl w:val="0"/>
        <w:spacing w:line="240" w:lineRule="auto"/>
        <w:jc w:val="both"/>
        <w:rPr/>
      </w:pPr>
      <w:r w:rsidDel="00000000" w:rsidR="00000000" w:rsidRPr="00000000">
        <w:rPr>
          <w:rtl w:val="0"/>
        </w:rPr>
      </w:r>
    </w:p>
    <w:p w:rsidR="00000000" w:rsidDel="00000000" w:rsidP="00000000" w:rsidRDefault="00000000" w:rsidRPr="00000000" w14:paraId="00000075">
      <w:pPr>
        <w:widowControl w:val="0"/>
        <w:spacing w:line="240" w:lineRule="auto"/>
        <w:jc w:val="both"/>
        <w:rPr/>
      </w:pPr>
      <w:r w:rsidDel="00000000" w:rsidR="00000000" w:rsidRPr="00000000">
        <w:rPr>
          <w:rtl w:val="0"/>
        </w:rPr>
        <w:t xml:space="preserve">En caso de los requisitos, se debe intentar cumplir un 100% de estos para considerar el proyecto como exitoso. De no poder cumplirse alguno debido a su dificultad o falta de tiempo, el equipo de desarrollo deberá realizar una solicitud de cambio para consensuar junto con el equipo director y el patrocinador una posible solución.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V9fq9UFDBRWeI+LVCEE8au7bRg==">AMUW2mXugLDollWsphPG64yznDAJO2cCDtT1qaPZG4gqnp1Z7A2lXSHnEqOQkJ7B3iwnFRpsV+a7KbJ/7cXGXqox9Nbl5ZsM/rrW7rU73GMd67PS+7fBvbk=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