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Registro de Requisitos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9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26/09/2022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Corrección y reformulación del documento.</w:t>
            </w:r>
          </w:p>
        </w:tc>
      </w:tr>
    </w:tbl>
    <w:p w:rsidR="00000000" w:rsidDel="00000000" w:rsidP="00000000" w:rsidRDefault="00000000" w:rsidRPr="00000000" w14:paraId="0000002E">
      <w:pPr>
        <w:jc w:val="right"/>
        <w:rPr/>
        <w:sectPr>
          <w:headerReference r:id="rId11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0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720"/>
        <w:gridCol w:w="1650"/>
        <w:gridCol w:w="1425"/>
        <w:gridCol w:w="1575"/>
        <w:gridCol w:w="2610"/>
        <w:gridCol w:w="2010"/>
        <w:tblGridChange w:id="0">
          <w:tblGrid>
            <w:gridCol w:w="1020"/>
            <w:gridCol w:w="3720"/>
            <w:gridCol w:w="1650"/>
            <w:gridCol w:w="1425"/>
            <w:gridCol w:w="1575"/>
            <w:gridCol w:w="2610"/>
            <w:gridCol w:w="2010"/>
          </w:tblGrid>
        </w:tblGridChange>
      </w:tblGrid>
      <w:tr>
        <w:trPr>
          <w:cantSplit w:val="0"/>
          <w:trHeight w:val="477.978515625" w:hRule="atLeast"/>
          <w:tblHeader w:val="1"/>
        </w:trPr>
        <w:tc>
          <w:tcPr>
            <w:gridSpan w:val="7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REQUISITOS</w:t>
            </w:r>
          </w:p>
        </w:tc>
      </w:tr>
      <w:tr>
        <w:trPr>
          <w:cantSplit w:val="0"/>
          <w:trHeight w:val="47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cesta de la compra siempre estará visible.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cesta de la compra dispondrá de un mecanismo simple para que el usuario pueda ampliar o reducir el número de unidades de los productos del pedido.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imágenes utilizadas serán siempre de calidad.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productos del catálogo estarán organizados por las mismas categorías que utiliza el cliente en sus tiendas físicas.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compras rápidas se realizan con no más de tres pasos, sin que el cliente se registre.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se siente seguro durante la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es atendido en Español.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tiene acceso directo al seguimiento de su pedido, aunque sea un cliente anónimo.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productos agotados están claramente marcados.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 entrada que se venda en la tienda dispondrá de una imagen.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tienda se estructurará por secciones, departamentos o fabricantes, según corresponda por el tipo de artículo.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Búsqueda en el catálogo de productos por el nombre o título del producto, así como por departamento, sección o fabricante.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búsqueda estará disponible en la página de inicio de la tienda.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catálogo podremos navegar por los diferentes productos organizados, si procede, por secciones, departamentos o fabricantes.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catálogo podremos enviar productos a la cesta de la compra, indicando la cantidad.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Desde el catálogo podremos revisar el estado de la cesta.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Desde la cesta de la compra podremos finalizar la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proceso de compra se </w:t>
            </w:r>
            <w:r w:rsidDel="00000000" w:rsidR="00000000" w:rsidRPr="00000000">
              <w:rPr>
                <w:rtl w:val="0"/>
              </w:rPr>
              <w:t xml:space="preserve">registrarán</w:t>
            </w:r>
            <w:r w:rsidDel="00000000" w:rsidR="00000000" w:rsidRPr="00000000">
              <w:rPr>
                <w:rtl w:val="0"/>
              </w:rPr>
              <w:t xml:space="preserve"> los datos del cliente, los datos de envío y la forma de pago.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 finalizar el proceso de compra el cliente recibe un correo con los datos del producto comprado, el importe y la dirección de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registro permanente de datos personales del comprador será opcional.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deberá poder pagar las entradas de manera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contempla la devolución de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marca corporativa de la empresa cliente debe reflejarse en el sitio web.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entradas deben de poder personalizarse cambiando el color y la tipografía.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RF-025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dispondrá de diferentes estilos para la creación de su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versiones del producto para pruebas estarán disponibles en algún PaaS.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aplicación deberá estar desplegada y funcionando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5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producto final debe entregarse como un contenedor de aplicaciones con las instrucciones de instalación y puesta en producción.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aplicación debe de poder obtenerse en 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Utilizar una metodología ágil o incremental como metodología de desarrollo.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eventos de Scrum deben haberse realizado y estar documentado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Todas las fases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Utilizar las plantillas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Fase 1</w:t>
            </w:r>
          </w:p>
        </w:tc>
      </w:tr>
    </w:tbl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TINEZ MARTINEZ GONZALO" w:id="0" w:date="2022-10-11T06:52:25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RF0-24 o 25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0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La unidad de medida para la determinar la prioridad son: Alta (imprescindible para el uso de la tienda online), Media (requisitos que aportan valor a la tienda pero no imposibilita el uso de la misma), Baja (requisitos que mejoran la experiencia del usuario pero son prescindibles).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1.gif"/><Relationship Id="rId9" Type="http://schemas.microsoft.com/office/2011/relationships/commentsExtended" Target="commentsExtended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6Gk3FvXC+PKBcja2JWT6knV5gA==">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