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Análisis del valor ganado</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1"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spacing w:line="276" w:lineRule="auto"/>
        <w:jc w:val="right"/>
        <w:rPr>
          <w:rFonts w:ascii="Arial Narrow" w:cs="Arial Narrow" w:eastAsia="Arial Narrow" w:hAnsi="Arial Narrow"/>
        </w:rPr>
      </w:pPr>
      <w:r w:rsidDel="00000000" w:rsidR="00000000" w:rsidRPr="00000000">
        <w:rPr>
          <w:rtl w:val="0"/>
        </w:rPr>
        <w:t xml:space="preserve">Fecha : 28/11/2022</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spacing w:line="240" w:lineRule="auto"/>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spacing w:line="240" w:lineRule="auto"/>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spacing w:line="240" w:lineRule="auto"/>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40" w:lineRule="auto"/>
              <w:jc w:val="both"/>
              <w:rPr/>
            </w:pPr>
            <w:r w:rsidDel="00000000" w:rsidR="00000000" w:rsidRPr="00000000">
              <w:rPr>
                <w:rtl w:val="0"/>
              </w:rPr>
              <w:t xml:space="preserve">28/11/2022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40" w:lineRule="auto"/>
              <w:jc w:val="both"/>
              <w:rPr/>
            </w:pPr>
            <w:r w:rsidDel="00000000" w:rsidR="00000000" w:rsidRPr="00000000">
              <w:rPr>
                <w:rtl w:val="0"/>
              </w:rPr>
              <w:t xml:space="preserve">Versión inicial del documento con todos los apartados.</w:t>
            </w:r>
          </w:p>
        </w:tc>
      </w:tr>
    </w:tbl>
    <w:p w:rsidR="00000000" w:rsidDel="00000000" w:rsidP="00000000" w:rsidRDefault="00000000" w:rsidRPr="00000000" w14:paraId="0000002B">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3"/>
        <w:tblW w:w="12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460"/>
        <w:gridCol w:w="1200"/>
        <w:gridCol w:w="1200"/>
        <w:gridCol w:w="1245"/>
        <w:gridCol w:w="1410"/>
        <w:gridCol w:w="1335"/>
        <w:gridCol w:w="1830"/>
        <w:tblGridChange w:id="0">
          <w:tblGrid>
            <w:gridCol w:w="1500"/>
            <w:gridCol w:w="2460"/>
            <w:gridCol w:w="1200"/>
            <w:gridCol w:w="1200"/>
            <w:gridCol w:w="1245"/>
            <w:gridCol w:w="1410"/>
            <w:gridCol w:w="1335"/>
            <w:gridCol w:w="183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Fase1</w:t>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Fase 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Fase 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Paquete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Semana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Semana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Semana 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Semana 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Semana 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Semana 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Planificación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8.382,00 €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860,00 €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880,00 €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960,00 €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400,00 €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36,00 €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Implementación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375,00 €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630,00 €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Seguimiento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468,00 €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180,00 €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Control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90,00 €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90,00 €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Cierre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0,00 €</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Coste Real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Total semana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8.382,00 €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860,00 €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880,00 €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960,00 €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1.333,00 €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936,00 €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AC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Acumulado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8.382,00 €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9.242,00 €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10.122,00 €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11.082,00 €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12.415,00 €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13.351,00 €</w:t>
            </w:r>
          </w:p>
        </w:tc>
      </w:tr>
      <w:tr>
        <w:trPr>
          <w:cantSplit w:val="0"/>
          <w:trHeight w:val="55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Coste Estimado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Total semana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2.642,00 €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2.642,00 €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2.642,00 €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2.642,00 €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3.142,00 €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2.581,00 €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PV</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Acumulado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2.642,00 €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5.284,00 €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7.926,00 €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10.568,00 €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13.710,00 €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16.291,00 €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EV</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Acumulado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766,93 €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3.074,01 €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4.612,06 €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9.728,40 €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14.092,53 €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15.626,38 €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117%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Rendimiento Cronograma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3,65%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14,63%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21,95%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46,30%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67,07%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74,37%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SPI</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96%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BAC: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21.011,67 €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b w:val="1"/>
                <w:sz w:val="20"/>
                <w:szCs w:val="20"/>
                <w:rtl w:val="0"/>
              </w:rPr>
              <w:t xml:space="preserve">Conclusiones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Semana 5</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Semana 6</w:t>
            </w:r>
          </w:p>
        </w:tc>
      </w:tr>
      <w:tr>
        <w:trPr>
          <w:cantSplit w:val="0"/>
          <w:trHeight w:val="55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CPI</w:t>
            </w:r>
          </w:p>
        </w:tc>
        <w:tc>
          <w:tcPr>
            <w:gridSpan w:val="3"/>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&gt; 100%;</w:t>
            </w:r>
          </w:p>
          <w:p w:rsidR="00000000" w:rsidDel="00000000" w:rsidP="00000000" w:rsidRDefault="00000000" w:rsidRPr="00000000" w14:paraId="000000CF">
            <w:pPr>
              <w:widowControl w:val="0"/>
              <w:rPr>
                <w:sz w:val="20"/>
                <w:szCs w:val="20"/>
              </w:rPr>
            </w:pPr>
            <w:r w:rsidDel="00000000" w:rsidR="00000000" w:rsidRPr="00000000">
              <w:rPr>
                <w:rFonts w:ascii="Roboto" w:cs="Roboto" w:eastAsia="Roboto" w:hAnsi="Roboto"/>
                <w:sz w:val="20"/>
                <w:szCs w:val="20"/>
                <w:rtl w:val="0"/>
              </w:rPr>
              <w:t xml:space="preserve">Se trabaja más de lo que el coste esperado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&gt; 100%;</w:t>
            </w:r>
          </w:p>
          <w:p w:rsidR="00000000" w:rsidDel="00000000" w:rsidP="00000000" w:rsidRDefault="00000000" w:rsidRPr="00000000" w14:paraId="000000D3">
            <w:pPr>
              <w:widowControl w:val="0"/>
              <w:rPr>
                <w:sz w:val="20"/>
                <w:szCs w:val="20"/>
              </w:rPr>
            </w:pPr>
            <w:r w:rsidDel="00000000" w:rsidR="00000000" w:rsidRPr="00000000">
              <w:rPr>
                <w:rFonts w:ascii="Roboto" w:cs="Roboto" w:eastAsia="Roboto" w:hAnsi="Roboto"/>
                <w:sz w:val="20"/>
                <w:szCs w:val="20"/>
                <w:rtl w:val="0"/>
              </w:rPr>
              <w:t xml:space="preserve">Se trabaja más de lo que el coste esperado</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SPI</w:t>
            </w:r>
          </w:p>
        </w:tc>
        <w:tc>
          <w:tcPr>
            <w:gridSpan w:val="3"/>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&gt; 100%;</w:t>
            </w:r>
          </w:p>
          <w:p w:rsidR="00000000" w:rsidDel="00000000" w:rsidP="00000000" w:rsidRDefault="00000000" w:rsidRPr="00000000" w14:paraId="000000D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Vamos adelantados con respecto</w:t>
            </w:r>
          </w:p>
          <w:p w:rsidR="00000000" w:rsidDel="00000000" w:rsidP="00000000" w:rsidRDefault="00000000" w:rsidRPr="00000000" w14:paraId="000000DA">
            <w:pPr>
              <w:widowControl w:val="0"/>
              <w:rPr>
                <w:sz w:val="20"/>
                <w:szCs w:val="20"/>
              </w:rPr>
            </w:pPr>
            <w:r w:rsidDel="00000000" w:rsidR="00000000" w:rsidRPr="00000000">
              <w:rPr>
                <w:rFonts w:ascii="Roboto" w:cs="Roboto" w:eastAsia="Roboto" w:hAnsi="Roboto"/>
                <w:sz w:val="20"/>
                <w:szCs w:val="20"/>
                <w:rtl w:val="0"/>
              </w:rPr>
              <w:t xml:space="preserve">a la planificación</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&lt; 100%;</w:t>
            </w:r>
          </w:p>
          <w:p w:rsidR="00000000" w:rsidDel="00000000" w:rsidP="00000000" w:rsidRDefault="00000000" w:rsidRPr="00000000" w14:paraId="000000DE">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Vamos ligeramente retrasados con respecto</w:t>
            </w:r>
          </w:p>
          <w:p w:rsidR="00000000" w:rsidDel="00000000" w:rsidP="00000000" w:rsidRDefault="00000000" w:rsidRPr="00000000" w14:paraId="000000DF">
            <w:pPr>
              <w:widowControl w:val="0"/>
              <w:rPr>
                <w:sz w:val="20"/>
                <w:szCs w:val="20"/>
              </w:rPr>
            </w:pPr>
            <w:r w:rsidDel="00000000" w:rsidR="00000000" w:rsidRPr="00000000">
              <w:rPr>
                <w:rFonts w:ascii="Roboto" w:cs="Roboto" w:eastAsia="Roboto" w:hAnsi="Roboto"/>
                <w:sz w:val="20"/>
                <w:szCs w:val="20"/>
                <w:rtl w:val="0"/>
              </w:rPr>
              <w:t xml:space="preserve">a la planificación</w:t>
            </w:r>
            <w:r w:rsidDel="00000000" w:rsidR="00000000" w:rsidRPr="00000000">
              <w:rPr>
                <w:rtl w:val="0"/>
              </w:rPr>
            </w:r>
          </w:p>
        </w:tc>
      </w:tr>
      <w:tr>
        <w:trPr>
          <w:cantSplit w:val="0"/>
          <w:trHeight w:val="103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Conclusión</w:t>
            </w:r>
          </w:p>
        </w:tc>
        <w:tc>
          <w:tcPr>
            <w:gridSpan w:val="3"/>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4">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Estado del proyecto : Óptimo, por debajo del</w:t>
            </w:r>
          </w:p>
          <w:p w:rsidR="00000000" w:rsidDel="00000000" w:rsidP="00000000" w:rsidRDefault="00000000" w:rsidRPr="00000000" w14:paraId="000000E5">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presupuesto y por delante de</w:t>
            </w:r>
          </w:p>
          <w:p w:rsidR="00000000" w:rsidDel="00000000" w:rsidP="00000000" w:rsidRDefault="00000000" w:rsidRPr="00000000" w14:paraId="000000E6">
            <w:pPr>
              <w:widowControl w:val="0"/>
              <w:rPr>
                <w:sz w:val="20"/>
                <w:szCs w:val="20"/>
              </w:rPr>
            </w:pPr>
            <w:r w:rsidDel="00000000" w:rsidR="00000000" w:rsidRPr="00000000">
              <w:rPr>
                <w:rFonts w:ascii="Roboto" w:cs="Roboto" w:eastAsia="Roboto" w:hAnsi="Roboto"/>
                <w:sz w:val="20"/>
                <w:szCs w:val="20"/>
                <w:rtl w:val="0"/>
              </w:rPr>
              <w:t xml:space="preserve">la planificación</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9">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Estado del proyecto : Mejorable, para el siguiente sprint se deberá</w:t>
            </w:r>
          </w:p>
          <w:p w:rsidR="00000000" w:rsidDel="00000000" w:rsidP="00000000" w:rsidRDefault="00000000" w:rsidRPr="00000000" w14:paraId="000000EA">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dedicar más tiempo a las tareas (ya que el presupuesto</w:t>
            </w:r>
          </w:p>
          <w:p w:rsidR="00000000" w:rsidDel="00000000" w:rsidP="00000000" w:rsidRDefault="00000000" w:rsidRPr="00000000" w14:paraId="000000EB">
            <w:pPr>
              <w:widowControl w:val="0"/>
              <w:rPr>
                <w:sz w:val="20"/>
                <w:szCs w:val="20"/>
              </w:rPr>
            </w:pPr>
            <w:r w:rsidDel="00000000" w:rsidR="00000000" w:rsidRPr="00000000">
              <w:rPr>
                <w:rFonts w:ascii="Roboto" w:cs="Roboto" w:eastAsia="Roboto" w:hAnsi="Roboto"/>
                <w:sz w:val="20"/>
                <w:szCs w:val="20"/>
                <w:rtl w:val="0"/>
              </w:rPr>
              <w:t xml:space="preserve">el bastante superior al coste actual) para ir con respecto a la planificación</w:t>
            </w: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Sprint 1</w:t>
      </w:r>
    </w:p>
    <w:p w:rsidR="00000000" w:rsidDel="00000000" w:rsidP="00000000" w:rsidRDefault="00000000" w:rsidRPr="00000000" w14:paraId="000000F1">
      <w:pPr>
        <w:rPr/>
      </w:pPr>
      <w:r w:rsidDel="00000000" w:rsidR="00000000" w:rsidRPr="00000000">
        <w:rPr>
          <w:rtl w:val="0"/>
        </w:rPr>
        <w:t xml:space="preserve">El CPI tiene un valor mayor al 100%, en concreto un 114%, por lo tanto podemos deducir que se ha completado una mayor cantidad de trabajo de la que se prevé en función del coste que supondría. </w:t>
      </w:r>
    </w:p>
    <w:p w:rsidR="00000000" w:rsidDel="00000000" w:rsidP="00000000" w:rsidRDefault="00000000" w:rsidRPr="00000000" w14:paraId="000000F2">
      <w:pPr>
        <w:rPr/>
      </w:pPr>
      <w:r w:rsidDel="00000000" w:rsidR="00000000" w:rsidRPr="00000000">
        <w:rPr>
          <w:rtl w:val="0"/>
        </w:rPr>
        <w:t xml:space="preserve">Por otro lado, el SPI también es mayor. El valor concreto es un 103%, lo cual quiere decir que vamos ligeramente adelantados a la planificación y esto nos permitirá en futuros sprints tener mayor holgura en cuanto a tiempo de trabajo.</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Sprint 2</w:t>
      </w:r>
    </w:p>
    <w:p w:rsidR="00000000" w:rsidDel="00000000" w:rsidP="00000000" w:rsidRDefault="00000000" w:rsidRPr="00000000" w14:paraId="000000F5">
      <w:pPr>
        <w:rPr/>
      </w:pPr>
      <w:r w:rsidDel="00000000" w:rsidR="00000000" w:rsidRPr="00000000">
        <w:rPr>
          <w:rtl w:val="0"/>
        </w:rPr>
        <w:t xml:space="preserve">En comparación con el anterior sprint, el CPI sigue con tendencia positiva, es decir, que en comparación con los costes previstos, estamos trabajando con una mayor eficiencia que hace que suponga un menor coste. En cuanto al SPI, hemos decaído en comparación a las tareas que deberían estar realizadas.</w:t>
      </w: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8863200" cy="5486400"/>
            <wp:effectExtent b="0" l="0" r="0" t="0"/>
            <wp:docPr descr="Gráfico" id="2" name="image1.png"/>
            <a:graphic>
              <a:graphicData uri="http://schemas.openxmlformats.org/drawingml/2006/picture">
                <pic:pic>
                  <pic:nvPicPr>
                    <pic:cNvPr descr="Gráfico" id="0" name="image1.png"/>
                    <pic:cNvPicPr preferRelativeResize="0"/>
                  </pic:nvPicPr>
                  <pic:blipFill>
                    <a:blip r:embed="rId7"/>
                    <a:srcRect b="0" l="0" r="0" t="0"/>
                    <a:stretch>
                      <a:fillRect/>
                    </a:stretch>
                  </pic:blipFill>
                  <pic:spPr>
                    <a:xfrm>
                      <a:off x="0" y="0"/>
                      <a:ext cx="8863200" cy="5486400"/>
                    </a:xfrm>
                    <a:prstGeom prst="rect"/>
                    <a:ln/>
                  </pic:spPr>
                </pic:pic>
              </a:graphicData>
            </a:graphic>
          </wp:inline>
        </w:drawing>
      </w: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