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Product Backlog</w:t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1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Planificación y Gestión de Proyectos Informáticos</w:t>
      </w:r>
    </w:p>
    <w:p w:rsidR="00000000" w:rsidDel="00000000" w:rsidP="00000000" w:rsidRDefault="00000000" w:rsidRPr="00000000" w14:paraId="00000007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2022 – 2023</w:t>
      </w:r>
    </w:p>
    <w:p w:rsidR="00000000" w:rsidDel="00000000" w:rsidP="00000000" w:rsidRDefault="00000000" w:rsidRPr="00000000" w14:paraId="00000008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G2-8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 Martínez, Gonzalo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77928283M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397.187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Vázquez Ortiz, Álvaro 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07257681P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Parrilla Bascón, Pedro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77927669N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Navarro Sicre, Manuel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77176961R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la Prada Prados, Francisco Javier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30267713N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jc w:val="righ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  <w:t xml:space="preserve">Fecha : 28/11/2022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20/11/2022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 con todos los apartados.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21/11/2022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Realización completa del documento.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 2.0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Realización completa del documento para el Sprint 2.</w:t>
            </w:r>
          </w:p>
        </w:tc>
      </w:tr>
    </w:tbl>
    <w:p w:rsidR="00000000" w:rsidDel="00000000" w:rsidP="00000000" w:rsidRDefault="00000000" w:rsidRPr="00000000" w14:paraId="00000031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8475"/>
        <w:gridCol w:w="1755"/>
        <w:gridCol w:w="1740"/>
        <w:gridCol w:w="1440"/>
        <w:tblGridChange w:id="0">
          <w:tblGrid>
            <w:gridCol w:w="1095"/>
            <w:gridCol w:w="8475"/>
            <w:gridCol w:w="1755"/>
            <w:gridCol w:w="1740"/>
            <w:gridCol w:w="1440"/>
          </w:tblGrid>
        </w:tblGridChange>
      </w:tblGrid>
      <w:tr>
        <w:trPr>
          <w:cantSplit w:val="0"/>
          <w:trHeight w:val="1127.340271109755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34">
            <w:pPr>
              <w:spacing w:after="160" w:before="16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35">
            <w:pPr>
              <w:spacing w:after="160" w:before="16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resumida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36">
            <w:pPr>
              <w:spacing w:after="160" w:before="16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37">
            <w:pPr>
              <w:spacing w:after="160" w:before="16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vAlign w:val="bottom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</w:t>
            </w:r>
          </w:p>
        </w:tc>
      </w:tr>
      <w:tr>
        <w:trPr>
          <w:cantSplit w:val="0"/>
          <w:trHeight w:val="1127.340271109755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Utilizar las plantillas de la organización.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1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deberá poder registrarse, para ello se le solicitará nombre, correo y contraseña.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2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deberá poder iniciar sesión con su nombre y contraseña.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2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 entrada que se venda en la tienda dispondrá de una imagen.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2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tienda se estructurará por secciones, departamentos o fabricantes, según corresponda por el tipo de artículo.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2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página deberá estar en español.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2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imágenes utilizadas serán siempre de calidad.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2</w:t>
            </w:r>
          </w:p>
        </w:tc>
      </w:tr>
      <w:tr>
        <w:trPr>
          <w:cantSplit w:val="0"/>
          <w:trHeight w:val="1127.340271109755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cesta de la compra siempre estará visible.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2</w:t>
            </w:r>
          </w:p>
        </w:tc>
      </w:tr>
      <w:tr>
        <w:trPr>
          <w:cantSplit w:val="0"/>
          <w:trHeight w:val="1127.340271109755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marca corporativa de la empresa cliente debe reflejarse en el sitio web.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2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cesta de la compra dispondrá de un mecanismo simple para que el usuario pueda ampliar o reducir el número de unidades de los productos del pedido.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3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productos agotados están claramente marcados.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3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el catálogo podremos navegar por los diferentes productos organizados, si procede, por secciones, departamentos o fabricantes.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3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el catálogo podremos enviar productos a la cesta de la compra, indicando la cantidad.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3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Desde la cesta de la compra podremos finalizar la compra.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D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3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el proceso de compra se </w:t>
            </w:r>
            <w:r w:rsidDel="00000000" w:rsidR="00000000" w:rsidRPr="00000000">
              <w:rPr>
                <w:rtl w:val="0"/>
              </w:rPr>
              <w:t xml:space="preserve">registrarán</w:t>
            </w:r>
            <w:r w:rsidDel="00000000" w:rsidR="00000000" w:rsidRPr="00000000">
              <w:rPr>
                <w:rtl w:val="0"/>
              </w:rPr>
              <w:t xml:space="preserve"> los datos del cliente, los datos de envío y la forma de pago.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2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3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 finalizar el proceso de compra el cliente recibe un correo con los datos del producto comprado, el importe y la dirección de entrega.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7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hacer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4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cliente deberá poder pagar las entradas de manera online.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C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3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entradas deben de poder personalizarse cambiando el color y la tipografía.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1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3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cliente dispondrá de diferentes estilos para la creación de su entrada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6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3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compras rápidas se realizan con no más de tres pasos, sin que el cliente se registre.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B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hacer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4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cliente tiene acceso directo al seguimiento de su pedido, aunque sea un cliente anónimo.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0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hacer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4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Búsqueda en el catálogo de productos por el nombre o título del producto, así como por departamento, sección o fabricante.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5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hacer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4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búsqueda estará disponible en la página de inicio de la tienda.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A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hacer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4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Desde el catálogo podremos revisar el estado de la cesta.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F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hacer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4</w:t>
            </w:r>
          </w:p>
        </w:tc>
      </w:tr>
      <w:tr>
        <w:trPr>
          <w:cantSplit w:val="0"/>
          <w:trHeight w:val="968.35638672248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registro permanente de datos personales del comprador será opcional.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4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hacer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4</w:t>
            </w:r>
          </w:p>
        </w:tc>
      </w:tr>
      <w:tr>
        <w:trPr>
          <w:cantSplit w:val="0"/>
          <w:trHeight w:val="945.159474969065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cliente se siente seguro durante la compra.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9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hacer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4</w:t>
            </w:r>
          </w:p>
        </w:tc>
      </w:tr>
      <w:tr>
        <w:trPr>
          <w:cantSplit w:val="0"/>
          <w:trHeight w:val="1127.340271109755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productos del catálogo estarán organizados por las mismas categorías que utiliza el cliente en sus tiendas físicas.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E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hacer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4</w:t>
            </w:r>
          </w:p>
        </w:tc>
      </w:tr>
      <w:tr>
        <w:trPr>
          <w:cantSplit w:val="0"/>
          <w:trHeight w:val="1127.340271109755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versiones del producto para pruebas estarán disponibles en algún PaaS.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hacer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5</w:t>
            </w:r>
          </w:p>
        </w:tc>
      </w:tr>
      <w:tr>
        <w:trPr>
          <w:cantSplit w:val="0"/>
          <w:trHeight w:val="1127.340271109755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producto final debe entregarse como un contenedor de aplicaciones con las instrucciones de instalación y puesta en producción.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hacer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5</w:t>
            </w:r>
          </w:p>
        </w:tc>
      </w:tr>
      <w:tr>
        <w:trPr>
          <w:cantSplit w:val="0"/>
          <w:trHeight w:val="1127.340271109755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Utilizar una metodología ágil o incremental como metodología de desarrollo.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D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Todas las fases</w:t>
            </w:r>
          </w:p>
        </w:tc>
      </w:tr>
    </w:tbl>
    <w:p w:rsidR="00000000" w:rsidDel="00000000" w:rsidP="00000000" w:rsidRDefault="00000000" w:rsidRPr="00000000" w14:paraId="000000C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