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ind w:firstLine="284"/>
        <w:jc w:val="center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Universidad de Sevilla</w:t>
        <w:br w:type="textWrapping"/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Plantilla de solicitud de cambio</w:t>
      </w:r>
    </w:p>
    <w:p w:rsidR="00000000" w:rsidDel="00000000" w:rsidP="00000000" w:rsidRDefault="00000000" w:rsidRPr="00000000" w14:paraId="00000004">
      <w:pPr>
        <w:spacing w:after="160" w:line="360" w:lineRule="auto"/>
        <w:ind w:firstLine="284"/>
        <w:jc w:val="both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1" name="image1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Grado en Ingeniería Informática – Ingeniería del Software</w:t>
        <w:br w:type="textWrapping"/>
        <w:t xml:space="preserve">Planificación y Gestión de Proyectos Informáticos</w:t>
      </w:r>
    </w:p>
    <w:p w:rsidR="00000000" w:rsidDel="00000000" w:rsidP="00000000" w:rsidRDefault="00000000" w:rsidRPr="00000000" w14:paraId="00000008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Curso 2022 – 2023</w:t>
      </w:r>
    </w:p>
    <w:p w:rsidR="00000000" w:rsidDel="00000000" w:rsidP="00000000" w:rsidRDefault="00000000" w:rsidRPr="00000000" w14:paraId="00000009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5103"/>
        </w:tabs>
        <w:spacing w:after="160" w:line="360" w:lineRule="auto"/>
        <w:jc w:val="center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5103"/>
        </w:tabs>
        <w:spacing w:after="160"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G2-8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Autores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Martínez Martínez, Gonzalo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77928283M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397.187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Vázquez Ortiz, Álvaro 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07257681P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Parrilla Bascón, Pedro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77927669N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rHeight w:val="9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Navarro Sicre, Manuel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77176961R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 la Prada Prados, Francisco Javier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30267713N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director y de trabajo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right"/>
        <w:rPr>
          <w:rFonts w:ascii="NewsGotT" w:cs="NewsGotT" w:eastAsia="NewsGotT" w:hAnsi="NewsGotT"/>
          <w:sz w:val="20"/>
          <w:szCs w:val="20"/>
        </w:rPr>
      </w:pPr>
      <w:r w:rsidDel="00000000" w:rsidR="00000000" w:rsidRPr="00000000">
        <w:rPr>
          <w:rtl w:val="0"/>
        </w:rPr>
        <w:t xml:space="preserve">Fecha : 26/09/2022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60"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Control de Versiones</w:t>
      </w: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26/09/2022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 con todos los apartados.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29/09/2022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Traducción de títulos y correcciones.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del proyecto:</w:t>
            </w:r>
            <w:r w:rsidDel="00000000" w:rsidR="00000000" w:rsidRPr="00000000">
              <w:rPr>
                <w:rtl w:val="0"/>
              </w:rPr>
              <w:t xml:space="preserve"> Desarrollo de una aplicación web de ventas para Acme Concerts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Patrocinador:</w:t>
            </w:r>
            <w:r w:rsidDel="00000000" w:rsidR="00000000" w:rsidRPr="00000000">
              <w:rPr>
                <w:rtl w:val="0"/>
              </w:rPr>
              <w:t xml:space="preserve"> José González Enríquez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preparación:</w:t>
            </w:r>
            <w:r w:rsidDel="00000000" w:rsidR="00000000" w:rsidRPr="00000000">
              <w:rPr>
                <w:rtl w:val="0"/>
              </w:rPr>
              <w:t xml:space="preserve"> 26/09/2022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Gerente del proyecto:</w:t>
            </w:r>
            <w:r w:rsidDel="00000000" w:rsidR="00000000" w:rsidRPr="00000000">
              <w:rPr>
                <w:rtl w:val="0"/>
              </w:rPr>
              <w:t xml:space="preserve"> Grupo 2.8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Cliente del proyecto:</w:t>
            </w:r>
            <w:r w:rsidDel="00000000" w:rsidR="00000000" w:rsidRPr="00000000">
              <w:rPr>
                <w:rtl w:val="0"/>
              </w:rPr>
              <w:t xml:space="preserve"> Acme Concerts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Propósito del proyecto:</w:t>
            </w:r>
            <w:r w:rsidDel="00000000" w:rsidR="00000000" w:rsidRPr="00000000">
              <w:rPr>
                <w:rtl w:val="0"/>
              </w:rPr>
              <w:t xml:space="preserve"> Crear una plataforma de compra de entradas personalizadas de conciertos.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Solicitante: </w:t>
            </w:r>
            <w:r w:rsidDel="00000000" w:rsidR="00000000" w:rsidRPr="00000000">
              <w:rPr>
                <w:i w:val="1"/>
                <w:rtl w:val="0"/>
              </w:rPr>
              <w:t xml:space="preserve">Rellenar con el equipo que solicita el cambio</w:t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hanging="360"/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Coste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Calidad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Plazos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Requisitos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  <w:t xml:space="preserve">Documentos</w:t>
      </w:r>
    </w:p>
    <w:p w:rsidR="00000000" w:rsidDel="00000000" w:rsidP="00000000" w:rsidRDefault="00000000" w:rsidRPr="00000000" w14:paraId="0000006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Descripción detallada del cambio/s propuesto/s</w:t>
      </w:r>
    </w:p>
    <w:p w:rsidR="00000000" w:rsidDel="00000000" w:rsidP="00000000" w:rsidRDefault="00000000" w:rsidRPr="00000000" w14:paraId="0000006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76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6C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del cambio propuesto</w:t>
      </w:r>
    </w:p>
    <w:p w:rsidR="00000000" w:rsidDel="00000000" w:rsidP="00000000" w:rsidRDefault="00000000" w:rsidRPr="00000000" w14:paraId="0000007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73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Impactos del cambio</w:t>
      </w:r>
    </w:p>
    <w:p w:rsidR="00000000" w:rsidDel="00000000" w:rsidP="00000000" w:rsidRDefault="00000000" w:rsidRPr="00000000" w14:paraId="00000078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76" w:lineRule="auto"/>
        <w:jc w:val="left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7F">
      <w:pPr>
        <w:spacing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8A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92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9E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Plazos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Incremento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Reducción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Modificación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A9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76" w:lineRule="auto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010"/>
        <w:gridCol w:w="2460"/>
        <w:gridCol w:w="2279.5"/>
        <w:tblGridChange w:id="0">
          <w:tblGrid>
            <w:gridCol w:w="2279.5"/>
            <w:gridCol w:w="2010"/>
            <w:gridCol w:w="2460"/>
            <w:gridCol w:w="2279.5"/>
          </w:tblGrid>
        </w:tblGridChange>
      </w:tblGrid>
      <w:tr>
        <w:trPr>
          <w:cantSplit w:val="0"/>
          <w:trHeight w:val="46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 de los interesados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Alto riesgo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Riesgo medio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Bajo riesgo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rPr>
          <w:i w:val="1"/>
        </w:rPr>
      </w:pPr>
      <w:r w:rsidDel="00000000" w:rsidR="00000000" w:rsidRPr="00000000">
        <w:rPr>
          <w:u w:val="single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B4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Documentos del proyecto</w:t>
      </w:r>
    </w:p>
    <w:p w:rsidR="00000000" w:rsidDel="00000000" w:rsidP="00000000" w:rsidRDefault="00000000" w:rsidRPr="00000000" w14:paraId="000000BB">
      <w:pPr>
        <w:spacing w:line="276" w:lineRule="auto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BD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Comentarios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Rellenar por el equipo que solicita el cambio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cambio : </w:t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hanging="360"/>
        <w:rPr/>
        <w:sectPr>
          <w:type w:val="continuous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Aprobado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Aplazado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>
          <w:u w:val="none"/>
        </w:rPr>
        <w:sectPr>
          <w:type w:val="continuous"/>
          <w:pgSz w:h="16834" w:w="11909" w:orient="portrait"/>
          <w:pgMar w:bottom="1440" w:top="1440" w:left="1440" w:right="1440" w:header="720" w:footer="720"/>
          <w:cols w:equalWidth="0" w:num="3">
            <w:col w:space="720" w:w="2528.5"/>
            <w:col w:space="720" w:w="2528.5"/>
            <w:col w:space="0" w:w="2528.5"/>
          </w:cols>
        </w:sectPr>
      </w:pPr>
      <w:r w:rsidDel="00000000" w:rsidR="00000000" w:rsidRPr="00000000">
        <w:rPr>
          <w:rtl w:val="0"/>
        </w:rPr>
        <w:t xml:space="preserve">Denegado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Justificación :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76" w:lineRule="auto"/>
        <w:rPr/>
      </w:pPr>
      <w:r w:rsidDel="00000000" w:rsidR="00000000" w:rsidRPr="00000000">
        <w:rPr>
          <w:i w:val="1"/>
          <w:rtl w:val="0"/>
        </w:rPr>
        <w:t xml:space="preserve">Rellenar por el equipo que solicita el cambio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ewsGotT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