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5A3DB" w14:textId="77777777" w:rsidR="00FC32A4" w:rsidRPr="00FC32A4" w:rsidRDefault="00FC32A4" w:rsidP="00FC32A4">
      <w:pPr>
        <w:jc w:val="center"/>
        <w:rPr>
          <w:b/>
        </w:rPr>
      </w:pPr>
      <w:r w:rsidRPr="00FC32A4">
        <w:rPr>
          <w:b/>
        </w:rPr>
        <w:t>Networks of Political Communication</w:t>
      </w:r>
    </w:p>
    <w:p w14:paraId="6D7BDDE6" w14:textId="77777777" w:rsidR="00915628" w:rsidRDefault="00FC32A4" w:rsidP="00FC32A4">
      <w:pPr>
        <w:jc w:val="center"/>
      </w:pPr>
      <w:r>
        <w:t>‘</w:t>
      </w:r>
      <w:r w:rsidR="00686266">
        <w:t>Political Polarization on Twitter</w:t>
      </w:r>
      <w:r>
        <w:t>’</w:t>
      </w:r>
    </w:p>
    <w:p w14:paraId="43FCBC7C" w14:textId="77777777" w:rsidR="00FC32A4" w:rsidRDefault="00FC32A4" w:rsidP="00FC32A4">
      <w:pPr>
        <w:jc w:val="center"/>
      </w:pPr>
    </w:p>
    <w:p w14:paraId="51D7CBAB" w14:textId="77777777" w:rsidR="00FC32A4" w:rsidRPr="00FC32A4" w:rsidRDefault="00FC32A4" w:rsidP="00FC32A4">
      <w:pPr>
        <w:jc w:val="center"/>
        <w:rPr>
          <w:sz w:val="20"/>
          <w:szCs w:val="20"/>
        </w:rPr>
      </w:pPr>
      <w:r w:rsidRPr="00FC32A4">
        <w:rPr>
          <w:sz w:val="20"/>
          <w:szCs w:val="20"/>
        </w:rPr>
        <w:t>Center for Complex Networks and Systems Research</w:t>
      </w:r>
    </w:p>
    <w:p w14:paraId="5EAD4B2B" w14:textId="77777777" w:rsidR="00FC32A4" w:rsidRPr="00FC32A4" w:rsidRDefault="00FC32A4" w:rsidP="00FC32A4">
      <w:pPr>
        <w:jc w:val="center"/>
        <w:rPr>
          <w:sz w:val="20"/>
          <w:szCs w:val="20"/>
        </w:rPr>
      </w:pPr>
      <w:r w:rsidRPr="00FC32A4">
        <w:rPr>
          <w:sz w:val="20"/>
          <w:szCs w:val="20"/>
        </w:rPr>
        <w:t>Indiana University</w:t>
      </w:r>
    </w:p>
    <w:p w14:paraId="3929879D" w14:textId="77777777" w:rsidR="00791EC0" w:rsidRDefault="00791EC0"/>
    <w:p w14:paraId="09446775" w14:textId="77777777" w:rsidR="00FC32A4" w:rsidRDefault="00FC32A4"/>
    <w:p w14:paraId="2041A9AE" w14:textId="77777777" w:rsidR="00E35F83" w:rsidRDefault="00FC32A4">
      <w:pPr>
        <w:rPr>
          <w:b/>
        </w:rPr>
      </w:pPr>
      <w:r>
        <w:rPr>
          <w:b/>
        </w:rPr>
        <w:t>Overview</w:t>
      </w:r>
    </w:p>
    <w:p w14:paraId="12173834" w14:textId="5DDFC1BF" w:rsidR="00251561" w:rsidRDefault="00251561" w:rsidP="00FC32A4">
      <w:pPr>
        <w:jc w:val="both"/>
      </w:pPr>
      <w:r>
        <w:t>This dataset describes three networks of political communication between users of the Twitter social media platform</w:t>
      </w:r>
      <w:r w:rsidR="00FC32A4">
        <w:t xml:space="preserve"> in the six weeks prior to the 2010 Congressional midterm elections</w:t>
      </w:r>
      <w:r>
        <w:t xml:space="preserve">. This network is particularly interesting because one mode of communication, </w:t>
      </w:r>
      <w:proofErr w:type="spellStart"/>
      <w:r>
        <w:t>retweets</w:t>
      </w:r>
      <w:proofErr w:type="spellEnd"/>
      <w:r>
        <w:t xml:space="preserve">, segregates users into two politically homogeneous communities of likeminded </w:t>
      </w:r>
      <w:r w:rsidR="000D65F9">
        <w:t>individuals</w:t>
      </w:r>
      <w:r>
        <w:t>, while mentions form a bridge between the two communities over which users are exposed to people an</w:t>
      </w:r>
      <w:r w:rsidR="00FC32A4">
        <w:t>d information they would not likely</w:t>
      </w:r>
      <w:r>
        <w:t xml:space="preserve"> select ahead of time.  </w:t>
      </w:r>
    </w:p>
    <w:p w14:paraId="1FD3DB04" w14:textId="77777777" w:rsidR="00251561" w:rsidRDefault="00251561" w:rsidP="00FC32A4">
      <w:pPr>
        <w:jc w:val="both"/>
      </w:pPr>
    </w:p>
    <w:p w14:paraId="339AE7E7" w14:textId="727EF7D3" w:rsidR="000233B0" w:rsidRDefault="00251561" w:rsidP="000233B0">
      <w:pPr>
        <w:jc w:val="both"/>
      </w:pPr>
      <w:r>
        <w:t xml:space="preserve">We encourage you to read the associated </w:t>
      </w:r>
      <w:r w:rsidR="00C318C0">
        <w:t>article</w:t>
      </w:r>
      <w:r>
        <w:t>, ‘</w:t>
      </w:r>
      <w:hyperlink r:id="rId8" w:history="1">
        <w:r w:rsidRPr="00C318C0">
          <w:rPr>
            <w:rStyle w:val="Hyperlink"/>
          </w:rPr>
          <w:t xml:space="preserve">Political Polarization </w:t>
        </w:r>
        <w:r w:rsidR="00FC32A4" w:rsidRPr="00C318C0">
          <w:rPr>
            <w:rStyle w:val="Hyperlink"/>
          </w:rPr>
          <w:t>on Twitter</w:t>
        </w:r>
      </w:hyperlink>
      <w:r w:rsidR="00FC32A4">
        <w:t>’</w:t>
      </w:r>
      <w:r w:rsidR="00FC32A4">
        <w:rPr>
          <w:rStyle w:val="FootnoteReference"/>
        </w:rPr>
        <w:footnoteReference w:id="1"/>
      </w:r>
      <w:r w:rsidR="00FC32A4">
        <w:t>, by Conover et al., f</w:t>
      </w:r>
      <w:r>
        <w:t>or a more detailed discussion of the technical and sociological features of this communication network.  A brief excerpt from the article, describing the provenance and structure of the data appears below, followed by a detailed technical specification of the available data formats.</w:t>
      </w:r>
      <w:r w:rsidR="002D0CFD">
        <w:t xml:space="preserve"> </w:t>
      </w:r>
    </w:p>
    <w:p w14:paraId="7A1F8E7C" w14:textId="77777777" w:rsidR="000233B0" w:rsidRDefault="000233B0" w:rsidP="000233B0">
      <w:pPr>
        <w:jc w:val="both"/>
      </w:pPr>
    </w:p>
    <w:p w14:paraId="6EEA3118" w14:textId="77777777" w:rsidR="00C10767" w:rsidRDefault="00C10767" w:rsidP="000233B0">
      <w:pPr>
        <w:jc w:val="both"/>
      </w:pPr>
    </w:p>
    <w:p w14:paraId="58BF4802" w14:textId="1442AD48" w:rsidR="000233B0" w:rsidRDefault="00C10767">
      <w:r>
        <w:rPr>
          <w:noProof/>
        </w:rPr>
        <w:drawing>
          <wp:inline distT="0" distB="0" distL="0" distR="0" wp14:anchorId="2B8F2CCF" wp14:editId="352980E5">
            <wp:extent cx="5486400" cy="318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7-13 at 1.50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76CB" w14:textId="77777777" w:rsidR="00FC32A4" w:rsidRDefault="00FC32A4" w:rsidP="00FC32A4">
      <w:pPr>
        <w:jc w:val="both"/>
      </w:pPr>
    </w:p>
    <w:p w14:paraId="17067CB0" w14:textId="77777777" w:rsidR="00C10767" w:rsidRDefault="00C10767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3D3A4C51" w14:textId="6C8720E9" w:rsidR="00251561" w:rsidRPr="00FC32A4" w:rsidRDefault="00251561" w:rsidP="00FC32A4">
      <w:pPr>
        <w:jc w:val="both"/>
        <w:rPr>
          <w:rFonts w:ascii="Cambria" w:hAnsi="Cambria"/>
          <w:b/>
        </w:rPr>
      </w:pPr>
      <w:r w:rsidRPr="00FC32A4">
        <w:rPr>
          <w:rFonts w:ascii="Cambria" w:hAnsi="Cambria"/>
          <w:b/>
        </w:rPr>
        <w:lastRenderedPageBreak/>
        <w:t>Data Source</w:t>
      </w:r>
    </w:p>
    <w:p w14:paraId="008EA63B" w14:textId="0B1089A7" w:rsidR="00251561" w:rsidRPr="00FC32A4" w:rsidRDefault="00251561" w:rsidP="00FC32A4">
      <w:pPr>
        <w:jc w:val="both"/>
        <w:rPr>
          <w:rFonts w:ascii="Cambria" w:hAnsi="Cambria" w:cs="Helvetica"/>
          <w:color w:val="000000"/>
        </w:rPr>
      </w:pPr>
      <w:r w:rsidRPr="00FC32A4">
        <w:rPr>
          <w:rFonts w:ascii="Cambria" w:hAnsi="Cambria" w:cs="Helvetica"/>
          <w:color w:val="000000"/>
        </w:rPr>
        <w:t>The present analysis leverages data collected from the Twitter ‘</w:t>
      </w:r>
      <w:proofErr w:type="spellStart"/>
      <w:r w:rsidRPr="00FC32A4">
        <w:rPr>
          <w:rFonts w:ascii="Cambria" w:hAnsi="Cambria" w:cs="Helvetica"/>
          <w:color w:val="000000"/>
        </w:rPr>
        <w:t>gardenhose</w:t>
      </w:r>
      <w:proofErr w:type="spellEnd"/>
      <w:r w:rsidRPr="00FC32A4">
        <w:rPr>
          <w:rFonts w:ascii="Cambria" w:hAnsi="Cambria" w:cs="Helvetica"/>
          <w:color w:val="000000"/>
        </w:rPr>
        <w:t xml:space="preserve">’ API (dev.twitter.com/pages/ </w:t>
      </w:r>
      <w:proofErr w:type="spellStart"/>
      <w:r w:rsidRPr="00FC32A4">
        <w:rPr>
          <w:rFonts w:ascii="Cambria" w:hAnsi="Cambria" w:cs="Helvetica"/>
          <w:color w:val="000000"/>
        </w:rPr>
        <w:t>streaming_api</w:t>
      </w:r>
      <w:proofErr w:type="spellEnd"/>
      <w:r w:rsidRPr="00FC32A4">
        <w:rPr>
          <w:rFonts w:ascii="Cambria" w:hAnsi="Cambria" w:cs="Helvetica"/>
          <w:color w:val="000000"/>
        </w:rPr>
        <w:t>) be</w:t>
      </w:r>
      <w:r w:rsidR="000D65F9">
        <w:rPr>
          <w:rFonts w:ascii="Cambria" w:hAnsi="Cambria" w:cs="Helvetica"/>
          <w:color w:val="000000"/>
        </w:rPr>
        <w:t>tween September 14th and Novem</w:t>
      </w:r>
      <w:r w:rsidRPr="00FC32A4">
        <w:rPr>
          <w:rFonts w:ascii="Cambria" w:hAnsi="Cambria" w:cs="Helvetica"/>
          <w:color w:val="000000"/>
        </w:rPr>
        <w:t xml:space="preserve">ber 1st, 2010 — the run-up to the November 4th U.S. congressional midterm elections. During the six weeks of data collection we observed approximately 355 million tweets. </w:t>
      </w:r>
    </w:p>
    <w:p w14:paraId="7B8BE100" w14:textId="77777777" w:rsidR="00251561" w:rsidRPr="00FC32A4" w:rsidRDefault="00251561" w:rsidP="00FC32A4">
      <w:pPr>
        <w:jc w:val="both"/>
        <w:rPr>
          <w:rFonts w:ascii="Cambria" w:hAnsi="Cambria" w:cs="Helvetica"/>
          <w:color w:val="000000"/>
        </w:rPr>
      </w:pPr>
    </w:p>
    <w:p w14:paraId="4043A65A" w14:textId="77777777" w:rsidR="00251561" w:rsidRPr="00FC32A4" w:rsidRDefault="00251561" w:rsidP="00FC32A4">
      <w:pPr>
        <w:jc w:val="both"/>
        <w:rPr>
          <w:rFonts w:ascii="Cambria" w:hAnsi="Cambria" w:cs="Helvetica"/>
          <w:b/>
          <w:color w:val="000000"/>
        </w:rPr>
      </w:pPr>
      <w:r w:rsidRPr="00FC32A4">
        <w:rPr>
          <w:rFonts w:ascii="Cambria" w:hAnsi="Cambria" w:cs="Helvetica"/>
          <w:b/>
          <w:color w:val="000000"/>
        </w:rPr>
        <w:t>Identifying Political Content</w:t>
      </w:r>
    </w:p>
    <w:p w14:paraId="7E51988B" w14:textId="45126185" w:rsidR="00FC32A4" w:rsidRDefault="00251561" w:rsidP="00FC3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</w:rPr>
      </w:pPr>
      <w:r w:rsidRPr="00FC32A4">
        <w:rPr>
          <w:rFonts w:ascii="Cambria" w:hAnsi="Cambria" w:cs="Helvetica"/>
          <w:color w:val="000000"/>
        </w:rPr>
        <w:t xml:space="preserve">Let us define a political </w:t>
      </w:r>
      <w:r w:rsidR="00F21D65">
        <w:rPr>
          <w:rFonts w:ascii="Cambria" w:hAnsi="Cambria" w:cs="Helvetica"/>
          <w:color w:val="000000"/>
        </w:rPr>
        <w:t>communication as any tweet con</w:t>
      </w:r>
      <w:r w:rsidRPr="00FC32A4">
        <w:rPr>
          <w:rFonts w:ascii="Cambria" w:hAnsi="Cambria" w:cs="Helvetica"/>
          <w:color w:val="000000"/>
        </w:rPr>
        <w:t xml:space="preserve">taining at least one politically relevant </w:t>
      </w:r>
      <w:proofErr w:type="spellStart"/>
      <w:r w:rsidRPr="00FC32A4">
        <w:rPr>
          <w:rFonts w:ascii="Cambria" w:hAnsi="Cambria" w:cs="Helvetica"/>
          <w:color w:val="000000"/>
        </w:rPr>
        <w:t>hashtag</w:t>
      </w:r>
      <w:proofErr w:type="spellEnd"/>
      <w:r w:rsidRPr="00FC32A4">
        <w:rPr>
          <w:rFonts w:ascii="Cambria" w:hAnsi="Cambria" w:cs="Helvetica"/>
          <w:color w:val="000000"/>
        </w:rPr>
        <w:t xml:space="preserve">. To identify an appropriate set of political </w:t>
      </w:r>
      <w:proofErr w:type="spellStart"/>
      <w:r w:rsidRPr="00FC32A4">
        <w:rPr>
          <w:rFonts w:ascii="Cambria" w:hAnsi="Cambria" w:cs="Helvetica"/>
          <w:color w:val="000000"/>
        </w:rPr>
        <w:t>hashtags</w:t>
      </w:r>
      <w:proofErr w:type="spellEnd"/>
      <w:r w:rsidRPr="00FC32A4">
        <w:rPr>
          <w:rFonts w:ascii="Cambria" w:hAnsi="Cambria" w:cs="Helvetica"/>
          <w:color w:val="000000"/>
        </w:rPr>
        <w:t xml:space="preserve"> and to avoid intro- </w:t>
      </w:r>
      <w:proofErr w:type="spellStart"/>
      <w:r w:rsidRPr="00FC32A4">
        <w:rPr>
          <w:rFonts w:ascii="Cambria" w:hAnsi="Cambria" w:cs="Helvetica"/>
          <w:color w:val="000000"/>
        </w:rPr>
        <w:t>ducing</w:t>
      </w:r>
      <w:proofErr w:type="spellEnd"/>
      <w:r w:rsidRPr="00FC32A4">
        <w:rPr>
          <w:rFonts w:ascii="Cambria" w:hAnsi="Cambria" w:cs="Helvetica"/>
          <w:color w:val="000000"/>
        </w:rPr>
        <w:t xml:space="preserve"> bias into the sample, we performed a simple tag co-occurrence discovery procedure. We began by seeding our sample with the two most popular political </w:t>
      </w:r>
      <w:proofErr w:type="spellStart"/>
      <w:r w:rsidRPr="00FC32A4">
        <w:rPr>
          <w:rFonts w:ascii="Cambria" w:hAnsi="Cambria" w:cs="Helvetica"/>
          <w:color w:val="000000"/>
        </w:rPr>
        <w:t>hashtags</w:t>
      </w:r>
      <w:proofErr w:type="spellEnd"/>
      <w:r w:rsidRPr="00FC32A4">
        <w:rPr>
          <w:rFonts w:ascii="Cambria" w:hAnsi="Cambria" w:cs="Helvetica"/>
          <w:color w:val="000000"/>
        </w:rPr>
        <w:t>, #p2 (“Progressives 2.0”) and #</w:t>
      </w:r>
      <w:proofErr w:type="spellStart"/>
      <w:r w:rsidRPr="00FC32A4">
        <w:rPr>
          <w:rFonts w:ascii="Cambria" w:hAnsi="Cambria" w:cs="Helvetica"/>
          <w:color w:val="000000"/>
        </w:rPr>
        <w:t>tcot</w:t>
      </w:r>
      <w:proofErr w:type="spellEnd"/>
      <w:r w:rsidRPr="00FC32A4">
        <w:rPr>
          <w:rFonts w:ascii="Cambria" w:hAnsi="Cambria" w:cs="Helvetica"/>
          <w:color w:val="000000"/>
        </w:rPr>
        <w:t xml:space="preserve"> (“Top Conservatives on Twitter”). For each seed we identified the set of </w:t>
      </w:r>
      <w:proofErr w:type="spellStart"/>
      <w:r w:rsidRPr="00FC32A4">
        <w:rPr>
          <w:rFonts w:ascii="Cambria" w:hAnsi="Cambria" w:cs="Helvetica"/>
          <w:color w:val="000000"/>
        </w:rPr>
        <w:t>hashtags</w:t>
      </w:r>
      <w:proofErr w:type="spellEnd"/>
      <w:r w:rsidRPr="00FC32A4">
        <w:rPr>
          <w:rFonts w:ascii="Cambria" w:hAnsi="Cambria" w:cs="Helvetica"/>
          <w:color w:val="000000"/>
        </w:rPr>
        <w:t xml:space="preserve"> with which it co-occurred in at least one tweet, and ranked the results using the </w:t>
      </w:r>
      <w:proofErr w:type="spellStart"/>
      <w:r w:rsidRPr="00FC32A4">
        <w:rPr>
          <w:rFonts w:ascii="Cambria" w:hAnsi="Cambria" w:cs="Helvetica"/>
          <w:color w:val="000000"/>
        </w:rPr>
        <w:t>Jaccard</w:t>
      </w:r>
      <w:proofErr w:type="spellEnd"/>
      <w:r w:rsidRPr="00FC32A4">
        <w:rPr>
          <w:rFonts w:ascii="Cambria" w:hAnsi="Cambria" w:cs="Helvetica"/>
          <w:color w:val="000000"/>
        </w:rPr>
        <w:t xml:space="preserve"> coefficient. For a set of tweets S containing a seed </w:t>
      </w:r>
      <w:proofErr w:type="spellStart"/>
      <w:r w:rsidRPr="00FC32A4">
        <w:rPr>
          <w:rFonts w:ascii="Cambria" w:hAnsi="Cambria" w:cs="Helvetica"/>
          <w:color w:val="000000"/>
        </w:rPr>
        <w:t>hashtag</w:t>
      </w:r>
      <w:proofErr w:type="spellEnd"/>
      <w:r w:rsidRPr="00FC32A4">
        <w:rPr>
          <w:rFonts w:ascii="Cambria" w:hAnsi="Cambria" w:cs="Helvetica"/>
          <w:color w:val="000000"/>
        </w:rPr>
        <w:t xml:space="preserve">, and a set of tweets T containing another </w:t>
      </w:r>
      <w:proofErr w:type="spellStart"/>
      <w:r w:rsidRPr="00FC32A4">
        <w:rPr>
          <w:rFonts w:ascii="Cambria" w:hAnsi="Cambria" w:cs="Helvetica"/>
          <w:color w:val="000000"/>
        </w:rPr>
        <w:t>hashtag</w:t>
      </w:r>
      <w:proofErr w:type="spellEnd"/>
      <w:r w:rsidRPr="00FC32A4">
        <w:rPr>
          <w:rFonts w:ascii="Cambria" w:hAnsi="Cambria" w:cs="Helvetica"/>
          <w:color w:val="000000"/>
        </w:rPr>
        <w:t xml:space="preserve">, the </w:t>
      </w:r>
      <w:proofErr w:type="spellStart"/>
      <w:r w:rsidRPr="00FC32A4">
        <w:rPr>
          <w:rFonts w:ascii="Cambria" w:hAnsi="Cambria" w:cs="Helvetica"/>
          <w:color w:val="000000"/>
        </w:rPr>
        <w:t>Jaccard</w:t>
      </w:r>
      <w:proofErr w:type="spellEnd"/>
      <w:r w:rsidRPr="00FC32A4">
        <w:rPr>
          <w:rFonts w:ascii="Cambria" w:hAnsi="Cambria" w:cs="Helvetica"/>
          <w:color w:val="000000"/>
        </w:rPr>
        <w:t xml:space="preserve"> coefficient between S and T is</w:t>
      </w:r>
      <w:r w:rsidR="00FC32A4">
        <w:rPr>
          <w:rFonts w:ascii="Cambria" w:hAnsi="Cambria" w:cs="Helvetica"/>
          <w:color w:val="000000"/>
        </w:rPr>
        <w:t>:</w:t>
      </w:r>
    </w:p>
    <w:p w14:paraId="2BB4C6EA" w14:textId="77777777" w:rsidR="00076B2E" w:rsidRDefault="00076B2E" w:rsidP="00FC3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</w:rPr>
      </w:pPr>
    </w:p>
    <w:p w14:paraId="1B560223" w14:textId="77777777" w:rsidR="00251561" w:rsidRDefault="00251561" w:rsidP="00FC3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mbria" w:hAnsi="Cambria" w:cs="Helvetica"/>
          <w:color w:val="000000"/>
        </w:rPr>
      </w:pPr>
      <w:proofErr w:type="gramStart"/>
      <w:r w:rsidRPr="00FC32A4">
        <w:rPr>
          <w:rFonts w:ascii="Cambria" w:hAnsi="Cambria" w:cs="Helvetica"/>
          <w:color w:val="000000"/>
        </w:rPr>
        <w:t>σ(</w:t>
      </w:r>
      <w:proofErr w:type="gramEnd"/>
      <w:r w:rsidRPr="00FC32A4">
        <w:rPr>
          <w:rFonts w:ascii="Cambria" w:hAnsi="Cambria" w:cs="Helvetica"/>
          <w:color w:val="000000"/>
        </w:rPr>
        <w:t>S,T)= |S</w:t>
      </w:r>
      <w:r w:rsidRPr="00FC32A4">
        <w:rPr>
          <w:rFonts w:ascii="Cambria" w:hAnsi="Cambria" w:cs="Times New Roman"/>
          <w:color w:val="000000"/>
        </w:rPr>
        <w:t>∩</w:t>
      </w:r>
      <w:r w:rsidRPr="00FC32A4">
        <w:rPr>
          <w:rFonts w:ascii="Cambria" w:hAnsi="Cambria" w:cs="Helvetica"/>
          <w:color w:val="000000"/>
        </w:rPr>
        <w:t xml:space="preserve">T| / |S </w:t>
      </w:r>
      <w:r w:rsidRPr="00FC32A4">
        <w:rPr>
          <w:rFonts w:ascii="Cambria" w:hAnsi="Cambria" w:cs="Monaco"/>
          <w:color w:val="000000"/>
        </w:rPr>
        <w:t>∪</w:t>
      </w:r>
      <w:r w:rsidRPr="00FC32A4">
        <w:rPr>
          <w:rFonts w:ascii="Cambria" w:hAnsi="Cambria" w:cs="Helvetica"/>
          <w:color w:val="000000"/>
        </w:rPr>
        <w:t xml:space="preserve"> T|</w:t>
      </w:r>
    </w:p>
    <w:p w14:paraId="1C766972" w14:textId="77777777" w:rsidR="00076B2E" w:rsidRPr="00FC32A4" w:rsidRDefault="00076B2E" w:rsidP="00FC3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mbria" w:hAnsi="Cambria" w:cs="Helvetica"/>
          <w:color w:val="000000"/>
        </w:rPr>
      </w:pPr>
    </w:p>
    <w:p w14:paraId="2892B337" w14:textId="20A3A47B" w:rsidR="00FC32A4" w:rsidRPr="00C318C0" w:rsidRDefault="00251561" w:rsidP="00FC32A4">
      <w:pPr>
        <w:jc w:val="both"/>
        <w:rPr>
          <w:rFonts w:ascii="Cambria" w:hAnsi="Cambria" w:cs="Helvetica"/>
          <w:b/>
          <w:color w:val="000000"/>
        </w:rPr>
      </w:pPr>
      <w:r w:rsidRPr="00FC32A4">
        <w:rPr>
          <w:rFonts w:ascii="Cambria" w:hAnsi="Cambria" w:cs="Helvetica"/>
          <w:color w:val="000000"/>
        </w:rPr>
        <w:t xml:space="preserve">Thus, when the tweets in which both seed and </w:t>
      </w:r>
      <w:proofErr w:type="spellStart"/>
      <w:r w:rsidRPr="00FC32A4">
        <w:rPr>
          <w:rFonts w:ascii="Cambria" w:hAnsi="Cambria" w:cs="Helvetica"/>
          <w:color w:val="000000"/>
        </w:rPr>
        <w:t>hashtag</w:t>
      </w:r>
      <w:proofErr w:type="spellEnd"/>
      <w:r w:rsidRPr="00FC32A4">
        <w:rPr>
          <w:rFonts w:ascii="Cambria" w:hAnsi="Cambria" w:cs="Helvetica"/>
          <w:color w:val="000000"/>
        </w:rPr>
        <w:t xml:space="preserve"> occur make up a large portion of the tweets in which either occurs, the two </w:t>
      </w:r>
      <w:proofErr w:type="gramStart"/>
      <w:r w:rsidRPr="00FC32A4">
        <w:rPr>
          <w:rFonts w:ascii="Cambria" w:hAnsi="Cambria" w:cs="Helvetica"/>
          <w:color w:val="000000"/>
        </w:rPr>
        <w:t>are deemed to be related</w:t>
      </w:r>
      <w:proofErr w:type="gramEnd"/>
      <w:r w:rsidRPr="00FC32A4">
        <w:rPr>
          <w:rFonts w:ascii="Cambria" w:hAnsi="Cambria" w:cs="Helvetica"/>
          <w:color w:val="000000"/>
        </w:rPr>
        <w:t xml:space="preserve">.  </w:t>
      </w:r>
    </w:p>
    <w:p w14:paraId="7740E3C6" w14:textId="77777777" w:rsidR="00953E8B" w:rsidRDefault="00953E8B" w:rsidP="00FC32A4">
      <w:pPr>
        <w:jc w:val="both"/>
        <w:rPr>
          <w:rFonts w:ascii="Cambria" w:hAnsi="Cambria"/>
          <w:b/>
        </w:rPr>
      </w:pPr>
    </w:p>
    <w:p w14:paraId="1EF1FFA7" w14:textId="77777777" w:rsidR="00E35F83" w:rsidRPr="00FC32A4" w:rsidRDefault="00251561" w:rsidP="00FC32A4">
      <w:pPr>
        <w:jc w:val="both"/>
        <w:rPr>
          <w:rFonts w:ascii="Cambria" w:hAnsi="Cambria"/>
          <w:b/>
        </w:rPr>
      </w:pPr>
      <w:r w:rsidRPr="00FC32A4">
        <w:rPr>
          <w:rFonts w:ascii="Cambria" w:hAnsi="Cambria"/>
          <w:b/>
        </w:rPr>
        <w:t>Political Communication Networks</w:t>
      </w:r>
    </w:p>
    <w:p w14:paraId="44E965C3" w14:textId="43EFF87D" w:rsidR="00251561" w:rsidRPr="00FC32A4" w:rsidRDefault="00251561" w:rsidP="00FC3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</w:rPr>
      </w:pPr>
      <w:r w:rsidRPr="00FC32A4">
        <w:rPr>
          <w:rFonts w:ascii="Cambria" w:hAnsi="Cambria" w:cs="Helvetica"/>
          <w:color w:val="000000"/>
        </w:rPr>
        <w:t xml:space="preserve">From the tweets containing any of the politically relevant </w:t>
      </w:r>
      <w:proofErr w:type="spellStart"/>
      <w:r w:rsidRPr="00FC32A4">
        <w:rPr>
          <w:rFonts w:ascii="Cambria" w:hAnsi="Cambria" w:cs="Helvetica"/>
          <w:color w:val="000000"/>
        </w:rPr>
        <w:t>hashtags</w:t>
      </w:r>
      <w:proofErr w:type="spellEnd"/>
      <w:r w:rsidRPr="00FC32A4">
        <w:rPr>
          <w:rFonts w:ascii="Cambria" w:hAnsi="Cambria" w:cs="Helvetica"/>
          <w:color w:val="000000"/>
        </w:rPr>
        <w:t xml:space="preserve"> we constructed networks representing political communication among Twitter users. Focusing on the two primary modes of public user-user interaction, mentions and </w:t>
      </w:r>
      <w:proofErr w:type="spellStart"/>
      <w:r w:rsidRPr="00FC32A4">
        <w:rPr>
          <w:rFonts w:ascii="Cambria" w:hAnsi="Cambria" w:cs="Helvetica"/>
          <w:color w:val="000000"/>
        </w:rPr>
        <w:t>retweets</w:t>
      </w:r>
      <w:proofErr w:type="spellEnd"/>
      <w:r w:rsidRPr="00FC32A4">
        <w:rPr>
          <w:rFonts w:ascii="Cambria" w:hAnsi="Cambria" w:cs="Helvetica"/>
          <w:color w:val="000000"/>
        </w:rPr>
        <w:t xml:space="preserve">, we define communication links in the following ways. In the </w:t>
      </w:r>
      <w:proofErr w:type="spellStart"/>
      <w:r w:rsidRPr="00FC32A4">
        <w:rPr>
          <w:rFonts w:ascii="Cambria" w:hAnsi="Cambria" w:cs="Helvetica"/>
          <w:color w:val="000000"/>
        </w:rPr>
        <w:t>retweet</w:t>
      </w:r>
      <w:proofErr w:type="spellEnd"/>
      <w:r w:rsidRPr="00FC32A4">
        <w:rPr>
          <w:rFonts w:ascii="Cambria" w:hAnsi="Cambria" w:cs="Helvetica"/>
          <w:color w:val="000000"/>
        </w:rPr>
        <w:t xml:space="preserve"> networ</w:t>
      </w:r>
      <w:r w:rsidR="00F21D65">
        <w:rPr>
          <w:rFonts w:ascii="Cambria" w:hAnsi="Cambria" w:cs="Helvetica"/>
          <w:color w:val="000000"/>
        </w:rPr>
        <w:t>k an edge runs from a node rep</w:t>
      </w:r>
      <w:r w:rsidRPr="00FC32A4">
        <w:rPr>
          <w:rFonts w:ascii="Cambria" w:hAnsi="Cambria" w:cs="Helvetica"/>
          <w:color w:val="000000"/>
        </w:rPr>
        <w:t xml:space="preserve">resenting user A to a node representing user B if B </w:t>
      </w:r>
      <w:proofErr w:type="spellStart"/>
      <w:r w:rsidRPr="00FC32A4">
        <w:rPr>
          <w:rFonts w:ascii="Cambria" w:hAnsi="Cambria" w:cs="Helvetica"/>
          <w:color w:val="000000"/>
        </w:rPr>
        <w:t>retweets</w:t>
      </w:r>
      <w:proofErr w:type="spellEnd"/>
      <w:r w:rsidRPr="00FC32A4">
        <w:rPr>
          <w:rFonts w:ascii="Cambria" w:hAnsi="Cambria" w:cs="Helvetica"/>
          <w:color w:val="000000"/>
        </w:rPr>
        <w:t xml:space="preserve"> content originally broadcast by A, indicating that information has propagated from A to B. In the mention network an edge runs from A to B if </w:t>
      </w:r>
      <w:proofErr w:type="gramStart"/>
      <w:r w:rsidRPr="00FC32A4">
        <w:rPr>
          <w:rFonts w:ascii="Cambria" w:hAnsi="Cambria" w:cs="Helvetica"/>
          <w:color w:val="000000"/>
        </w:rPr>
        <w:t>A</w:t>
      </w:r>
      <w:proofErr w:type="gramEnd"/>
      <w:r w:rsidRPr="00FC32A4">
        <w:rPr>
          <w:rFonts w:ascii="Cambria" w:hAnsi="Cambria" w:cs="Helvetica"/>
          <w:color w:val="000000"/>
        </w:rPr>
        <w:t xml:space="preserve"> mentions B in a tweet, indicating that information may have propagated from A to B (a tweet mentioning B is visible in B’s timeline). Both networks therefore represe</w:t>
      </w:r>
      <w:r w:rsidR="00CF7D9E">
        <w:rPr>
          <w:rFonts w:ascii="Cambria" w:hAnsi="Cambria" w:cs="Helvetica"/>
          <w:color w:val="000000"/>
        </w:rPr>
        <w:t>nt potential pathways for infor</w:t>
      </w:r>
      <w:r w:rsidRPr="00FC32A4">
        <w:rPr>
          <w:rFonts w:ascii="Cambria" w:hAnsi="Cambria" w:cs="Helvetica"/>
          <w:color w:val="000000"/>
        </w:rPr>
        <w:t>mation to flow between users.</w:t>
      </w:r>
    </w:p>
    <w:p w14:paraId="48F1B73E" w14:textId="77777777" w:rsidR="00251561" w:rsidRPr="00FC32A4" w:rsidRDefault="00251561" w:rsidP="00FC3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</w:rPr>
      </w:pPr>
    </w:p>
    <w:p w14:paraId="7C0F9159" w14:textId="77777777" w:rsidR="00251561" w:rsidRPr="00FC32A4" w:rsidRDefault="00251561" w:rsidP="00FC32A4">
      <w:pPr>
        <w:jc w:val="both"/>
        <w:rPr>
          <w:rFonts w:ascii="Cambria" w:hAnsi="Cambria" w:cs="Helvetica"/>
          <w:color w:val="000000"/>
        </w:rPr>
      </w:pPr>
      <w:r w:rsidRPr="00FC32A4">
        <w:rPr>
          <w:rFonts w:ascii="Cambria" w:hAnsi="Cambria" w:cs="Helvetica"/>
          <w:color w:val="000000"/>
        </w:rPr>
        <w:t xml:space="preserve">The </w:t>
      </w:r>
      <w:proofErr w:type="spellStart"/>
      <w:r w:rsidRPr="00FC32A4">
        <w:rPr>
          <w:rFonts w:ascii="Cambria" w:hAnsi="Cambria" w:cs="Helvetica"/>
          <w:color w:val="000000"/>
        </w:rPr>
        <w:t>retweet</w:t>
      </w:r>
      <w:proofErr w:type="spellEnd"/>
      <w:r w:rsidRPr="00FC32A4">
        <w:rPr>
          <w:rFonts w:ascii="Cambria" w:hAnsi="Cambria" w:cs="Helvetica"/>
          <w:color w:val="000000"/>
        </w:rPr>
        <w:t xml:space="preserve"> network consists of 23,766 non-isolated nodes among a total of 45,</w:t>
      </w:r>
      <w:r w:rsidR="006153A9" w:rsidRPr="00FC32A4">
        <w:rPr>
          <w:rFonts w:ascii="Cambria" w:hAnsi="Cambria" w:cs="Helvetica"/>
          <w:color w:val="000000"/>
        </w:rPr>
        <w:t>365. The largest connected com</w:t>
      </w:r>
      <w:r w:rsidRPr="00FC32A4">
        <w:rPr>
          <w:rFonts w:ascii="Cambria" w:hAnsi="Cambria" w:cs="Helvetica"/>
          <w:color w:val="000000"/>
        </w:rPr>
        <w:t xml:space="preserve">ponent accounts for 18,470 nodes, with 102 nodes in the next-largest component. The mention network is smaller, consisting of 10,142 non-isolated nodes </w:t>
      </w:r>
      <w:r w:rsidR="006153A9" w:rsidRPr="00FC32A4">
        <w:rPr>
          <w:rFonts w:ascii="Cambria" w:hAnsi="Cambria" w:cs="Helvetica"/>
          <w:color w:val="000000"/>
        </w:rPr>
        <w:t>out of 17,752 to</w:t>
      </w:r>
      <w:r w:rsidRPr="00FC32A4">
        <w:rPr>
          <w:rFonts w:ascii="Cambria" w:hAnsi="Cambria" w:cs="Helvetica"/>
          <w:color w:val="000000"/>
        </w:rPr>
        <w:t xml:space="preserve">tal. It has 7,175 nodes in its largest connected component, and 119 in the </w:t>
      </w:r>
      <w:proofErr w:type="gramStart"/>
      <w:r w:rsidRPr="00FC32A4">
        <w:rPr>
          <w:rFonts w:ascii="Cambria" w:hAnsi="Cambria" w:cs="Helvetica"/>
          <w:color w:val="000000"/>
        </w:rPr>
        <w:t>next-largest</w:t>
      </w:r>
      <w:proofErr w:type="gramEnd"/>
      <w:r w:rsidRPr="00FC32A4">
        <w:rPr>
          <w:rFonts w:ascii="Cambria" w:hAnsi="Cambria" w:cs="Helvetica"/>
          <w:color w:val="000000"/>
        </w:rPr>
        <w:t xml:space="preserve">. Because of their dominance we focus on the largest connected components for the rest of our analysis. </w:t>
      </w:r>
    </w:p>
    <w:p w14:paraId="7C47FCA3" w14:textId="77777777" w:rsidR="00FC32A4" w:rsidRDefault="00FC32A4" w:rsidP="00251561">
      <w:pPr>
        <w:rPr>
          <w:rFonts w:ascii="Helvetica" w:hAnsi="Helvetica" w:cs="Helvetica"/>
          <w:color w:val="000000"/>
          <w:sz w:val="19"/>
          <w:szCs w:val="19"/>
        </w:rPr>
      </w:pPr>
    </w:p>
    <w:p w14:paraId="70B3FC69" w14:textId="50CA08C5" w:rsidR="000233B0" w:rsidRDefault="000233B0">
      <w:pPr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br w:type="page"/>
      </w:r>
    </w:p>
    <w:p w14:paraId="71BF568A" w14:textId="77777777" w:rsidR="00FC32A4" w:rsidRDefault="00FC32A4" w:rsidP="00251561">
      <w:pPr>
        <w:rPr>
          <w:rFonts w:ascii="Helvetica" w:hAnsi="Helvetica" w:cs="Helvetica"/>
          <w:color w:val="000000"/>
          <w:sz w:val="19"/>
          <w:szCs w:val="19"/>
        </w:rPr>
      </w:pPr>
    </w:p>
    <w:p w14:paraId="43E74A72" w14:textId="77777777" w:rsidR="00FC32A4" w:rsidRPr="00FC32A4" w:rsidRDefault="00FC32A4" w:rsidP="00251561">
      <w:pPr>
        <w:rPr>
          <w:rFonts w:ascii="Cambria" w:hAnsi="Cambria" w:cs="Helvetica"/>
          <w:b/>
          <w:color w:val="000000"/>
          <w:sz w:val="28"/>
          <w:szCs w:val="28"/>
        </w:rPr>
      </w:pPr>
      <w:r w:rsidRPr="00FC32A4">
        <w:rPr>
          <w:rFonts w:ascii="Cambria" w:hAnsi="Cambria" w:cs="Helvetica"/>
          <w:b/>
          <w:color w:val="000000"/>
          <w:sz w:val="28"/>
          <w:szCs w:val="28"/>
        </w:rPr>
        <w:t>DATA SPECIFICATION</w:t>
      </w:r>
    </w:p>
    <w:p w14:paraId="1B1FCC76" w14:textId="77777777" w:rsidR="00251561" w:rsidRPr="00251561" w:rsidRDefault="00251561" w:rsidP="00251561">
      <w:pPr>
        <w:rPr>
          <w:b/>
        </w:rPr>
      </w:pPr>
    </w:p>
    <w:p w14:paraId="2DF38490" w14:textId="77777777" w:rsidR="00791EC0" w:rsidRPr="00791EC0" w:rsidRDefault="00C735D1">
      <w:pPr>
        <w:rPr>
          <w:b/>
        </w:rPr>
      </w:pPr>
      <w:r>
        <w:rPr>
          <w:b/>
        </w:rPr>
        <w:t>Network</w:t>
      </w:r>
      <w:r w:rsidR="00791EC0">
        <w:rPr>
          <w:b/>
        </w:rPr>
        <w:t xml:space="preserve"> </w:t>
      </w:r>
      <w:r>
        <w:rPr>
          <w:b/>
        </w:rPr>
        <w:t>Types</w:t>
      </w:r>
    </w:p>
    <w:p w14:paraId="72315CE7" w14:textId="509605FE" w:rsidR="00AD0ABE" w:rsidRDefault="00AD0ABE">
      <w:r>
        <w:t xml:space="preserve">There are three versions of the </w:t>
      </w:r>
      <w:r w:rsidR="00791EC0">
        <w:t>dataset</w:t>
      </w:r>
      <w:r>
        <w:t xml:space="preserve">, each </w:t>
      </w:r>
      <w:r w:rsidR="000233B0">
        <w:t xml:space="preserve">specifying a network representing </w:t>
      </w:r>
      <w:r w:rsidR="00791EC0">
        <w:t xml:space="preserve">different </w:t>
      </w:r>
      <w:r w:rsidR="000233B0">
        <w:t>types of tweets.</w:t>
      </w:r>
    </w:p>
    <w:p w14:paraId="6AC60CE4" w14:textId="77777777" w:rsidR="00AD0ABE" w:rsidRDefault="00AD0ABE" w:rsidP="00AD0ABE">
      <w:pPr>
        <w:pStyle w:val="ListParagraph"/>
        <w:numPr>
          <w:ilvl w:val="0"/>
          <w:numId w:val="1"/>
        </w:numPr>
      </w:pPr>
      <w:proofErr w:type="spellStart"/>
      <w:proofErr w:type="gramStart"/>
      <w:r w:rsidRPr="005E37C0">
        <w:rPr>
          <w:b/>
        </w:rPr>
        <w:t>retweet</w:t>
      </w:r>
      <w:proofErr w:type="spellEnd"/>
      <w:proofErr w:type="gramEnd"/>
      <w:r>
        <w:t>:  Contains</w:t>
      </w:r>
      <w:r w:rsidR="005E37C0">
        <w:t xml:space="preserve"> only directed </w:t>
      </w:r>
      <w:proofErr w:type="spellStart"/>
      <w:r w:rsidR="005E37C0">
        <w:t>retweet</w:t>
      </w:r>
      <w:proofErr w:type="spellEnd"/>
      <w:r w:rsidR="005E37C0">
        <w:t xml:space="preserve"> edges, where an edge runs from A to B if B </w:t>
      </w:r>
      <w:proofErr w:type="spellStart"/>
      <w:r w:rsidR="005E37C0">
        <w:t>retweets</w:t>
      </w:r>
      <w:proofErr w:type="spellEnd"/>
      <w:r w:rsidR="005E37C0">
        <w:t xml:space="preserve"> content produced by A.</w:t>
      </w:r>
    </w:p>
    <w:p w14:paraId="4AE97426" w14:textId="77777777" w:rsidR="005E37C0" w:rsidRDefault="005E37C0" w:rsidP="00AD0ABE">
      <w:pPr>
        <w:pStyle w:val="ListParagraph"/>
        <w:numPr>
          <w:ilvl w:val="0"/>
          <w:numId w:val="1"/>
        </w:numPr>
      </w:pPr>
      <w:proofErr w:type="gramStart"/>
      <w:r w:rsidRPr="005E37C0">
        <w:rPr>
          <w:b/>
        </w:rPr>
        <w:t>mention</w:t>
      </w:r>
      <w:proofErr w:type="gramEnd"/>
      <w:r>
        <w:t>:  Contains only directed reply edges, where an edge runs from A to B if A mentions B in a tweet.</w:t>
      </w:r>
    </w:p>
    <w:p w14:paraId="7919B03D" w14:textId="77777777" w:rsidR="005E37C0" w:rsidRDefault="005E37C0" w:rsidP="005E37C0">
      <w:pPr>
        <w:pStyle w:val="ListParagraph"/>
        <w:numPr>
          <w:ilvl w:val="0"/>
          <w:numId w:val="1"/>
        </w:numPr>
      </w:pPr>
      <w:proofErr w:type="gramStart"/>
      <w:r w:rsidRPr="005E37C0">
        <w:rPr>
          <w:b/>
        </w:rPr>
        <w:t>all</w:t>
      </w:r>
      <w:proofErr w:type="gramEnd"/>
      <w:r>
        <w:t>: Contains both types of edges listed above.</w:t>
      </w:r>
    </w:p>
    <w:p w14:paraId="698B1D94" w14:textId="77777777" w:rsidR="005E37C0" w:rsidRDefault="005E37C0" w:rsidP="005E37C0"/>
    <w:p w14:paraId="18FA95B4" w14:textId="77777777" w:rsidR="005E37C0" w:rsidRDefault="005E37C0" w:rsidP="005E37C0">
      <w:pPr>
        <w:rPr>
          <w:b/>
        </w:rPr>
      </w:pPr>
      <w:r>
        <w:rPr>
          <w:b/>
        </w:rPr>
        <w:t>Edge</w:t>
      </w:r>
      <w:r w:rsidRPr="005E37C0">
        <w:rPr>
          <w:b/>
        </w:rPr>
        <w:t xml:space="preserve"> Attributes</w:t>
      </w:r>
    </w:p>
    <w:p w14:paraId="604DD32F" w14:textId="2670B6C5" w:rsidR="005E37C0" w:rsidRDefault="005E37C0" w:rsidP="005E37C0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>:  Unix epoch timestamp for</w:t>
      </w:r>
      <w:r w:rsidR="000233B0">
        <w:t xml:space="preserve"> the associated</w:t>
      </w:r>
      <w:r>
        <w:t xml:space="preserve"> tweet, by </w:t>
      </w:r>
      <w:r>
        <w:rPr>
          <w:u w:val="single"/>
        </w:rPr>
        <w:t xml:space="preserve">local </w:t>
      </w:r>
      <w:proofErr w:type="spellStart"/>
      <w:r>
        <w:t>timezone</w:t>
      </w:r>
      <w:proofErr w:type="spellEnd"/>
      <w:r>
        <w:t>.</w:t>
      </w:r>
    </w:p>
    <w:p w14:paraId="24ABA624" w14:textId="77777777" w:rsidR="005E37C0" w:rsidRDefault="005E37C0" w:rsidP="005E37C0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: Specifies the type of tweet, either </w:t>
      </w:r>
      <w:proofErr w:type="spellStart"/>
      <w:r>
        <w:t>retweet</w:t>
      </w:r>
      <w:proofErr w:type="spellEnd"/>
      <w:r>
        <w:t xml:space="preserve"> or mention.</w:t>
      </w:r>
    </w:p>
    <w:p w14:paraId="6811746A" w14:textId="4D2060B5" w:rsidR="005E37C0" w:rsidRDefault="005E37C0" w:rsidP="005E37C0">
      <w:pPr>
        <w:pStyle w:val="ListParagraph"/>
        <w:numPr>
          <w:ilvl w:val="0"/>
          <w:numId w:val="2"/>
        </w:numPr>
      </w:pPr>
      <w:proofErr w:type="spellStart"/>
      <w:proofErr w:type="gramStart"/>
      <w:r>
        <w:t>urls</w:t>
      </w:r>
      <w:proofErr w:type="spellEnd"/>
      <w:proofErr w:type="gramEnd"/>
      <w:r>
        <w:t>: A count of the number of hyperlinks appearing in the tweet</w:t>
      </w:r>
      <w:r w:rsidR="000233B0">
        <w:t>.</w:t>
      </w:r>
    </w:p>
    <w:p w14:paraId="00ABEF56" w14:textId="6E2AE1FB" w:rsidR="005E37C0" w:rsidRDefault="005E37C0" w:rsidP="005E37C0">
      <w:pPr>
        <w:pStyle w:val="ListParagraph"/>
        <w:numPr>
          <w:ilvl w:val="0"/>
          <w:numId w:val="2"/>
        </w:numPr>
      </w:pPr>
      <w:proofErr w:type="gramStart"/>
      <w:r>
        <w:t>tags</w:t>
      </w:r>
      <w:proofErr w:type="gramEnd"/>
      <w:r>
        <w:t xml:space="preserve">: a list of the </w:t>
      </w:r>
      <w:proofErr w:type="spellStart"/>
      <w:r>
        <w:t>hashtags</w:t>
      </w:r>
      <w:proofErr w:type="spellEnd"/>
      <w:r>
        <w:t xml:space="preserve"> appearing in the tweet</w:t>
      </w:r>
      <w:r w:rsidR="000233B0">
        <w:t>.</w:t>
      </w:r>
    </w:p>
    <w:p w14:paraId="5F096E23" w14:textId="77777777" w:rsidR="005E37C0" w:rsidRDefault="005E37C0" w:rsidP="005E37C0">
      <w:pPr>
        <w:rPr>
          <w:b/>
        </w:rPr>
      </w:pPr>
    </w:p>
    <w:p w14:paraId="07D321E4" w14:textId="77777777" w:rsidR="005E37C0" w:rsidRDefault="005E37C0" w:rsidP="005E37C0">
      <w:pPr>
        <w:rPr>
          <w:b/>
        </w:rPr>
      </w:pPr>
      <w:r>
        <w:rPr>
          <w:b/>
        </w:rPr>
        <w:t>Node Attributes</w:t>
      </w:r>
    </w:p>
    <w:p w14:paraId="49C7D95B" w14:textId="77777777" w:rsidR="005E37C0" w:rsidRPr="005E37C0" w:rsidRDefault="005E37C0" w:rsidP="005E37C0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t>cluster</w:t>
      </w:r>
      <w:proofErr w:type="gramEnd"/>
      <w:r>
        <w:t xml:space="preserve">:  Specifies which of the two </w:t>
      </w:r>
      <w:proofErr w:type="spellStart"/>
      <w:r>
        <w:t>retweet</w:t>
      </w:r>
      <w:proofErr w:type="spellEnd"/>
      <w:r>
        <w:t xml:space="preserve"> network clusters the node appeared in, based on assignments using the method from [1].  Values can be ‘left’, for users who were in the cluster with a majority of left-leaning users, ‘right’ for users </w:t>
      </w:r>
      <w:r w:rsidR="00791EC0">
        <w:t xml:space="preserve">who were in the cluster with a majority of right-leaning users, or ‘-‘ for users who appear in the mention network but not in the </w:t>
      </w:r>
      <w:proofErr w:type="spellStart"/>
      <w:r w:rsidR="00791EC0">
        <w:t>retweet</w:t>
      </w:r>
      <w:proofErr w:type="spellEnd"/>
      <w:r w:rsidR="00791EC0">
        <w:t xml:space="preserve"> network, and thus do not have a cluster assignment.</w:t>
      </w:r>
    </w:p>
    <w:p w14:paraId="12EA5460" w14:textId="77777777" w:rsidR="00CA2CD9" w:rsidRDefault="00CA2CD9" w:rsidP="00CA2CD9">
      <w:pPr>
        <w:rPr>
          <w:b/>
        </w:rPr>
      </w:pPr>
      <w:r>
        <w:rPr>
          <w:b/>
        </w:rPr>
        <w:br w:type="page"/>
      </w:r>
    </w:p>
    <w:p w14:paraId="42B391F5" w14:textId="77777777" w:rsidR="00CA2CD9" w:rsidRDefault="00CA2CD9" w:rsidP="00CA2CD9">
      <w:pPr>
        <w:rPr>
          <w:b/>
        </w:rPr>
      </w:pPr>
      <w:r>
        <w:rPr>
          <w:b/>
        </w:rPr>
        <w:t>Data Formats</w:t>
      </w:r>
    </w:p>
    <w:p w14:paraId="7DF34ED9" w14:textId="1C198792" w:rsidR="00CA2CD9" w:rsidRDefault="00CA2CD9" w:rsidP="00CA2CD9">
      <w:r>
        <w:t>We provide</w:t>
      </w:r>
      <w:r w:rsidR="005F1145">
        <w:t xml:space="preserve"> the network</w:t>
      </w:r>
      <w:r>
        <w:t xml:space="preserve"> data </w:t>
      </w:r>
      <w:r w:rsidR="005F1145">
        <w:t>in three formats</w:t>
      </w:r>
      <w:r>
        <w:t xml:space="preserve">, </w:t>
      </w:r>
      <w:r w:rsidR="005F1145">
        <w:t xml:space="preserve">an </w:t>
      </w:r>
      <w:proofErr w:type="spellStart"/>
      <w:r w:rsidR="005F1145">
        <w:t>igraph</w:t>
      </w:r>
      <w:proofErr w:type="spellEnd"/>
      <w:r w:rsidR="005F1145">
        <w:t xml:space="preserve"> pickle, tab-delimited flat files, and as </w:t>
      </w:r>
      <w:proofErr w:type="spellStart"/>
      <w:r w:rsidR="005F1145">
        <w:t>GraphML</w:t>
      </w:r>
      <w:proofErr w:type="spellEnd"/>
      <w:r w:rsidR="005F1145">
        <w:t>.</w:t>
      </w:r>
      <w:r>
        <w:t xml:space="preserve">  </w:t>
      </w:r>
    </w:p>
    <w:p w14:paraId="7A24DBC8" w14:textId="77777777" w:rsidR="00CA2CD9" w:rsidRDefault="00CA2CD9" w:rsidP="00CA2CD9"/>
    <w:p w14:paraId="731078B8" w14:textId="77777777" w:rsidR="00CA2CD9" w:rsidRDefault="00CA2CD9" w:rsidP="00CA2CD9">
      <w:pPr>
        <w:rPr>
          <w:u w:val="single"/>
        </w:rPr>
      </w:pPr>
      <w:proofErr w:type="spellStart"/>
      <w:proofErr w:type="gramStart"/>
      <w:r>
        <w:rPr>
          <w:u w:val="single"/>
        </w:rPr>
        <w:t>igraph</w:t>
      </w:r>
      <w:proofErr w:type="spellEnd"/>
      <w:proofErr w:type="gramEnd"/>
      <w:r>
        <w:rPr>
          <w:u w:val="single"/>
        </w:rPr>
        <w:t xml:space="preserve"> Pickle</w:t>
      </w:r>
    </w:p>
    <w:p w14:paraId="59F42ECB" w14:textId="4DB276C4" w:rsidR="00CA2CD9" w:rsidRPr="00CA2CD9" w:rsidRDefault="00CA2CD9" w:rsidP="00CA2CD9">
      <w:r>
        <w:t xml:space="preserve">We provide several </w:t>
      </w:r>
      <w:hyperlink r:id="rId10" w:history="1">
        <w:r w:rsidRPr="00CA2CD9">
          <w:rPr>
            <w:rStyle w:val="Hyperlink"/>
          </w:rPr>
          <w:t>Python pickles</w:t>
        </w:r>
      </w:hyperlink>
      <w:r w:rsidR="000233B0">
        <w:t xml:space="preserve">, each </w:t>
      </w:r>
      <w:r>
        <w:t xml:space="preserve">containing an </w:t>
      </w:r>
      <w:hyperlink r:id="rId11" w:history="1">
        <w:proofErr w:type="spellStart"/>
        <w:r>
          <w:rPr>
            <w:rStyle w:val="Hyperlink"/>
          </w:rPr>
          <w:t>ig</w:t>
        </w:r>
        <w:r w:rsidRPr="00CA2CD9">
          <w:rPr>
            <w:rStyle w:val="Hyperlink"/>
          </w:rPr>
          <w:t>raph</w:t>
        </w:r>
        <w:proofErr w:type="spellEnd"/>
      </w:hyperlink>
      <w:r>
        <w:t xml:space="preserve"> obj</w:t>
      </w:r>
      <w:r w:rsidR="000233B0">
        <w:t xml:space="preserve">ect representing one of the </w:t>
      </w:r>
      <w:r>
        <w:t>networks.  This is the easiest way to get started with the data, as you can load the network into memory and begin manipulating it directly.  We refer to the following tutorials [</w:t>
      </w:r>
      <w:hyperlink r:id="rId12" w:history="1">
        <w:r w:rsidRPr="00CA2CD9">
          <w:rPr>
            <w:rStyle w:val="Hyperlink"/>
          </w:rPr>
          <w:t>pickle</w:t>
        </w:r>
      </w:hyperlink>
      <w:r>
        <w:t xml:space="preserve">, </w:t>
      </w:r>
      <w:hyperlink r:id="rId13" w:history="1">
        <w:proofErr w:type="spellStart"/>
        <w:r w:rsidRPr="00CA2CD9">
          <w:rPr>
            <w:rStyle w:val="Hyperlink"/>
          </w:rPr>
          <w:t>igraph</w:t>
        </w:r>
        <w:proofErr w:type="spellEnd"/>
      </w:hyperlink>
      <w:r>
        <w:t xml:space="preserve">] for detailed instructions, and provide the code sample below as a starting point.  </w:t>
      </w:r>
    </w:p>
    <w:p w14:paraId="07B3F6A5" w14:textId="77777777" w:rsidR="00CA2CD9" w:rsidRDefault="00CA2CD9" w:rsidP="00CA2CD9">
      <w:pPr>
        <w:rPr>
          <w:sz w:val="16"/>
          <w:szCs w:val="16"/>
        </w:rPr>
      </w:pPr>
    </w:p>
    <w:p w14:paraId="1E09C3B4" w14:textId="77777777" w:rsidR="00E35F83" w:rsidRPr="00E35F83" w:rsidRDefault="00E35F83" w:rsidP="00CA2CD9">
      <w:pPr>
        <w:rPr>
          <w:sz w:val="16"/>
          <w:szCs w:val="16"/>
        </w:rPr>
      </w:pPr>
    </w:p>
    <w:p w14:paraId="77A586DC" w14:textId="77777777" w:rsidR="00E35F83" w:rsidRPr="00E35F83" w:rsidRDefault="00E35F83" w:rsidP="00E35F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Helvetica"/>
          <w:sz w:val="16"/>
          <w:szCs w:val="16"/>
        </w:rPr>
      </w:pPr>
      <w:proofErr w:type="gramStart"/>
      <w:r w:rsidRPr="00E35F83">
        <w:rPr>
          <w:rFonts w:ascii="Consolas" w:hAnsi="Consolas" w:cs="Helvetica"/>
          <w:sz w:val="16"/>
          <w:szCs w:val="16"/>
        </w:rPr>
        <w:t>import</w:t>
      </w:r>
      <w:proofErr w:type="gramEnd"/>
      <w:r w:rsidRPr="00E35F83">
        <w:rPr>
          <w:rFonts w:ascii="Consolas" w:hAnsi="Consolas" w:cs="Helvetica"/>
          <w:sz w:val="16"/>
          <w:szCs w:val="16"/>
        </w:rPr>
        <w:t xml:space="preserve"> </w:t>
      </w:r>
      <w:proofErr w:type="spellStart"/>
      <w:r w:rsidRPr="00E35F83">
        <w:rPr>
          <w:rFonts w:ascii="Consolas" w:hAnsi="Consolas" w:cs="Helvetica"/>
          <w:sz w:val="16"/>
          <w:szCs w:val="16"/>
        </w:rPr>
        <w:t>cPickle</w:t>
      </w:r>
      <w:proofErr w:type="spellEnd"/>
      <w:r w:rsidRPr="00E35F83">
        <w:rPr>
          <w:rFonts w:ascii="Consolas" w:hAnsi="Consolas" w:cs="Helvetica"/>
          <w:sz w:val="16"/>
          <w:szCs w:val="16"/>
        </w:rPr>
        <w:t xml:space="preserve"> as pickle</w:t>
      </w:r>
    </w:p>
    <w:p w14:paraId="2433A826" w14:textId="77777777" w:rsidR="00E35F83" w:rsidRPr="00E35F83" w:rsidRDefault="00E35F83" w:rsidP="00E35F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Helvetica"/>
          <w:sz w:val="16"/>
          <w:szCs w:val="16"/>
        </w:rPr>
      </w:pPr>
      <w:proofErr w:type="gramStart"/>
      <w:r w:rsidRPr="00E35F83">
        <w:rPr>
          <w:rFonts w:ascii="Consolas" w:hAnsi="Consolas" w:cs="Helvetica"/>
          <w:sz w:val="16"/>
          <w:szCs w:val="16"/>
        </w:rPr>
        <w:t>g</w:t>
      </w:r>
      <w:proofErr w:type="gramEnd"/>
      <w:r w:rsidRPr="00E35F83">
        <w:rPr>
          <w:rFonts w:ascii="Consolas" w:hAnsi="Consolas" w:cs="Helvetica"/>
          <w:sz w:val="16"/>
          <w:szCs w:val="16"/>
        </w:rPr>
        <w:t xml:space="preserve"> = </w:t>
      </w:r>
      <w:proofErr w:type="spellStart"/>
      <w:r w:rsidRPr="00E35F83">
        <w:rPr>
          <w:rFonts w:ascii="Consolas" w:hAnsi="Consolas" w:cs="Helvetica"/>
          <w:sz w:val="16"/>
          <w:szCs w:val="16"/>
        </w:rPr>
        <w:t>pickle.load</w:t>
      </w:r>
      <w:proofErr w:type="spellEnd"/>
      <w:r w:rsidRPr="00E35F83">
        <w:rPr>
          <w:rFonts w:ascii="Consolas" w:hAnsi="Consolas" w:cs="Helvetica"/>
          <w:sz w:val="16"/>
          <w:szCs w:val="16"/>
        </w:rPr>
        <w:t>(open('</w:t>
      </w:r>
      <w:proofErr w:type="spellStart"/>
      <w:r w:rsidRPr="00E35F83">
        <w:rPr>
          <w:rFonts w:ascii="Consolas" w:hAnsi="Consolas" w:cs="Helvetica"/>
          <w:sz w:val="16"/>
          <w:szCs w:val="16"/>
        </w:rPr>
        <w:t>retweet_igraph.pickle</w:t>
      </w:r>
      <w:proofErr w:type="spellEnd"/>
      <w:r w:rsidRPr="00E35F83">
        <w:rPr>
          <w:rFonts w:ascii="Consolas" w:hAnsi="Consolas" w:cs="Helvetica"/>
          <w:sz w:val="16"/>
          <w:szCs w:val="16"/>
        </w:rPr>
        <w:t>'))</w:t>
      </w:r>
    </w:p>
    <w:p w14:paraId="6CC687F4" w14:textId="77777777" w:rsidR="00E35F83" w:rsidRPr="00E35F83" w:rsidRDefault="00E35F83" w:rsidP="00E35F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Helvetica"/>
          <w:sz w:val="16"/>
          <w:szCs w:val="16"/>
        </w:rPr>
      </w:pPr>
      <w:proofErr w:type="gramStart"/>
      <w:r w:rsidRPr="00E35F83">
        <w:rPr>
          <w:rFonts w:ascii="Consolas" w:hAnsi="Consolas" w:cs="Helvetica"/>
          <w:sz w:val="16"/>
          <w:szCs w:val="16"/>
        </w:rPr>
        <w:t>print</w:t>
      </w:r>
      <w:proofErr w:type="gramEnd"/>
      <w:r w:rsidRPr="00E35F83">
        <w:rPr>
          <w:rFonts w:ascii="Consolas" w:hAnsi="Consolas" w:cs="Helvetica"/>
          <w:sz w:val="16"/>
          <w:szCs w:val="16"/>
        </w:rPr>
        <w:t xml:space="preserve"> "# of Vertices: %s" % </w:t>
      </w:r>
      <w:proofErr w:type="spellStart"/>
      <w:r w:rsidRPr="00E35F83">
        <w:rPr>
          <w:rFonts w:ascii="Consolas" w:hAnsi="Consolas" w:cs="Helvetica"/>
          <w:sz w:val="16"/>
          <w:szCs w:val="16"/>
        </w:rPr>
        <w:t>len</w:t>
      </w:r>
      <w:proofErr w:type="spellEnd"/>
      <w:r w:rsidRPr="00E35F83">
        <w:rPr>
          <w:rFonts w:ascii="Consolas" w:hAnsi="Consolas" w:cs="Helvetica"/>
          <w:sz w:val="16"/>
          <w:szCs w:val="16"/>
        </w:rPr>
        <w:t>(</w:t>
      </w:r>
      <w:proofErr w:type="spellStart"/>
      <w:r w:rsidRPr="00E35F83">
        <w:rPr>
          <w:rFonts w:ascii="Consolas" w:hAnsi="Consolas" w:cs="Helvetica"/>
          <w:sz w:val="16"/>
          <w:szCs w:val="16"/>
        </w:rPr>
        <w:t>g.vs</w:t>
      </w:r>
      <w:proofErr w:type="spellEnd"/>
      <w:r w:rsidRPr="00E35F83">
        <w:rPr>
          <w:rFonts w:ascii="Consolas" w:hAnsi="Consolas" w:cs="Helvetica"/>
          <w:sz w:val="16"/>
          <w:szCs w:val="16"/>
        </w:rPr>
        <w:t>)</w:t>
      </w:r>
    </w:p>
    <w:p w14:paraId="175A86CA" w14:textId="77777777" w:rsidR="00E35F83" w:rsidRPr="00E35F83" w:rsidRDefault="00E35F83" w:rsidP="00E35F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Helvetica"/>
          <w:sz w:val="16"/>
          <w:szCs w:val="16"/>
        </w:rPr>
      </w:pPr>
      <w:proofErr w:type="gramStart"/>
      <w:r w:rsidRPr="00E35F83">
        <w:rPr>
          <w:rFonts w:ascii="Consolas" w:hAnsi="Consolas" w:cs="Helvetica"/>
          <w:sz w:val="16"/>
          <w:szCs w:val="16"/>
        </w:rPr>
        <w:t>print</w:t>
      </w:r>
      <w:proofErr w:type="gramEnd"/>
      <w:r w:rsidRPr="00E35F83">
        <w:rPr>
          <w:rFonts w:ascii="Consolas" w:hAnsi="Consolas" w:cs="Helvetica"/>
          <w:sz w:val="16"/>
          <w:szCs w:val="16"/>
        </w:rPr>
        <w:t xml:space="preserve"> "# of Edges: %s" % </w:t>
      </w:r>
      <w:proofErr w:type="spellStart"/>
      <w:r w:rsidRPr="00E35F83">
        <w:rPr>
          <w:rFonts w:ascii="Consolas" w:hAnsi="Consolas" w:cs="Helvetica"/>
          <w:sz w:val="16"/>
          <w:szCs w:val="16"/>
        </w:rPr>
        <w:t>len</w:t>
      </w:r>
      <w:proofErr w:type="spellEnd"/>
      <w:r w:rsidRPr="00E35F83">
        <w:rPr>
          <w:rFonts w:ascii="Consolas" w:hAnsi="Consolas" w:cs="Helvetica"/>
          <w:sz w:val="16"/>
          <w:szCs w:val="16"/>
        </w:rPr>
        <w:t>(g.es)</w:t>
      </w:r>
    </w:p>
    <w:p w14:paraId="06F1C3A3" w14:textId="77777777" w:rsidR="00E35F83" w:rsidRPr="00E35F83" w:rsidRDefault="00E35F83" w:rsidP="00E35F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Helvetica"/>
          <w:sz w:val="16"/>
          <w:szCs w:val="16"/>
        </w:rPr>
      </w:pPr>
      <w:r w:rsidRPr="00E35F83">
        <w:rPr>
          <w:rFonts w:ascii="Consolas" w:hAnsi="Consolas" w:cs="Helvetica"/>
          <w:sz w:val="16"/>
          <w:szCs w:val="16"/>
        </w:rPr>
        <w:t># Iterate over edges, printing cluster ids of adj. vertices and tags contained in tweet</w:t>
      </w:r>
    </w:p>
    <w:p w14:paraId="03EAE5F0" w14:textId="77777777" w:rsidR="00E35F83" w:rsidRPr="00E35F83" w:rsidRDefault="00E35F83" w:rsidP="00E35F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Helvetica"/>
          <w:sz w:val="16"/>
          <w:szCs w:val="16"/>
        </w:rPr>
      </w:pPr>
      <w:proofErr w:type="gramStart"/>
      <w:r w:rsidRPr="00E35F83">
        <w:rPr>
          <w:rFonts w:ascii="Consolas" w:hAnsi="Consolas" w:cs="Helvetica"/>
          <w:sz w:val="16"/>
          <w:szCs w:val="16"/>
        </w:rPr>
        <w:t>for</w:t>
      </w:r>
      <w:proofErr w:type="gramEnd"/>
      <w:r w:rsidRPr="00E35F83">
        <w:rPr>
          <w:rFonts w:ascii="Consolas" w:hAnsi="Consolas" w:cs="Helvetica"/>
          <w:sz w:val="16"/>
          <w:szCs w:val="16"/>
        </w:rPr>
        <w:t xml:space="preserve"> e in g.es()[:10]:</w:t>
      </w:r>
    </w:p>
    <w:p w14:paraId="6583D19F" w14:textId="77777777" w:rsidR="00CA2CD9" w:rsidRPr="00E35F83" w:rsidRDefault="00E35F83" w:rsidP="00E35F83">
      <w:pPr>
        <w:rPr>
          <w:rFonts w:ascii="Consolas" w:hAnsi="Consolas" w:cs="Helvetica"/>
          <w:sz w:val="16"/>
          <w:szCs w:val="16"/>
        </w:rPr>
      </w:pPr>
      <w:r w:rsidRPr="00E35F83">
        <w:rPr>
          <w:rFonts w:ascii="Consolas" w:hAnsi="Consolas" w:cs="Helvetica"/>
          <w:sz w:val="16"/>
          <w:szCs w:val="16"/>
        </w:rPr>
        <w:t xml:space="preserve">    </w:t>
      </w:r>
      <w:proofErr w:type="gramStart"/>
      <w:r w:rsidRPr="00E35F83">
        <w:rPr>
          <w:rFonts w:ascii="Consolas" w:hAnsi="Consolas" w:cs="Helvetica"/>
          <w:sz w:val="16"/>
          <w:szCs w:val="16"/>
        </w:rPr>
        <w:t>print</w:t>
      </w:r>
      <w:proofErr w:type="gramEnd"/>
      <w:r w:rsidRPr="00E35F83">
        <w:rPr>
          <w:rFonts w:ascii="Consolas" w:hAnsi="Consolas" w:cs="Helvetica"/>
          <w:sz w:val="16"/>
          <w:szCs w:val="16"/>
        </w:rPr>
        <w:t xml:space="preserve"> "%s --&gt; %s\t| %s" % (</w:t>
      </w:r>
      <w:proofErr w:type="spellStart"/>
      <w:r w:rsidRPr="00E35F83">
        <w:rPr>
          <w:rFonts w:ascii="Consolas" w:hAnsi="Consolas" w:cs="Helvetica"/>
          <w:sz w:val="16"/>
          <w:szCs w:val="16"/>
        </w:rPr>
        <w:t>g.vs</w:t>
      </w:r>
      <w:proofErr w:type="spellEnd"/>
      <w:r w:rsidRPr="00E35F83">
        <w:rPr>
          <w:rFonts w:ascii="Consolas" w:hAnsi="Consolas" w:cs="Helvetica"/>
          <w:sz w:val="16"/>
          <w:szCs w:val="16"/>
        </w:rPr>
        <w:t>[</w:t>
      </w:r>
      <w:proofErr w:type="spellStart"/>
      <w:r w:rsidRPr="00E35F83">
        <w:rPr>
          <w:rFonts w:ascii="Consolas" w:hAnsi="Consolas" w:cs="Helvetica"/>
          <w:sz w:val="16"/>
          <w:szCs w:val="16"/>
        </w:rPr>
        <w:t>e.source</w:t>
      </w:r>
      <w:proofErr w:type="spellEnd"/>
      <w:r w:rsidRPr="00E35F83">
        <w:rPr>
          <w:rFonts w:ascii="Consolas" w:hAnsi="Consolas" w:cs="Helvetica"/>
          <w:sz w:val="16"/>
          <w:szCs w:val="16"/>
        </w:rPr>
        <w:t xml:space="preserve">]['cluster'], </w:t>
      </w:r>
      <w:proofErr w:type="spellStart"/>
      <w:r w:rsidRPr="00E35F83">
        <w:rPr>
          <w:rFonts w:ascii="Consolas" w:hAnsi="Consolas" w:cs="Helvetica"/>
          <w:sz w:val="16"/>
          <w:szCs w:val="16"/>
        </w:rPr>
        <w:t>g.vs</w:t>
      </w:r>
      <w:proofErr w:type="spellEnd"/>
      <w:r w:rsidRPr="00E35F83">
        <w:rPr>
          <w:rFonts w:ascii="Consolas" w:hAnsi="Consolas" w:cs="Helvetica"/>
          <w:sz w:val="16"/>
          <w:szCs w:val="16"/>
        </w:rPr>
        <w:t>[</w:t>
      </w:r>
      <w:proofErr w:type="spellStart"/>
      <w:r w:rsidRPr="00E35F83">
        <w:rPr>
          <w:rFonts w:ascii="Consolas" w:hAnsi="Consolas" w:cs="Helvetica"/>
          <w:sz w:val="16"/>
          <w:szCs w:val="16"/>
        </w:rPr>
        <w:t>e.target</w:t>
      </w:r>
      <w:proofErr w:type="spellEnd"/>
      <w:r w:rsidRPr="00E35F83">
        <w:rPr>
          <w:rFonts w:ascii="Consolas" w:hAnsi="Consolas" w:cs="Helvetica"/>
          <w:sz w:val="16"/>
          <w:szCs w:val="16"/>
        </w:rPr>
        <w:t>]['cluster'], e['tags'])</w:t>
      </w:r>
    </w:p>
    <w:p w14:paraId="0D0DABC3" w14:textId="77777777" w:rsidR="00E35F83" w:rsidRDefault="00E35F83" w:rsidP="00E35F83">
      <w:pPr>
        <w:rPr>
          <w:rFonts w:ascii="Cambria" w:hAnsi="Cambria" w:cs="Helvetica"/>
        </w:rPr>
      </w:pPr>
    </w:p>
    <w:p w14:paraId="60831A00" w14:textId="77777777" w:rsidR="00E35F83" w:rsidRPr="00E35F83" w:rsidRDefault="00E35F83" w:rsidP="00E35F83">
      <w:pPr>
        <w:rPr>
          <w:rFonts w:ascii="Cambria" w:hAnsi="Cambria" w:cs="Helvetica"/>
        </w:rPr>
      </w:pPr>
    </w:p>
    <w:p w14:paraId="20895AC1" w14:textId="77777777" w:rsidR="00E35F83" w:rsidRDefault="00E35F83" w:rsidP="00E35F83">
      <w:pPr>
        <w:rPr>
          <w:rFonts w:ascii="Cambria" w:hAnsi="Cambria" w:cs="Helvetica"/>
        </w:rPr>
      </w:pPr>
      <w:proofErr w:type="spellStart"/>
      <w:proofErr w:type="gramStart"/>
      <w:r>
        <w:rPr>
          <w:rFonts w:ascii="Cambria" w:hAnsi="Cambria" w:cs="Helvetica"/>
        </w:rPr>
        <w:t>igraph</w:t>
      </w:r>
      <w:proofErr w:type="spellEnd"/>
      <w:proofErr w:type="gramEnd"/>
      <w:r>
        <w:rPr>
          <w:rFonts w:ascii="Cambria" w:hAnsi="Cambria" w:cs="Helvetica"/>
        </w:rPr>
        <w:t xml:space="preserve"> can write to many different graph formats, so if you need something we don’t provide here, check the </w:t>
      </w:r>
      <w:proofErr w:type="spellStart"/>
      <w:r>
        <w:rPr>
          <w:rFonts w:ascii="Cambria" w:hAnsi="Cambria" w:cs="Helvetica"/>
        </w:rPr>
        <w:t>igraph</w:t>
      </w:r>
      <w:proofErr w:type="spellEnd"/>
      <w:r>
        <w:rPr>
          <w:rFonts w:ascii="Cambria" w:hAnsi="Cambria" w:cs="Helvetica"/>
        </w:rPr>
        <w:t xml:space="preserve"> documentation for output specifications.</w:t>
      </w:r>
    </w:p>
    <w:p w14:paraId="506B4F0A" w14:textId="77777777" w:rsidR="00E35F83" w:rsidRPr="00E35F83" w:rsidRDefault="00E35F83" w:rsidP="00E35F83">
      <w:pPr>
        <w:rPr>
          <w:rFonts w:ascii="Cambria" w:hAnsi="Cambria" w:cs="Helvetica"/>
        </w:rPr>
      </w:pPr>
    </w:p>
    <w:p w14:paraId="3FC423ED" w14:textId="77777777" w:rsidR="00E35F83" w:rsidRPr="00E35F83" w:rsidRDefault="00E35F83" w:rsidP="00E35F83">
      <w:pPr>
        <w:rPr>
          <w:rFonts w:ascii="Cambria" w:hAnsi="Cambria"/>
        </w:rPr>
      </w:pPr>
    </w:p>
    <w:p w14:paraId="62A30726" w14:textId="77777777" w:rsidR="00CA2CD9" w:rsidRDefault="00CA2CD9" w:rsidP="00CA2CD9">
      <w:pPr>
        <w:rPr>
          <w:u w:val="single"/>
        </w:rPr>
      </w:pPr>
      <w:r>
        <w:rPr>
          <w:u w:val="single"/>
        </w:rPr>
        <w:t>Flat Files</w:t>
      </w:r>
    </w:p>
    <w:p w14:paraId="235624A8" w14:textId="77777777" w:rsidR="00CA2CD9" w:rsidRDefault="00CA2CD9" w:rsidP="00CA2CD9">
      <w:r>
        <w:t xml:space="preserve">For a network with type xxx, the text-only description of the graph depends on a pair of tab-delimited files, </w:t>
      </w:r>
      <w:proofErr w:type="spellStart"/>
      <w:r>
        <w:t>xxx.nodes</w:t>
      </w:r>
      <w:proofErr w:type="spellEnd"/>
      <w:r>
        <w:t xml:space="preserve">, and </w:t>
      </w:r>
      <w:proofErr w:type="spellStart"/>
      <w:r>
        <w:t>xxx.edgelist</w:t>
      </w:r>
      <w:proofErr w:type="spellEnd"/>
      <w:r>
        <w:t xml:space="preserve">.  </w:t>
      </w:r>
    </w:p>
    <w:p w14:paraId="3AC9116E" w14:textId="77777777" w:rsidR="00CA2CD9" w:rsidRDefault="00CA2CD9" w:rsidP="00CA2CD9"/>
    <w:p w14:paraId="4EAE7EFA" w14:textId="77777777" w:rsidR="00CA2CD9" w:rsidRDefault="00CA2CD9" w:rsidP="00CA2CD9">
      <w:proofErr w:type="spellStart"/>
      <w:proofErr w:type="gramStart"/>
      <w:r w:rsidRPr="00CA2CD9">
        <w:rPr>
          <w:i/>
        </w:rPr>
        <w:t>xxx.nodes</w:t>
      </w:r>
      <w:proofErr w:type="spellEnd"/>
      <w:proofErr w:type="gramEnd"/>
      <w:r>
        <w:t xml:space="preserve"> specifies the attributes and indices of nodes, and contains two columns:</w:t>
      </w:r>
    </w:p>
    <w:p w14:paraId="174A2ABE" w14:textId="77777777" w:rsidR="00CA2CD9" w:rsidRDefault="00CA2CD9" w:rsidP="00CA2CD9">
      <w:pPr>
        <w:pStyle w:val="ListParagraph"/>
        <w:numPr>
          <w:ilvl w:val="0"/>
          <w:numId w:val="4"/>
        </w:numPr>
      </w:pPr>
      <w:r>
        <w:t>0:</w:t>
      </w:r>
      <w:r>
        <w:tab/>
        <w:t>node index</w:t>
      </w:r>
    </w:p>
    <w:p w14:paraId="13568069" w14:textId="77777777" w:rsidR="00CA2CD9" w:rsidRPr="00C735D1" w:rsidRDefault="00CA2CD9" w:rsidP="00CA2CD9">
      <w:pPr>
        <w:pStyle w:val="ListParagraph"/>
        <w:numPr>
          <w:ilvl w:val="0"/>
          <w:numId w:val="4"/>
        </w:numPr>
      </w:pPr>
      <w:r>
        <w:t>1:</w:t>
      </w:r>
      <w:r>
        <w:tab/>
        <w:t>cluster id</w:t>
      </w:r>
    </w:p>
    <w:p w14:paraId="7888F743" w14:textId="77777777" w:rsidR="00CA2CD9" w:rsidRDefault="00CA2CD9" w:rsidP="00CA2CD9">
      <w:pPr>
        <w:rPr>
          <w:b/>
        </w:rPr>
      </w:pPr>
    </w:p>
    <w:p w14:paraId="3982AB3E" w14:textId="77777777" w:rsidR="00CA2CD9" w:rsidRDefault="00CA2CD9" w:rsidP="00CA2CD9">
      <w:proofErr w:type="spellStart"/>
      <w:proofErr w:type="gramStart"/>
      <w:r w:rsidRPr="00CA2CD9">
        <w:rPr>
          <w:i/>
        </w:rPr>
        <w:t>xxx.edgelist</w:t>
      </w:r>
      <w:proofErr w:type="spellEnd"/>
      <w:proofErr w:type="gramEnd"/>
      <w:r>
        <w:t xml:space="preserve"> specifies pairs of adjacent nodes connected by a directed edge</w:t>
      </w:r>
      <w:r w:rsidR="00E35F83">
        <w:t>,</w:t>
      </w:r>
      <w:r>
        <w:t xml:space="preserve"> in addition to several attributes relating to the type and content of the tweet the edge represents.  The format contains five fixed columns and a variable-length trailing list of </w:t>
      </w:r>
      <w:proofErr w:type="spellStart"/>
      <w:r>
        <w:t>hashtags</w:t>
      </w:r>
      <w:proofErr w:type="spellEnd"/>
      <w:r>
        <w:t>.</w:t>
      </w:r>
    </w:p>
    <w:p w14:paraId="64F0448F" w14:textId="77777777" w:rsidR="00CA2CD9" w:rsidRDefault="00CA2CD9" w:rsidP="00CA2CD9">
      <w:pPr>
        <w:pStyle w:val="ListParagraph"/>
        <w:numPr>
          <w:ilvl w:val="0"/>
          <w:numId w:val="5"/>
        </w:numPr>
      </w:pPr>
      <w:r>
        <w:t>0:</w:t>
      </w:r>
      <w:r>
        <w:tab/>
        <w:t>source node index</w:t>
      </w:r>
    </w:p>
    <w:p w14:paraId="70831663" w14:textId="77777777" w:rsidR="00CA2CD9" w:rsidRDefault="00CA2CD9" w:rsidP="00CA2CD9">
      <w:pPr>
        <w:pStyle w:val="ListParagraph"/>
        <w:numPr>
          <w:ilvl w:val="0"/>
          <w:numId w:val="5"/>
        </w:numPr>
      </w:pPr>
      <w:r>
        <w:t>1:</w:t>
      </w:r>
      <w:r>
        <w:tab/>
        <w:t>target node index</w:t>
      </w:r>
    </w:p>
    <w:p w14:paraId="6FFEB824" w14:textId="77777777" w:rsidR="00CA2CD9" w:rsidRDefault="00CA2CD9" w:rsidP="00CA2CD9">
      <w:pPr>
        <w:pStyle w:val="ListParagraph"/>
        <w:numPr>
          <w:ilvl w:val="0"/>
          <w:numId w:val="5"/>
        </w:numPr>
      </w:pPr>
      <w:r>
        <w:t>2:</w:t>
      </w:r>
      <w:r>
        <w:tab/>
        <w:t>edge type</w:t>
      </w:r>
    </w:p>
    <w:p w14:paraId="19EB37BD" w14:textId="77777777" w:rsidR="00CA2CD9" w:rsidRDefault="00CA2CD9" w:rsidP="00CA2CD9">
      <w:pPr>
        <w:pStyle w:val="ListParagraph"/>
        <w:numPr>
          <w:ilvl w:val="0"/>
          <w:numId w:val="5"/>
        </w:numPr>
      </w:pPr>
      <w:r>
        <w:t>3:</w:t>
      </w:r>
      <w:r>
        <w:tab/>
        <w:t>number of hyperlinks contained in the tweet</w:t>
      </w:r>
    </w:p>
    <w:p w14:paraId="6FC60E78" w14:textId="77777777" w:rsidR="00CA2CD9" w:rsidRDefault="00CA2CD9" w:rsidP="00CA2CD9">
      <w:pPr>
        <w:pStyle w:val="ListParagraph"/>
        <w:numPr>
          <w:ilvl w:val="0"/>
          <w:numId w:val="5"/>
        </w:numPr>
      </w:pPr>
      <w:r>
        <w:t>4:</w:t>
      </w:r>
      <w:r>
        <w:tab/>
      </w:r>
      <w:proofErr w:type="spellStart"/>
      <w:r>
        <w:t>unix</w:t>
      </w:r>
      <w:proofErr w:type="spellEnd"/>
      <w:r>
        <w:t xml:space="preserve"> epoch timestamp (time at origin)</w:t>
      </w:r>
    </w:p>
    <w:p w14:paraId="1C26165F" w14:textId="77777777" w:rsidR="00CA2CD9" w:rsidRDefault="00CA2CD9" w:rsidP="00CA2CD9">
      <w:pPr>
        <w:pStyle w:val="ListParagraph"/>
        <w:numPr>
          <w:ilvl w:val="0"/>
          <w:numId w:val="5"/>
        </w:numPr>
      </w:pPr>
      <w:r>
        <w:t>5-N:</w:t>
      </w:r>
      <w:r>
        <w:tab/>
        <w:t xml:space="preserve">tab-delimited list of </w:t>
      </w:r>
      <w:proofErr w:type="spellStart"/>
      <w:r w:rsidR="00E35F83">
        <w:t>hashtags</w:t>
      </w:r>
      <w:proofErr w:type="spellEnd"/>
      <w:r w:rsidR="00E35F83">
        <w:t xml:space="preserve"> contained in the twee</w:t>
      </w:r>
    </w:p>
    <w:p w14:paraId="7C34E8E4" w14:textId="77777777" w:rsidR="00E35F83" w:rsidRDefault="00E35F83" w:rsidP="00E35F83">
      <w:pPr>
        <w:pStyle w:val="ListParagraph"/>
        <w:ind w:left="0"/>
        <w:rPr>
          <w:sz w:val="22"/>
        </w:rPr>
      </w:pPr>
    </w:p>
    <w:p w14:paraId="14D75D61" w14:textId="77777777" w:rsidR="00E35F83" w:rsidRDefault="00E35F83" w:rsidP="00E35F83">
      <w:pPr>
        <w:pStyle w:val="ListParagraph"/>
        <w:ind w:left="0"/>
        <w:rPr>
          <w:sz w:val="22"/>
        </w:rPr>
      </w:pPr>
    </w:p>
    <w:p w14:paraId="2526111B" w14:textId="77777777" w:rsidR="00E35F83" w:rsidRDefault="00E35F83" w:rsidP="00E35F83">
      <w:pPr>
        <w:pStyle w:val="ListParagraph"/>
        <w:ind w:left="0"/>
        <w:rPr>
          <w:sz w:val="22"/>
          <w:u w:val="single"/>
        </w:rPr>
      </w:pPr>
      <w:proofErr w:type="spellStart"/>
      <w:r w:rsidRPr="00E35F83">
        <w:rPr>
          <w:sz w:val="22"/>
          <w:u w:val="single"/>
        </w:rPr>
        <w:t>GraphML</w:t>
      </w:r>
      <w:proofErr w:type="spellEnd"/>
    </w:p>
    <w:p w14:paraId="1E78AF8B" w14:textId="77777777" w:rsidR="00195424" w:rsidRDefault="00E35F83" w:rsidP="00E35F83">
      <w:pPr>
        <w:pStyle w:val="ListParagraph"/>
        <w:ind w:left="0"/>
        <w:rPr>
          <w:sz w:val="22"/>
        </w:rPr>
      </w:pPr>
      <w:r>
        <w:rPr>
          <w:sz w:val="22"/>
        </w:rPr>
        <w:t xml:space="preserve">We also provide </w:t>
      </w:r>
      <w:hyperlink r:id="rId14" w:history="1">
        <w:proofErr w:type="spellStart"/>
        <w:r w:rsidRPr="00E35F83">
          <w:rPr>
            <w:rStyle w:val="Hyperlink"/>
            <w:sz w:val="22"/>
          </w:rPr>
          <w:t>GraphML</w:t>
        </w:r>
        <w:proofErr w:type="spellEnd"/>
      </w:hyperlink>
      <w:r>
        <w:rPr>
          <w:sz w:val="22"/>
        </w:rPr>
        <w:t xml:space="preserve"> versions of all the </w:t>
      </w:r>
      <w:proofErr w:type="gramStart"/>
      <w:r>
        <w:rPr>
          <w:sz w:val="22"/>
        </w:rPr>
        <w:t>networks which</w:t>
      </w:r>
      <w:proofErr w:type="gramEnd"/>
      <w:r>
        <w:rPr>
          <w:sz w:val="22"/>
        </w:rPr>
        <w:t xml:space="preserve"> can be loaded into the </w:t>
      </w:r>
      <w:hyperlink r:id="rId15" w:history="1">
        <w:proofErr w:type="spellStart"/>
        <w:r w:rsidRPr="00E35F83">
          <w:rPr>
            <w:rStyle w:val="Hyperlink"/>
            <w:sz w:val="22"/>
          </w:rPr>
          <w:t>Gephi</w:t>
        </w:r>
        <w:proofErr w:type="spellEnd"/>
      </w:hyperlink>
      <w:r>
        <w:rPr>
          <w:sz w:val="22"/>
        </w:rPr>
        <w:t xml:space="preserve"> network visualization tool and explored directly. </w:t>
      </w:r>
    </w:p>
    <w:p w14:paraId="0B160953" w14:textId="77777777" w:rsidR="00195424" w:rsidRDefault="00195424">
      <w:pPr>
        <w:rPr>
          <w:sz w:val="22"/>
        </w:rPr>
      </w:pPr>
      <w:r>
        <w:rPr>
          <w:sz w:val="22"/>
        </w:rPr>
        <w:br w:type="page"/>
      </w:r>
    </w:p>
    <w:p w14:paraId="406AFB7F" w14:textId="60E5FD94" w:rsidR="00E35F83" w:rsidRDefault="00E35F83" w:rsidP="00E35F83">
      <w:pPr>
        <w:pStyle w:val="ListParagraph"/>
        <w:ind w:left="0"/>
        <w:rPr>
          <w:b/>
          <w:sz w:val="22"/>
        </w:rPr>
      </w:pPr>
      <w:r>
        <w:rPr>
          <w:sz w:val="22"/>
        </w:rPr>
        <w:t xml:space="preserve"> </w:t>
      </w:r>
      <w:r w:rsidR="00195424">
        <w:rPr>
          <w:b/>
          <w:sz w:val="22"/>
        </w:rPr>
        <w:t>Conditions of Use</w:t>
      </w:r>
    </w:p>
    <w:p w14:paraId="6770792F" w14:textId="77777777" w:rsidR="00195424" w:rsidRDefault="00195424" w:rsidP="00E35F83">
      <w:pPr>
        <w:pStyle w:val="ListParagraph"/>
        <w:ind w:left="0"/>
        <w:rPr>
          <w:b/>
          <w:sz w:val="22"/>
        </w:rPr>
      </w:pPr>
    </w:p>
    <w:p w14:paraId="723DFA1E" w14:textId="5E69C8A9" w:rsidR="00195424" w:rsidRDefault="00195424" w:rsidP="00E35F83">
      <w:pPr>
        <w:pStyle w:val="ListParagraph"/>
        <w:ind w:left="0"/>
        <w:rPr>
          <w:sz w:val="22"/>
        </w:rPr>
      </w:pPr>
      <w:r>
        <w:rPr>
          <w:sz w:val="22"/>
        </w:rPr>
        <w:t>This data is licensed under the Creative Commons Attribution-</w:t>
      </w:r>
      <w:proofErr w:type="spellStart"/>
      <w:r>
        <w:rPr>
          <w:sz w:val="22"/>
        </w:rPr>
        <w:t>ShareALike</w:t>
      </w:r>
      <w:proofErr w:type="spellEnd"/>
      <w:r>
        <w:rPr>
          <w:sz w:val="22"/>
        </w:rPr>
        <w:t xml:space="preserve"> 3.0 (</w:t>
      </w:r>
      <w:hyperlink r:id="rId16" w:history="1">
        <w:r w:rsidRPr="00195424">
          <w:rPr>
            <w:rStyle w:val="Hyperlink"/>
            <w:sz w:val="22"/>
          </w:rPr>
          <w:t>CC BY-SA 3.0</w:t>
        </w:r>
      </w:hyperlink>
      <w:r>
        <w:rPr>
          <w:sz w:val="22"/>
        </w:rPr>
        <w:t>) license. You are free to do whatever you’d like with this data as long as you:</w:t>
      </w:r>
    </w:p>
    <w:p w14:paraId="1F0A04E0" w14:textId="7BA06CFE" w:rsidR="00195424" w:rsidRDefault="00195424" w:rsidP="00195424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Cite the paper, “Political Polarization on Twitter”, by Conover et al.</w:t>
      </w:r>
    </w:p>
    <w:p w14:paraId="41B298E5" w14:textId="256C39B1" w:rsidR="00195424" w:rsidRDefault="00195424" w:rsidP="00195424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Distribute any derivative works under the same or similar license.</w:t>
      </w:r>
    </w:p>
    <w:p w14:paraId="116E962C" w14:textId="77777777" w:rsidR="00195424" w:rsidRDefault="00195424" w:rsidP="00195424">
      <w:pPr>
        <w:pStyle w:val="ListParagraph"/>
        <w:ind w:left="0"/>
        <w:rPr>
          <w:sz w:val="22"/>
        </w:rPr>
      </w:pPr>
    </w:p>
    <w:p w14:paraId="5A83DFF0" w14:textId="01D457BD" w:rsidR="00195424" w:rsidRDefault="00195424" w:rsidP="00195424">
      <w:pPr>
        <w:pStyle w:val="ListParagraph"/>
        <w:ind w:left="0"/>
        <w:rPr>
          <w:b/>
          <w:sz w:val="22"/>
        </w:rPr>
      </w:pPr>
      <w:r>
        <w:rPr>
          <w:b/>
          <w:sz w:val="22"/>
        </w:rPr>
        <w:t>Related Works</w:t>
      </w:r>
    </w:p>
    <w:p w14:paraId="4A36A4BB" w14:textId="77777777" w:rsidR="00195424" w:rsidRDefault="00195424" w:rsidP="00195424">
      <w:pPr>
        <w:pStyle w:val="ListParagraph"/>
        <w:ind w:left="0"/>
        <w:rPr>
          <w:b/>
          <w:sz w:val="22"/>
        </w:rPr>
      </w:pPr>
    </w:p>
    <w:p w14:paraId="648C902D" w14:textId="77777777" w:rsidR="00195424" w:rsidRPr="00195424" w:rsidRDefault="00195424" w:rsidP="00195424">
      <w:pPr>
        <w:pStyle w:val="ListParagraph"/>
        <w:ind w:left="0"/>
        <w:rPr>
          <w:sz w:val="22"/>
        </w:rPr>
      </w:pPr>
    </w:p>
    <w:p w14:paraId="0CBC3B51" w14:textId="155CA574" w:rsidR="00195424" w:rsidRPr="00195424" w:rsidRDefault="00195424" w:rsidP="00195424">
      <w:pPr>
        <w:pStyle w:val="ListParagraph"/>
        <w:ind w:left="0"/>
        <w:rPr>
          <w:rFonts w:ascii="Helvetica" w:hAnsi="Helvetica" w:cs="Helvetica"/>
          <w:i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 xml:space="preserve">Conover, M;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Goncalves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B;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Flammini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A;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Menczer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, F. 2011.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Partisan Asymmetries in Online Political Activity.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 </w:t>
      </w:r>
      <w:r w:rsidRPr="00195424">
        <w:rPr>
          <w:rFonts w:ascii="Helvetica" w:hAnsi="Helvetica" w:cs="Helvetica"/>
          <w:i/>
          <w:color w:val="000000"/>
          <w:sz w:val="19"/>
          <w:szCs w:val="19"/>
        </w:rPr>
        <w:t>Social Networks: Special Issue on Political Networks (invited submission)</w:t>
      </w:r>
    </w:p>
    <w:p w14:paraId="5A62F1EC" w14:textId="77777777" w:rsidR="00195424" w:rsidRDefault="00195424" w:rsidP="00195424">
      <w:pPr>
        <w:pStyle w:val="ListParagraph"/>
        <w:ind w:left="0"/>
        <w:rPr>
          <w:rFonts w:ascii="Helvetica" w:hAnsi="Helvetica" w:cs="Helvetica"/>
          <w:color w:val="000000"/>
          <w:sz w:val="19"/>
          <w:szCs w:val="19"/>
        </w:rPr>
      </w:pPr>
    </w:p>
    <w:p w14:paraId="2C3C4F6B" w14:textId="7FCB5984" w:rsidR="00195424" w:rsidRPr="00195424" w:rsidRDefault="00195424" w:rsidP="00195424">
      <w:pPr>
        <w:pStyle w:val="ListParagraph"/>
        <w:ind w:left="0"/>
        <w:rPr>
          <w:rFonts w:ascii="Helvetica" w:hAnsi="Helvetica" w:cs="Helvetica"/>
          <w:i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 xml:space="preserve">Conover, M.;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Ratkiewicz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J.; M. Francisco;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Goncalves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B.;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Flammini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A.; and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Menczer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, F. 2011.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Political Polarization on Twitter.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 </w:t>
      </w:r>
      <w:proofErr w:type="spellStart"/>
      <w:r w:rsidRPr="00195424">
        <w:rPr>
          <w:rFonts w:ascii="Helvetica" w:hAnsi="Helvetica" w:cs="Helvetica"/>
          <w:i/>
          <w:color w:val="000000"/>
          <w:sz w:val="19"/>
          <w:szCs w:val="19"/>
        </w:rPr>
        <w:t>Proc</w:t>
      </w:r>
      <w:proofErr w:type="spellEnd"/>
      <w:r w:rsidRPr="00195424">
        <w:rPr>
          <w:rFonts w:ascii="Helvetica" w:hAnsi="Helvetica" w:cs="Helvetica"/>
          <w:i/>
          <w:color w:val="000000"/>
          <w:sz w:val="19"/>
          <w:szCs w:val="19"/>
        </w:rPr>
        <w:t xml:space="preserve"> of the 5</w:t>
      </w:r>
      <w:r w:rsidRPr="00195424">
        <w:rPr>
          <w:rFonts w:ascii="Helvetica" w:hAnsi="Helvetica" w:cs="Helvetica"/>
          <w:i/>
          <w:color w:val="000000"/>
          <w:sz w:val="19"/>
          <w:szCs w:val="19"/>
          <w:vertAlign w:val="superscript"/>
        </w:rPr>
        <w:t>th</w:t>
      </w:r>
      <w:r w:rsidRPr="00195424">
        <w:rPr>
          <w:rFonts w:ascii="Helvetica" w:hAnsi="Helvetica" w:cs="Helvetica"/>
          <w:i/>
          <w:color w:val="000000"/>
          <w:sz w:val="19"/>
          <w:szCs w:val="19"/>
        </w:rPr>
        <w:t xml:space="preserve"> Intl. </w:t>
      </w:r>
      <w:proofErr w:type="spellStart"/>
      <w:r w:rsidRPr="00195424">
        <w:rPr>
          <w:rFonts w:ascii="Helvetica" w:hAnsi="Helvetica" w:cs="Helvetica"/>
          <w:i/>
          <w:color w:val="000000"/>
          <w:sz w:val="19"/>
          <w:szCs w:val="19"/>
        </w:rPr>
        <w:t>Conf</w:t>
      </w:r>
      <w:proofErr w:type="spellEnd"/>
      <w:r w:rsidRPr="00195424">
        <w:rPr>
          <w:rFonts w:ascii="Helvetica" w:hAnsi="Helvetica" w:cs="Helvetica"/>
          <w:i/>
          <w:color w:val="000000"/>
          <w:sz w:val="19"/>
          <w:szCs w:val="19"/>
        </w:rPr>
        <w:t xml:space="preserve"> on Weblogs and Social Media (ICWSM)</w:t>
      </w:r>
    </w:p>
    <w:p w14:paraId="2A2C74A2" w14:textId="77777777" w:rsidR="00195424" w:rsidRDefault="00195424" w:rsidP="00195424">
      <w:pPr>
        <w:pStyle w:val="ListParagraph"/>
        <w:ind w:left="0"/>
        <w:rPr>
          <w:rFonts w:ascii="Helvetica" w:hAnsi="Helvetica" w:cs="Helvetica"/>
          <w:color w:val="000000"/>
          <w:sz w:val="19"/>
          <w:szCs w:val="19"/>
        </w:rPr>
      </w:pPr>
    </w:p>
    <w:p w14:paraId="56C7AA77" w14:textId="0DEC3B66" w:rsidR="00195424" w:rsidRPr="00195424" w:rsidRDefault="00195424" w:rsidP="00195424">
      <w:pPr>
        <w:pStyle w:val="ListParagraph"/>
        <w:ind w:left="0"/>
        <w:rPr>
          <w:rFonts w:ascii="Helvetica" w:hAnsi="Helvetica" w:cs="Helvetica"/>
          <w:i/>
          <w:color w:val="000000"/>
          <w:sz w:val="19"/>
          <w:szCs w:val="19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</w:rPr>
        <w:t>Ratkiewicz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J.; Conover, M.;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Meiss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M.;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Goncalves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B.;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Patil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S.;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Flammini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A.; and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Menczer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F. 2011.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Truthy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: Mapping the spread of </w:t>
      </w: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</w:rPr>
        <w:t>astroturf</w:t>
      </w:r>
      <w:proofErr w:type="spellEnd"/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microblog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streams. </w:t>
      </w:r>
      <w:proofErr w:type="gramStart"/>
      <w:r w:rsidRPr="00195424">
        <w:rPr>
          <w:rFonts w:ascii="Helvetica" w:hAnsi="Helvetica" w:cs="Helvetica"/>
          <w:i/>
          <w:color w:val="000000"/>
          <w:sz w:val="19"/>
          <w:szCs w:val="19"/>
        </w:rPr>
        <w:t>Proc. of the 20th Intl. World Wide Web Conf. (WWW).</w:t>
      </w:r>
      <w:proofErr w:type="gramEnd"/>
    </w:p>
    <w:p w14:paraId="72CA04AC" w14:textId="77777777" w:rsidR="00195424" w:rsidRDefault="00195424" w:rsidP="00195424">
      <w:pPr>
        <w:pStyle w:val="ListParagraph"/>
        <w:ind w:left="0"/>
        <w:rPr>
          <w:b/>
          <w:sz w:val="22"/>
        </w:rPr>
      </w:pPr>
    </w:p>
    <w:p w14:paraId="2DA86917" w14:textId="77777777" w:rsidR="00195424" w:rsidRDefault="00195424" w:rsidP="00195424">
      <w:pPr>
        <w:pStyle w:val="ListParagraph"/>
        <w:ind w:left="0"/>
        <w:rPr>
          <w:rFonts w:ascii="Helvetica" w:hAnsi="Helvetica" w:cs="Helvetica"/>
          <w:i/>
          <w:color w:val="000000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</w:rPr>
        <w:t>Ratkiewicz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J.; Conover, M.;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Meiss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M.;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Goncalves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B.;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Flammini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A.; and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Menczer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, F. 2011.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Detecting and Tracking Political Abuse in Social Media.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 w:rsidRPr="00195424">
        <w:rPr>
          <w:rFonts w:ascii="Helvetica" w:hAnsi="Helvetica" w:cs="Helvetica"/>
          <w:i/>
          <w:color w:val="000000"/>
          <w:sz w:val="19"/>
          <w:szCs w:val="19"/>
        </w:rPr>
        <w:t>Proc</w:t>
      </w:r>
      <w:proofErr w:type="spellEnd"/>
      <w:r w:rsidRPr="00195424">
        <w:rPr>
          <w:rFonts w:ascii="Helvetica" w:hAnsi="Helvetica" w:cs="Helvetica"/>
          <w:i/>
          <w:color w:val="000000"/>
          <w:sz w:val="19"/>
          <w:szCs w:val="19"/>
        </w:rPr>
        <w:t xml:space="preserve"> of the 5</w:t>
      </w:r>
      <w:r w:rsidRPr="00195424">
        <w:rPr>
          <w:rFonts w:ascii="Helvetica" w:hAnsi="Helvetica" w:cs="Helvetica"/>
          <w:i/>
          <w:color w:val="000000"/>
          <w:sz w:val="19"/>
          <w:szCs w:val="19"/>
          <w:vertAlign w:val="superscript"/>
        </w:rPr>
        <w:t>th</w:t>
      </w:r>
      <w:r w:rsidRPr="00195424">
        <w:rPr>
          <w:rFonts w:ascii="Helvetica" w:hAnsi="Helvetica" w:cs="Helvetica"/>
          <w:i/>
          <w:color w:val="000000"/>
          <w:sz w:val="19"/>
          <w:szCs w:val="19"/>
        </w:rPr>
        <w:t xml:space="preserve"> Intl. </w:t>
      </w:r>
      <w:proofErr w:type="spellStart"/>
      <w:r w:rsidRPr="00195424">
        <w:rPr>
          <w:rFonts w:ascii="Helvetica" w:hAnsi="Helvetica" w:cs="Helvetica"/>
          <w:i/>
          <w:color w:val="000000"/>
          <w:sz w:val="19"/>
          <w:szCs w:val="19"/>
        </w:rPr>
        <w:t>Conf</w:t>
      </w:r>
      <w:proofErr w:type="spellEnd"/>
      <w:r w:rsidRPr="00195424">
        <w:rPr>
          <w:rFonts w:ascii="Helvetica" w:hAnsi="Helvetica" w:cs="Helvetica"/>
          <w:i/>
          <w:color w:val="000000"/>
          <w:sz w:val="19"/>
          <w:szCs w:val="19"/>
        </w:rPr>
        <w:t xml:space="preserve"> on Weblogs and Social Media (ICWSM)</w:t>
      </w:r>
    </w:p>
    <w:p w14:paraId="30D45339" w14:textId="77777777" w:rsidR="00195424" w:rsidRDefault="00195424" w:rsidP="00195424">
      <w:pPr>
        <w:pStyle w:val="ListParagraph"/>
        <w:ind w:left="0"/>
        <w:rPr>
          <w:rFonts w:ascii="Helvetica" w:hAnsi="Helvetica" w:cs="Helvetica"/>
          <w:i/>
          <w:color w:val="000000"/>
          <w:sz w:val="19"/>
          <w:szCs w:val="19"/>
        </w:rPr>
      </w:pPr>
    </w:p>
    <w:p w14:paraId="3CCDB344" w14:textId="15E2B728" w:rsidR="005C6317" w:rsidRPr="005C6317" w:rsidRDefault="005C6317" w:rsidP="005C6317">
      <w:pPr>
        <w:pStyle w:val="ListParagraph"/>
        <w:ind w:left="0"/>
        <w:rPr>
          <w:rFonts w:ascii="Helvetica" w:hAnsi="Helvetica" w:cs="Helvetica"/>
          <w:i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 xml:space="preserve">Conover, M.;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Ratkiewicz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J.;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Gonc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alves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B.;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Flammini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A.; and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Menczer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, F. 2011.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 Visualizing Political Communication on Twitter.  </w:t>
      </w:r>
      <w:r>
        <w:rPr>
          <w:rFonts w:ascii="Helvetica" w:hAnsi="Helvetica" w:cs="Helvetica"/>
          <w:i/>
          <w:color w:val="000000"/>
          <w:sz w:val="19"/>
          <w:szCs w:val="19"/>
        </w:rPr>
        <w:t>Journal of Information Technology and Politics 2011 (JITP)</w:t>
      </w:r>
      <w:bookmarkStart w:id="0" w:name="_GoBack"/>
      <w:bookmarkEnd w:id="0"/>
    </w:p>
    <w:p w14:paraId="5C899091" w14:textId="77777777" w:rsidR="00195424" w:rsidRPr="00195424" w:rsidRDefault="00195424" w:rsidP="00195424">
      <w:pPr>
        <w:pStyle w:val="ListParagraph"/>
        <w:ind w:left="0"/>
        <w:rPr>
          <w:rFonts w:ascii="Helvetica" w:hAnsi="Helvetica" w:cs="Helvetica"/>
          <w:i/>
          <w:color w:val="000000"/>
          <w:sz w:val="19"/>
          <w:szCs w:val="19"/>
        </w:rPr>
      </w:pPr>
    </w:p>
    <w:p w14:paraId="76BFF1F2" w14:textId="197567D8" w:rsidR="00195424" w:rsidRPr="00195424" w:rsidRDefault="00195424" w:rsidP="00195424">
      <w:pPr>
        <w:pStyle w:val="ListParagraph"/>
        <w:ind w:left="0"/>
        <w:rPr>
          <w:rFonts w:ascii="Helvetica" w:hAnsi="Helvetica" w:cs="Helvetica"/>
          <w:i/>
          <w:color w:val="000000"/>
          <w:sz w:val="19"/>
          <w:szCs w:val="19"/>
        </w:rPr>
      </w:pPr>
    </w:p>
    <w:p w14:paraId="51404CE9" w14:textId="77777777" w:rsidR="00195424" w:rsidRPr="00195424" w:rsidRDefault="00195424" w:rsidP="00195424">
      <w:pPr>
        <w:pStyle w:val="ListParagraph"/>
        <w:ind w:left="0"/>
        <w:rPr>
          <w:b/>
          <w:sz w:val="22"/>
        </w:rPr>
      </w:pPr>
    </w:p>
    <w:sectPr w:rsidR="00195424" w:rsidRPr="00195424" w:rsidSect="00915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35E99" w14:textId="77777777" w:rsidR="005C6317" w:rsidRDefault="005C6317" w:rsidP="00FC32A4">
      <w:r>
        <w:separator/>
      </w:r>
    </w:p>
  </w:endnote>
  <w:endnote w:type="continuationSeparator" w:id="0">
    <w:p w14:paraId="7C8E35C8" w14:textId="77777777" w:rsidR="005C6317" w:rsidRDefault="005C6317" w:rsidP="00FC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F03F0" w14:textId="77777777" w:rsidR="005C6317" w:rsidRDefault="005C6317" w:rsidP="00FC32A4">
      <w:r>
        <w:separator/>
      </w:r>
    </w:p>
  </w:footnote>
  <w:footnote w:type="continuationSeparator" w:id="0">
    <w:p w14:paraId="6A8B7A2F" w14:textId="77777777" w:rsidR="005C6317" w:rsidRDefault="005C6317" w:rsidP="00FC32A4">
      <w:r>
        <w:continuationSeparator/>
      </w:r>
    </w:p>
  </w:footnote>
  <w:footnote w:id="1">
    <w:p w14:paraId="56DCD3D7" w14:textId="77777777" w:rsidR="005C6317" w:rsidRPr="00FC32A4" w:rsidRDefault="005C6317" w:rsidP="00FC32A4">
      <w:pPr>
        <w:rPr>
          <w:rFonts w:ascii="Cambria" w:eastAsia="Times New Roman" w:hAnsi="Cambria" w:cs="Times New Roman"/>
          <w:sz w:val="20"/>
          <w:szCs w:val="20"/>
        </w:rPr>
      </w:pPr>
      <w:r w:rsidRPr="00FC32A4">
        <w:rPr>
          <w:rStyle w:val="FootnoteReference"/>
          <w:sz w:val="20"/>
          <w:szCs w:val="20"/>
        </w:rPr>
        <w:footnoteRef/>
      </w:r>
      <w:r w:rsidRPr="00FC32A4">
        <w:rPr>
          <w:sz w:val="20"/>
          <w:szCs w:val="20"/>
        </w:rPr>
        <w:t xml:space="preserve">Conover, M., </w:t>
      </w:r>
      <w:proofErr w:type="spellStart"/>
      <w:r w:rsidRPr="00FC32A4">
        <w:rPr>
          <w:sz w:val="20"/>
          <w:szCs w:val="20"/>
        </w:rPr>
        <w:t>Rat</w:t>
      </w:r>
      <w:r>
        <w:rPr>
          <w:sz w:val="20"/>
          <w:szCs w:val="20"/>
        </w:rPr>
        <w:t>kiewicz</w:t>
      </w:r>
      <w:proofErr w:type="spellEnd"/>
      <w:r>
        <w:rPr>
          <w:sz w:val="20"/>
          <w:szCs w:val="20"/>
        </w:rPr>
        <w:t>, J., Francisco</w:t>
      </w:r>
      <w:r w:rsidRPr="00FC32A4">
        <w:rPr>
          <w:rFonts w:ascii="Cambria" w:hAnsi="Cambria"/>
          <w:sz w:val="20"/>
          <w:szCs w:val="20"/>
        </w:rPr>
        <w:t xml:space="preserve">, M., </w:t>
      </w:r>
      <w:proofErr w:type="spellStart"/>
      <w:r w:rsidRPr="00FC32A4">
        <w:rPr>
          <w:rFonts w:ascii="Cambria" w:hAnsi="Cambria"/>
          <w:sz w:val="20"/>
          <w:szCs w:val="20"/>
        </w:rPr>
        <w:t>Gon</w:t>
      </w:r>
      <w:r w:rsidRPr="00FC32A4">
        <w:rPr>
          <w:rStyle w:val="apple-style-span"/>
          <w:rFonts w:ascii="Cambria" w:eastAsia="Times New Roman" w:hAnsi="Cambria" w:cs="Arial"/>
          <w:color w:val="000000"/>
          <w:sz w:val="20"/>
          <w:szCs w:val="20"/>
        </w:rPr>
        <w:t>ç</w:t>
      </w:r>
      <w:r w:rsidRPr="00FC32A4">
        <w:rPr>
          <w:rFonts w:ascii="Cambria" w:hAnsi="Cambria"/>
          <w:sz w:val="20"/>
          <w:szCs w:val="20"/>
        </w:rPr>
        <w:t>alves</w:t>
      </w:r>
      <w:proofErr w:type="spellEnd"/>
      <w:r w:rsidRPr="00FC32A4">
        <w:rPr>
          <w:rFonts w:ascii="Cambria" w:hAnsi="Cambria"/>
          <w:sz w:val="20"/>
          <w:szCs w:val="20"/>
        </w:rPr>
        <w:t xml:space="preserve">, B., </w:t>
      </w:r>
      <w:proofErr w:type="spellStart"/>
      <w:r w:rsidRPr="00FC32A4">
        <w:rPr>
          <w:rFonts w:ascii="Cambria" w:hAnsi="Cambria"/>
          <w:sz w:val="20"/>
          <w:szCs w:val="20"/>
        </w:rPr>
        <w:t>Flammini</w:t>
      </w:r>
      <w:proofErr w:type="spellEnd"/>
      <w:r w:rsidRPr="00FC32A4">
        <w:rPr>
          <w:rFonts w:ascii="Cambria" w:hAnsi="Cambria"/>
          <w:sz w:val="20"/>
          <w:szCs w:val="20"/>
        </w:rPr>
        <w:t xml:space="preserve">, A., </w:t>
      </w:r>
      <w:proofErr w:type="spellStart"/>
      <w:r w:rsidRPr="00FC32A4">
        <w:rPr>
          <w:rFonts w:ascii="Cambria" w:hAnsi="Cambria"/>
          <w:sz w:val="20"/>
          <w:szCs w:val="20"/>
        </w:rPr>
        <w:t>Menczer</w:t>
      </w:r>
      <w:proofErr w:type="spellEnd"/>
      <w:r w:rsidRPr="00FC32A4">
        <w:rPr>
          <w:rFonts w:ascii="Cambria" w:hAnsi="Cambria"/>
          <w:sz w:val="20"/>
          <w:szCs w:val="20"/>
        </w:rPr>
        <w:t>, F. Politic</w:t>
      </w:r>
      <w:r>
        <w:rPr>
          <w:rFonts w:ascii="Cambria" w:hAnsi="Cambria"/>
          <w:sz w:val="20"/>
          <w:szCs w:val="20"/>
        </w:rPr>
        <w:t>al Polarization on Twitter, in</w:t>
      </w:r>
      <w:r w:rsidRPr="00FC32A4">
        <w:rPr>
          <w:rFonts w:ascii="Cambria" w:hAnsi="Cambria"/>
          <w:sz w:val="20"/>
          <w:szCs w:val="20"/>
        </w:rPr>
        <w:t xml:space="preserve"> </w:t>
      </w:r>
      <w:r w:rsidRPr="00FC32A4">
        <w:rPr>
          <w:rFonts w:ascii="Cambria" w:hAnsi="Cambria"/>
          <w:i/>
          <w:sz w:val="20"/>
          <w:szCs w:val="20"/>
        </w:rPr>
        <w:t>Proc. of the 5</w:t>
      </w:r>
      <w:r w:rsidRPr="00FC32A4">
        <w:rPr>
          <w:rFonts w:ascii="Cambria" w:hAnsi="Cambria"/>
          <w:i/>
          <w:sz w:val="20"/>
          <w:szCs w:val="20"/>
          <w:vertAlign w:val="superscript"/>
        </w:rPr>
        <w:t>th</w:t>
      </w:r>
      <w:r w:rsidRPr="00FC32A4">
        <w:rPr>
          <w:rFonts w:ascii="Cambria" w:hAnsi="Cambria"/>
          <w:i/>
          <w:sz w:val="20"/>
          <w:szCs w:val="20"/>
        </w:rPr>
        <w:t xml:space="preserve"> Intl. Conf. on Weblogs and Social Media 2011 (ICWSM).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314FE"/>
    <w:multiLevelType w:val="hybridMultilevel"/>
    <w:tmpl w:val="2478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160DB"/>
    <w:multiLevelType w:val="hybridMultilevel"/>
    <w:tmpl w:val="10FA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B178A"/>
    <w:multiLevelType w:val="hybridMultilevel"/>
    <w:tmpl w:val="860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5577"/>
    <w:multiLevelType w:val="hybridMultilevel"/>
    <w:tmpl w:val="08A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42AFA"/>
    <w:multiLevelType w:val="hybridMultilevel"/>
    <w:tmpl w:val="E608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242F7"/>
    <w:multiLevelType w:val="hybridMultilevel"/>
    <w:tmpl w:val="6760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266"/>
    <w:rsid w:val="000233B0"/>
    <w:rsid w:val="00076B2E"/>
    <w:rsid w:val="000D65F9"/>
    <w:rsid w:val="00195424"/>
    <w:rsid w:val="00251561"/>
    <w:rsid w:val="002D0CFD"/>
    <w:rsid w:val="005C6317"/>
    <w:rsid w:val="005E37C0"/>
    <w:rsid w:val="005F1145"/>
    <w:rsid w:val="006153A9"/>
    <w:rsid w:val="00686266"/>
    <w:rsid w:val="00791EC0"/>
    <w:rsid w:val="00915628"/>
    <w:rsid w:val="00953E8B"/>
    <w:rsid w:val="00AD0ABE"/>
    <w:rsid w:val="00C10767"/>
    <w:rsid w:val="00C318C0"/>
    <w:rsid w:val="00C735D1"/>
    <w:rsid w:val="00CA2CD9"/>
    <w:rsid w:val="00CF7D9E"/>
    <w:rsid w:val="00E35F83"/>
    <w:rsid w:val="00F21D65"/>
    <w:rsid w:val="00F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9C3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CD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C32A4"/>
  </w:style>
  <w:style w:type="character" w:customStyle="1" w:styleId="FootnoteTextChar">
    <w:name w:val="Footnote Text Char"/>
    <w:basedOn w:val="DefaultParagraphFont"/>
    <w:link w:val="FootnoteText"/>
    <w:uiPriority w:val="99"/>
    <w:rsid w:val="00FC32A4"/>
  </w:style>
  <w:style w:type="character" w:styleId="FootnoteReference">
    <w:name w:val="footnote reference"/>
    <w:basedOn w:val="DefaultParagraphFont"/>
    <w:uiPriority w:val="99"/>
    <w:unhideWhenUsed/>
    <w:rsid w:val="00FC32A4"/>
    <w:rPr>
      <w:vertAlign w:val="superscript"/>
    </w:rPr>
  </w:style>
  <w:style w:type="character" w:customStyle="1" w:styleId="apple-style-span">
    <w:name w:val="apple-style-span"/>
    <w:basedOn w:val="DefaultParagraphFont"/>
    <w:rsid w:val="00FC32A4"/>
  </w:style>
  <w:style w:type="paragraph" w:styleId="BalloonText">
    <w:name w:val="Balloon Text"/>
    <w:basedOn w:val="Normal"/>
    <w:link w:val="BalloonTextChar"/>
    <w:uiPriority w:val="99"/>
    <w:semiHidden/>
    <w:unhideWhenUsed/>
    <w:rsid w:val="00C107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6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954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CD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C32A4"/>
  </w:style>
  <w:style w:type="character" w:customStyle="1" w:styleId="FootnoteTextChar">
    <w:name w:val="Footnote Text Char"/>
    <w:basedOn w:val="DefaultParagraphFont"/>
    <w:link w:val="FootnoteText"/>
    <w:uiPriority w:val="99"/>
    <w:rsid w:val="00FC32A4"/>
  </w:style>
  <w:style w:type="character" w:styleId="FootnoteReference">
    <w:name w:val="footnote reference"/>
    <w:basedOn w:val="DefaultParagraphFont"/>
    <w:uiPriority w:val="99"/>
    <w:unhideWhenUsed/>
    <w:rsid w:val="00FC32A4"/>
    <w:rPr>
      <w:vertAlign w:val="superscript"/>
    </w:rPr>
  </w:style>
  <w:style w:type="character" w:customStyle="1" w:styleId="apple-style-span">
    <w:name w:val="apple-style-span"/>
    <w:basedOn w:val="DefaultParagraphFont"/>
    <w:rsid w:val="00FC32A4"/>
  </w:style>
  <w:style w:type="paragraph" w:styleId="BalloonText">
    <w:name w:val="Balloon Text"/>
    <w:basedOn w:val="Normal"/>
    <w:link w:val="BalloonTextChar"/>
    <w:uiPriority w:val="99"/>
    <w:semiHidden/>
    <w:unhideWhenUsed/>
    <w:rsid w:val="00C107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6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954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graph.sourceforge.net/doc/python/index.html" TargetMode="External"/><Relationship Id="rId12" Type="http://schemas.openxmlformats.org/officeDocument/2006/relationships/hyperlink" Target="http://wiki.python.org/moin/UsingPickle" TargetMode="External"/><Relationship Id="rId13" Type="http://schemas.openxmlformats.org/officeDocument/2006/relationships/hyperlink" Target="http://www.cs.rhul.ac.uk/home/tamas/development/igraph/tutorial/tutorial.html" TargetMode="External"/><Relationship Id="rId14" Type="http://schemas.openxmlformats.org/officeDocument/2006/relationships/hyperlink" Target="http://graphml.graphdrawing.org/" TargetMode="External"/><Relationship Id="rId15" Type="http://schemas.openxmlformats.org/officeDocument/2006/relationships/hyperlink" Target="http://gephi.org/" TargetMode="External"/><Relationship Id="rId16" Type="http://schemas.openxmlformats.org/officeDocument/2006/relationships/hyperlink" Target="http://creativecommons.org/licenses/by-sa/3.0/us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riticalinsight.net/publications/icwsm2011_polarization.pdf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docs.python.org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1270</Words>
  <Characters>7240</Characters>
  <Application>Microsoft Macintosh Word</Application>
  <DocSecurity>0</DocSecurity>
  <Lines>60</Lines>
  <Paragraphs>16</Paragraphs>
  <ScaleCrop>false</ScaleCrop>
  <Company/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Conover</dc:creator>
  <cp:keywords/>
  <dc:description/>
  <cp:lastModifiedBy>Michael Conover</cp:lastModifiedBy>
  <cp:revision>5</cp:revision>
  <cp:lastPrinted>2011-07-13T20:25:00Z</cp:lastPrinted>
  <dcterms:created xsi:type="dcterms:W3CDTF">2011-07-13T20:25:00Z</dcterms:created>
  <dcterms:modified xsi:type="dcterms:W3CDTF">2011-07-18T15:36:00Z</dcterms:modified>
</cp:coreProperties>
</file>