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SHAREHOLDERS AGREEMENT</w:t>
      </w:r>
    </w:p>
    <w:p>
      <w:pPr>
        <w:spacing w:before="240" w:after="120"/>
        <w:jc w:val="center"/>
      </w:pPr>
      <w:r>
        <w:rPr>
          <w:b/>
          <w:bCs/>
          <w:sz w:val="24"/>
          <w:szCs w:val="24"/>
        </w:rPr>
        <w:t xml:space="preserve">MARTECH TECHNOLOGIES (PROPRIETARY) LIMITED</w:t>
      </w:r>
    </w:p>
    <w:p>
      <w:pPr>
        <w:spacing w:after="120"/>
        <w:jc w:val="center"/>
      </w:pPr>
      <w:r>
        <w:rPr>
          <w:sz w:val="22"/>
          <w:szCs w:val="22"/>
        </w:rPr>
        <w:t xml:space="preserve">Registration Number: 2021/991351/07</w:t>
      </w:r>
    </w:p>
    <w:p>
      <w:pPr>
        <w:spacing w:after="600"/>
        <w:jc w:val="center"/>
      </w:pPr>
      <w:r>
        <w:rPr>
          <w:sz w:val="22"/>
          <w:szCs w:val="22"/>
        </w:rPr>
        <w:t xml:space="preserve">Incorporated under the laws of the Republic of South Africa</w:t>
      </w:r>
    </w:p>
    <w:p>
      <w:pPr>
        <w:spacing w:before="360" w:after="120"/>
        <w:jc w:val="center"/>
      </w:pPr>
      <w:r>
        <w:rPr>
          <w:b/>
          <w:bCs/>
          <w:sz w:val="24"/>
          <w:szCs w:val="24"/>
        </w:rPr>
        <w:t xml:space="preserve">BETWEEN</w:t>
      </w:r>
    </w:p>
    <w:p>
      <w:pPr>
        <w:spacing w:after="120"/>
        <w:jc w:val="center"/>
      </w:pPr>
      <w:r>
        <w:rPr>
          <w:sz w:val="22"/>
          <w:szCs w:val="22"/>
        </w:rPr>
        <w:t xml:space="preserve">HJM VENTURES (PROPRIETARY) LIMITED</w:t>
      </w:r>
    </w:p>
    <w:p>
      <w:pPr>
        <w:spacing w:after="600"/>
        <w:jc w:val="center"/>
      </w:pPr>
      <w:r>
        <w:rPr>
          <w:i/>
          <w:iCs/>
          <w:sz w:val="22"/>
          <w:szCs w:val="22"/>
        </w:rPr>
        <w:t xml:space="preserve">(The Shareholder)</w:t>
      </w:r>
    </w:p>
    <w:p>
      <w:pPr>
        <w:spacing w:before="240" w:after="120"/>
        <w:jc w:val="center"/>
      </w:pPr>
      <w:r>
        <w:rPr>
          <w:b/>
          <w:bCs/>
          <w:sz w:val="24"/>
          <w:szCs w:val="24"/>
        </w:rPr>
        <w:t xml:space="preserve">AND</w:t>
      </w:r>
    </w:p>
    <w:p>
      <w:pPr>
        <w:spacing w:after="120"/>
        <w:jc w:val="center"/>
      </w:pPr>
      <w:r>
        <w:rPr>
          <w:sz w:val="22"/>
          <w:szCs w:val="22"/>
        </w:rPr>
        <w:t xml:space="preserve">MARTECH TECHNOLOGIES (PROPRIETARY) LIMITED</w:t>
      </w:r>
    </w:p>
    <w:p>
      <w:pPr>
        <w:spacing w:after="1200"/>
        <w:jc w:val="center"/>
      </w:pPr>
      <w:r>
        <w:rPr>
          <w:i/>
          <w:iCs/>
          <w:sz w:val="22"/>
          <w:szCs w:val="22"/>
        </w:rPr>
        <w:t xml:space="preserve">(The Company)</w:t>
      </w:r>
    </w:p>
    <w:p>
      <w:pPr>
        <w:spacing w:before="480"/>
        <w:jc w:val="center"/>
      </w:pPr>
      <w:r>
        <w:rPr>
          <w:sz w:val="22"/>
          <w:szCs w:val="22"/>
        </w:rPr>
        <w:t xml:space="preserve">Date: 28 October 2025</w:t>
      </w:r>
    </w:p>
    <w:p>
      <w:pPr>
        <w:pageBreakBefore/>
      </w:pPr>
    </w:p>
    <w:p>
      <w:pPr>
        <w:pStyle w:val="Heading1"/>
      </w:pPr>
      <w:r>
        <w:t xml:space="preserve">TABLE OF CONTENTS</w:t>
      </w:r>
    </w:p>
    <w:p>
      <w:r>
        <w:t xml:space="preserve">1. Definitions and Interpretation</w:t>
      </w:r>
    </w:p>
    <w:p>
      <w:r>
        <w:t xml:space="preserve">2. Recitals</w:t>
      </w:r>
    </w:p>
    <w:p>
      <w:r>
        <w:t xml:space="preserve">3. Share Capital and Ownership</w:t>
      </w:r>
    </w:p>
    <w:p>
      <w:r>
        <w:t xml:space="preserve">4. Management and Governance</w:t>
      </w:r>
    </w:p>
    <w:p>
      <w:r>
        <w:t xml:space="preserve">5. Board of Directors</w:t>
      </w:r>
    </w:p>
    <w:p>
      <w:r>
        <w:t xml:space="preserve">6. Reserved Matters</w:t>
      </w:r>
    </w:p>
    <w:p>
      <w:r>
        <w:t xml:space="preserve">7. Transfer of Shares</w:t>
      </w:r>
    </w:p>
    <w:p>
      <w:r>
        <w:t xml:space="preserve">8. Pre-emptive Rights</w:t>
      </w:r>
    </w:p>
    <w:p>
      <w:r>
        <w:t xml:space="preserve">9. Drag-Along and Tag-Along Rights</w:t>
      </w:r>
    </w:p>
    <w:p>
      <w:r>
        <w:t xml:space="preserve">10. Intellectual Property</w:t>
      </w:r>
    </w:p>
    <w:p>
      <w:r>
        <w:t xml:space="preserve">11. Acquior Finance Platform</w:t>
      </w:r>
    </w:p>
    <w:p>
      <w:r>
        <w:t xml:space="preserve">12. Future Investment Rounds</w:t>
      </w:r>
    </w:p>
    <w:p>
      <w:r>
        <w:t xml:space="preserve">13. Deadlock Resolution</w:t>
      </w:r>
    </w:p>
    <w:p>
      <w:r>
        <w:t xml:space="preserve">14. Exit Events</w:t>
      </w:r>
    </w:p>
    <w:p>
      <w:r>
        <w:t xml:space="preserve">15. Warranties and Representations</w:t>
      </w:r>
    </w:p>
    <w:p>
      <w:r>
        <w:t xml:space="preserve">16. Non-Competition and Confidentiality</w:t>
      </w:r>
    </w:p>
    <w:p>
      <w:r>
        <w:t xml:space="preserve">17. Dispute Resolution</w:t>
      </w:r>
    </w:p>
    <w:p>
      <w:r>
        <w:t xml:space="preserve">18. General Provisions</w:t>
      </w:r>
    </w:p>
    <w:p>
      <w:r>
        <w:t xml:space="preserve">Schedule A: Share Register</w:t>
      </w:r>
    </w:p>
    <w:p>
      <w:r>
        <w:t xml:space="preserve">Schedule B: Board Composition</w:t>
      </w:r>
    </w:p>
    <w:p>
      <w:r>
        <w:t xml:space="preserve">Schedule C: Reserved Matters</w:t>
      </w:r>
    </w:p>
    <w:p>
      <w:r>
        <w:t xml:space="preserve">Schedule D: Deed of Adherence</w:t>
      </w:r>
    </w:p>
    <w:p>
      <w:pPr>
        <w:pageBreakBefore/>
      </w:pPr>
    </w:p>
    <w:p>
      <w:pPr>
        <w:pStyle w:val="Heading1"/>
      </w:pPr>
      <w:r>
        <w:t xml:space="preserve">1. DEFINITIONS AND INTERPRETATION</w:t>
      </w:r>
    </w:p>
    <w:p>
      <w:pPr>
        <w:pStyle w:val="Heading2"/>
      </w:pPr>
      <w:r>
        <w:t xml:space="preserve">1.1 Definitions</w:t>
      </w:r>
    </w:p>
    <w:p>
      <w:r>
        <w:t xml:space="preserve">In this Agreement, unless the context indicates otherwise:</w:t>
      </w:r>
    </w:p>
    <w:p>
      <w:r>
        <w:t xml:space="preserve">• "Acquior Finance" or "Acquior Platform" means the blockchain-based invoice factoring platform and all related intellectual property, technology, and business operations currently owned and operated by the Company;</w:t>
      </w:r>
    </w:p>
    <w:p>
      <w:r>
        <w:t xml:space="preserve">• "Act" means the Companies Act 71 of 2008, as amended;</w:t>
      </w:r>
    </w:p>
    <w:p>
      <w:r>
        <w:t xml:space="preserve">• "Board" means the board of directors of the Company;</w:t>
      </w:r>
    </w:p>
    <w:p>
      <w:r>
        <w:t xml:space="preserve">• "Business Day" means any day other than a Saturday, Sunday or official public holiday in the Republic of South Africa;</w:t>
      </w:r>
    </w:p>
    <w:p>
      <w:r>
        <w:t xml:space="preserve">• "Company" means Martech Technologies (Proprietary) Limited, registration number 2021/991351/07, a private company duly incorporated under the laws of South Africa;</w:t>
      </w:r>
    </w:p>
    <w:p>
      <w:r>
        <w:t xml:space="preserve">• "Drag-Along Event" means a bona fide offer to purchase all of the Shares in the Company;</w:t>
      </w:r>
    </w:p>
    <w:p>
      <w:r>
        <w:t xml:space="preserve">• "Encumbrance" means any mortgage, charge, pledge, lien, option, restriction, right of first refusal, right of pre-emption, third party right or interest, other encumbrance or security interest of any kind;</w:t>
      </w:r>
    </w:p>
    <w:p>
      <w:r>
        <w:t xml:space="preserve">• "Founder" means Hlanganiso Maluleke, the ultimate beneficial owner of HJM Ventures;</w:t>
      </w:r>
    </w:p>
    <w:p>
      <w:r>
        <w:t xml:space="preserve">• "Intellectual Property" means all patents, trademarks, service marks, trade names, domain names, copyrights, trade secrets, know-how, and other intellectual property rights, whether registered or unregistered;</w:t>
      </w:r>
    </w:p>
    <w:p>
      <w:r>
        <w:t xml:space="preserve">• "Investment Round" means any issuance of new Shares by the Company to raise capital;</w:t>
      </w:r>
    </w:p>
    <w:p>
      <w:r>
        <w:t xml:space="preserve">• "MOI" means the Memorandum of Incorporation of the Company;</w:t>
      </w:r>
    </w:p>
    <w:p>
      <w:r>
        <w:t xml:space="preserve">• "New Investor" means any person who acquires Shares in the Company following the date of this Agreement;</w:t>
      </w:r>
    </w:p>
    <w:p>
      <w:r>
        <w:t xml:space="preserve">• "Reserved Matters" means those matters set out in Schedule C;</w:t>
      </w:r>
    </w:p>
    <w:p>
      <w:r>
        <w:t xml:space="preserve">• "Shareholder" means HJM Ventures (Proprietary) Limited and any New Investor who becomes a party to this Agreement;</w:t>
      </w:r>
    </w:p>
    <w:p>
      <w:r>
        <w:t xml:space="preserve">• "Shares" means ordinary shares in the issued share capital of the Company;</w:t>
      </w:r>
    </w:p>
    <w:p>
      <w:r>
        <w:t xml:space="preserve">• "Tag-Along Event" means any proposed transfer of Shares by a Shareholder to a third party.</w:t>
      </w:r>
    </w:p>
    <w:p>
      <w:pPr>
        <w:pStyle w:val="Heading2"/>
      </w:pPr>
      <w:r>
        <w:t xml:space="preserve">1.2 Interpretation</w:t>
      </w:r>
    </w:p>
    <w:p>
      <w:r>
        <w:rPr>
          <w:b/>
          <w:bCs/>
        </w:rPr>
        <w:t xml:space="preserve">1.2.1 </w:t>
      </w:r>
      <w:r>
        <w:t xml:space="preserve">In this Agreement, unless the context indicates otherwise:</w:t>
      </w:r>
    </w:p>
    <w:p>
      <w:pPr>
        <w:ind w:left="720"/>
      </w:pPr>
      <w:r>
        <w:t xml:space="preserve">• words importing the singular include the plural and vice versa;</w:t>
      </w:r>
    </w:p>
    <w:p>
      <w:pPr>
        <w:ind w:left="720"/>
      </w:pPr>
      <w:r>
        <w:t xml:space="preserve">• words importing any gender include the other genders;</w:t>
      </w:r>
    </w:p>
    <w:p>
      <w:pPr>
        <w:ind w:left="720"/>
      </w:pPr>
      <w:r>
        <w:t xml:space="preserve">• a reference to natural persons includes legal persons and vice versa;</w:t>
      </w:r>
    </w:p>
    <w:p>
      <w:pPr>
        <w:ind w:left="720"/>
      </w:pPr>
      <w:r>
        <w:t xml:space="preserve">• clause headings are for convenience only and shall not affect interpretation;</w:t>
      </w:r>
    </w:p>
    <w:p>
      <w:pPr>
        <w:ind w:left="720"/>
      </w:pPr>
      <w:r>
        <w:t xml:space="preserve">• any reference to currency shall mean South African Rand unless otherwise specified.</w:t>
      </w:r>
    </w:p>
    <w:p>
      <w:pPr>
        <w:pStyle w:val="Heading1"/>
      </w:pPr>
      <w:r>
        <w:t xml:space="preserve">2. RECITALS</w:t>
      </w:r>
    </w:p>
    <w:p>
      <w:r>
        <w:rPr>
          <w:b/>
          <w:bCs/>
        </w:rPr>
        <w:t xml:space="preserve">2.1 </w:t>
      </w:r>
      <w:r>
        <w:t xml:space="preserve">The Company was incorporated on 12 November 2021 as a private company in terms of the Act.</w:t>
      </w:r>
    </w:p>
    <w:p>
      <w:r>
        <w:rPr>
          <w:b/>
          <w:bCs/>
        </w:rPr>
        <w:t xml:space="preserve">2.2 </w:t>
      </w:r>
      <w:r>
        <w:t xml:space="preserve">HJM Ventures currently holds 100% of the issued share capital of the Company.</w:t>
      </w:r>
    </w:p>
    <w:p>
      <w:r>
        <w:rPr>
          <w:b/>
          <w:bCs/>
        </w:rPr>
        <w:t xml:space="preserve">2.3 </w:t>
      </w:r>
      <w:r>
        <w:t xml:space="preserve">The parties acknowledge and confirm that the Company is a wholly owned subsidiary of HJM Ventures, and that the Founder is the ultimate beneficial owner of both entities. This corporate structure shall be maintained in all corporate records and financial statements.</w:t>
      </w:r>
    </w:p>
    <w:p>
      <w:r>
        <w:rPr>
          <w:b/>
          <w:bCs/>
        </w:rPr>
        <w:t xml:space="preserve">2.4 </w:t>
      </w:r>
      <w:r>
        <w:t xml:space="preserve">The Company has developed and owns the Acquior Finance platform, a blockchain-based invoice factoring solution.</w:t>
      </w:r>
    </w:p>
    <w:p>
      <w:r>
        <w:rPr>
          <w:b/>
          <w:bCs/>
        </w:rPr>
        <w:t xml:space="preserve">2.5 </w:t>
      </w:r>
      <w:r>
        <w:t xml:space="preserve">The parties wish to record their agreement regarding the governance of the Company, the rights and obligations of shareholders, and the protection of the Company's intellectual property.</w:t>
      </w:r>
    </w:p>
    <w:p>
      <w:r>
        <w:rPr>
          <w:b/>
          <w:bCs/>
        </w:rPr>
        <w:t xml:space="preserve">2.6 </w:t>
      </w:r>
      <w:r>
        <w:t xml:space="preserve">The parties anticipate that the Company may seek external investment funding and wish to establish a framework for future Investment Rounds.</w:t>
      </w:r>
    </w:p>
    <w:p>
      <w:r>
        <w:rPr>
          <w:b/>
          <w:bCs/>
        </w:rPr>
        <w:t xml:space="preserve">2.7 </w:t>
      </w:r>
      <w:r>
        <w:t xml:space="preserve">The Company may in future establish Acquior Finance as a separate legal entity, subject to the provisions of this Agreement.</w:t>
      </w:r>
    </w:p>
    <w:p>
      <w:pPr>
        <w:pStyle w:val="Heading1"/>
      </w:pPr>
      <w:r>
        <w:t xml:space="preserve">3. SHARE CAPITAL AND OWNERSHIP</w:t>
      </w:r>
    </w:p>
    <w:p>
      <w:pPr>
        <w:pStyle w:val="Heading2"/>
      </w:pPr>
      <w:r>
        <w:t xml:space="preserve">3.1 Current Share Capital</w:t>
      </w:r>
    </w:p>
    <w:p>
      <w:r>
        <w:rPr>
          <w:b/>
          <w:bCs/>
        </w:rPr>
        <w:t xml:space="preserve">3.1.1 </w:t>
      </w:r>
      <w:r>
        <w:t xml:space="preserve">The authorised share capital of the Company is 10,000,000 ordinary shares with a par value of R0.01 each, totaling R100,000.</w:t>
      </w:r>
    </w:p>
    <w:p>
      <w:r>
        <w:rPr>
          <w:b/>
          <w:bCs/>
        </w:rPr>
        <w:t xml:space="preserve">3.1.2 </w:t>
      </w:r>
      <w:r>
        <w:t xml:space="preserve">The issued share capital of the Company as at the date of this Agreement is as set out in Schedule A.</w:t>
      </w:r>
    </w:p>
    <w:p>
      <w:r>
        <w:rPr>
          <w:b/>
          <w:bCs/>
        </w:rPr>
        <w:t xml:space="preserve">3.1.3 </w:t>
      </w:r>
      <w:r>
        <w:t xml:space="preserve">HJM Ventures holds 1,000,000 shares, representing 100% of the issued shares, free from any Encumbrances.</w:t>
      </w:r>
    </w:p>
    <w:p>
      <w:pPr>
        <w:pStyle w:val="Heading2"/>
      </w:pPr>
      <w:r>
        <w:t xml:space="preserve">3.2 Share Certificates</w:t>
      </w:r>
    </w:p>
    <w:p>
      <w:r>
        <w:rPr>
          <w:b/>
          <w:bCs/>
        </w:rPr>
        <w:t xml:space="preserve">3.2.1 </w:t>
      </w:r>
      <w:r>
        <w:t xml:space="preserve">The Company shall issue share certificates to the Shareholder in respect of the Shares held, in accordance with the Act and the MOI.</w:t>
      </w:r>
    </w:p>
    <w:p>
      <w:r>
        <w:rPr>
          <w:b/>
          <w:bCs/>
        </w:rPr>
        <w:t xml:space="preserve">3.2.2 </w:t>
      </w:r>
      <w:r>
        <w:t xml:space="preserve">All share certificates shall be retained by the Company or its appointed transfer secretaries.</w:t>
      </w:r>
    </w:p>
    <w:p>
      <w:pPr>
        <w:pStyle w:val="Heading1"/>
      </w:pPr>
      <w:r>
        <w:t xml:space="preserve">4. MANAGEMENT AND GOVERNANCE</w:t>
      </w:r>
    </w:p>
    <w:p>
      <w:pPr>
        <w:pStyle w:val="Heading2"/>
      </w:pPr>
      <w:r>
        <w:t xml:space="preserve">4.1 General Principles</w:t>
      </w:r>
    </w:p>
    <w:p>
      <w:r>
        <w:rPr>
          <w:b/>
          <w:bCs/>
        </w:rPr>
        <w:t xml:space="preserve">4.1.1 </w:t>
      </w:r>
      <w:r>
        <w:t xml:space="preserve">The business and affairs of the Company shall be managed by the Board in accordance with the Act, the MOI and this Agreement.</w:t>
      </w:r>
    </w:p>
    <w:p>
      <w:r>
        <w:rPr>
          <w:b/>
          <w:bCs/>
        </w:rPr>
        <w:t xml:space="preserve">4.1.2 </w:t>
      </w:r>
      <w:r>
        <w:t xml:space="preserve">The Board shall act in the best interests of the Company and all its Shareholders at all times.</w:t>
      </w:r>
    </w:p>
    <w:p>
      <w:r>
        <w:rPr>
          <w:b/>
          <w:bCs/>
        </w:rPr>
        <w:t xml:space="preserve">4.1.3 </w:t>
      </w:r>
      <w:r>
        <w:t xml:space="preserve">The day-to-day operations of the Company shall be managed by the Chief Executive Officer, subject to the overall supervision and control of the Board.</w:t>
      </w:r>
    </w:p>
    <w:p>
      <w:pPr>
        <w:pStyle w:val="Heading2"/>
      </w:pPr>
      <w:r>
        <w:t xml:space="preserve">4.2 Chief Executive Officer</w:t>
      </w:r>
    </w:p>
    <w:p>
      <w:r>
        <w:rPr>
          <w:b/>
          <w:bCs/>
        </w:rPr>
        <w:t xml:space="preserve">4.2.1 </w:t>
      </w:r>
      <w:r>
        <w:t xml:space="preserve">The Founder shall serve as Chief Executive Officer of the Company.</w:t>
      </w:r>
    </w:p>
    <w:p>
      <w:r>
        <w:rPr>
          <w:b/>
          <w:bCs/>
        </w:rPr>
        <w:t xml:space="preserve">4.2.2 </w:t>
      </w:r>
      <w:r>
        <w:t xml:space="preserve">The CEO shall have such powers and duties as may be delegated to him by the Board from time to time.</w:t>
      </w:r>
    </w:p>
    <w:p>
      <w:r>
        <w:rPr>
          <w:b/>
          <w:bCs/>
        </w:rPr>
        <w:t xml:space="preserve">4.2.3 </w:t>
      </w:r>
      <w:r>
        <w:t xml:space="preserve">The CEO may only be removed from office by a unanimous resolution of the Board, provided that such removal shall not affect any rights the CEO may have under a separate employment or service agreement.</w:t>
      </w:r>
    </w:p>
    <w:p>
      <w:pPr>
        <w:pStyle w:val="Heading1"/>
      </w:pPr>
      <w:r>
        <w:t xml:space="preserve">5. BOARD OF DIRECTORS</w:t>
      </w:r>
    </w:p>
    <w:p>
      <w:pPr>
        <w:pStyle w:val="Heading2"/>
      </w:pPr>
      <w:r>
        <w:t xml:space="preserve">5.1 Board Composition</w:t>
      </w:r>
    </w:p>
    <w:p>
      <w:r>
        <w:rPr>
          <w:b/>
          <w:bCs/>
        </w:rPr>
        <w:t xml:space="preserve">5.1.1 </w:t>
      </w:r>
      <w:r>
        <w:t xml:space="preserve">The Board shall consist of such number of directors as may be determined by the Shareholder from time to time, subject to a minimum of one director.</w:t>
      </w:r>
    </w:p>
    <w:p>
      <w:r>
        <w:rPr>
          <w:b/>
          <w:bCs/>
        </w:rPr>
        <w:t xml:space="preserve">5.1.2 </w:t>
      </w:r>
      <w:r>
        <w:t xml:space="preserve">The initial Board composition is set out in Schedule B.</w:t>
      </w:r>
    </w:p>
    <w:p>
      <w:r>
        <w:rPr>
          <w:b/>
          <w:bCs/>
        </w:rPr>
        <w:t xml:space="preserve">5.1.3 </w:t>
      </w:r>
      <w:r>
        <w:t xml:space="preserve">HJM Ventures, as the sole Shareholder, shall have the right to appoint and remove all directors.</w:t>
      </w:r>
    </w:p>
    <w:p>
      <w:r>
        <w:rPr>
          <w:b/>
          <w:bCs/>
        </w:rPr>
        <w:t xml:space="preserve">5.1.4 </w:t>
      </w:r>
      <w:r>
        <w:t xml:space="preserve">Upon the admission of New Investors holding more than 15% of the issued share capital, the Board composition and appointment rights may be renegotiated.</w:t>
      </w:r>
    </w:p>
    <w:p>
      <w:pPr>
        <w:pStyle w:val="Heading2"/>
      </w:pPr>
      <w:r>
        <w:t xml:space="preserve">5.2 Board Meetings</w:t>
      </w:r>
    </w:p>
    <w:p>
      <w:r>
        <w:rPr>
          <w:b/>
          <w:bCs/>
        </w:rPr>
        <w:t xml:space="preserve">5.2.1 </w:t>
      </w:r>
      <w:r>
        <w:t xml:space="preserve">The Board shall meet at least quarterly, or more frequently as required.</w:t>
      </w:r>
    </w:p>
    <w:p>
      <w:r>
        <w:rPr>
          <w:b/>
          <w:bCs/>
        </w:rPr>
        <w:t xml:space="preserve">5.2.2 </w:t>
      </w:r>
      <w:r>
        <w:t xml:space="preserve">A quorum for Board meetings shall be a majority of the directors, unless otherwise specified in the MOI.</w:t>
      </w:r>
    </w:p>
    <w:p>
      <w:r>
        <w:rPr>
          <w:b/>
          <w:bCs/>
        </w:rPr>
        <w:t xml:space="preserve">5.2.3 </w:t>
      </w:r>
      <w:r>
        <w:t xml:space="preserve">Board meetings may be conducted by telephone, video conference or other electronic means, provided all directors can participate and communicate effectively.</w:t>
      </w:r>
    </w:p>
    <w:p>
      <w:r>
        <w:rPr>
          <w:b/>
          <w:bCs/>
        </w:rPr>
        <w:t xml:space="preserve">5.2.4 </w:t>
      </w:r>
      <w:r>
        <w:t xml:space="preserve">Decisions of the Board shall be taken by simple majority vote, unless this Agreement or the MOI requires a higher threshold.</w:t>
      </w:r>
    </w:p>
    <w:p>
      <w:pPr>
        <w:pStyle w:val="Heading2"/>
      </w:pPr>
      <w:r>
        <w:t xml:space="preserve">5.3 Directors' Duties</w:t>
      </w:r>
    </w:p>
    <w:p>
      <w:r>
        <w:rPr>
          <w:b/>
          <w:bCs/>
        </w:rPr>
        <w:t xml:space="preserve">5.3.1 </w:t>
      </w:r>
      <w:r>
        <w:t xml:space="preserve">Each director shall comply with their fiduciary duties and duties of care, skill and diligence as prescribed by the Act.</w:t>
      </w:r>
    </w:p>
    <w:p>
      <w:r>
        <w:rPr>
          <w:b/>
          <w:bCs/>
        </w:rPr>
        <w:t xml:space="preserve">5.3.2 </w:t>
      </w:r>
      <w:r>
        <w:t xml:space="preserve">Directors shall disclose any conflicts of interest and shall not vote on matters in which they have a material personal interest.</w:t>
      </w:r>
    </w:p>
    <w:p>
      <w:pPr>
        <w:pStyle w:val="Heading1"/>
      </w:pPr>
      <w:r>
        <w:t xml:space="preserve">6. RESERVED MATTERS</w:t>
      </w:r>
    </w:p>
    <w:p>
      <w:r>
        <w:rPr>
          <w:b/>
          <w:bCs/>
        </w:rPr>
        <w:t xml:space="preserve">6.1 </w:t>
      </w:r>
      <w:r>
        <w:t xml:space="preserve">Notwithstanding any other provision of this Agreement or the MOI, the Company shall not, without the prior written consent of Shareholders holding at least 75% of the issued share capital (or such higher threshold as may be required by the Act), undertake any Reserved Matter as set out in Schedule C.</w:t>
      </w:r>
    </w:p>
    <w:p>
      <w:r>
        <w:rPr>
          <w:b/>
          <w:bCs/>
        </w:rPr>
        <w:t xml:space="preserve">6.2 </w:t>
      </w:r>
      <w:r>
        <w:t xml:space="preserve">For so long as HJM Ventures holds 100% of the issued share capital, HJM Ventures may approve any Reserved Matter by written resolution.</w:t>
      </w:r>
    </w:p>
    <w:p>
      <w:pPr>
        <w:pStyle w:val="Heading1"/>
      </w:pPr>
      <w:r>
        <w:t xml:space="preserve">7. TRANSFER OF SHARES</w:t>
      </w:r>
    </w:p>
    <w:p>
      <w:pPr>
        <w:pStyle w:val="Heading2"/>
      </w:pPr>
      <w:r>
        <w:t xml:space="preserve">7.1 Restrictions on Transfer</w:t>
      </w:r>
    </w:p>
    <w:p>
      <w:r>
        <w:rPr>
          <w:b/>
          <w:bCs/>
        </w:rPr>
        <w:t xml:space="preserve">7.1.1 </w:t>
      </w:r>
      <w:r>
        <w:t xml:space="preserve">No Shareholder may transfer any Shares except in accordance with this Agreement.</w:t>
      </w:r>
    </w:p>
    <w:p>
      <w:r>
        <w:rPr>
          <w:b/>
          <w:bCs/>
        </w:rPr>
        <w:t xml:space="preserve">7.1.2 </w:t>
      </w:r>
      <w:r>
        <w:t xml:space="preserve">All transfers of Shares shall be free from any Encumbrances, unless otherwise agreed in writing by all Shareholders.</w:t>
      </w:r>
    </w:p>
    <w:p>
      <w:r>
        <w:rPr>
          <w:b/>
          <w:bCs/>
        </w:rPr>
        <w:t xml:space="preserve">7.1.3 </w:t>
      </w:r>
      <w:r>
        <w:t xml:space="preserve">Any purported transfer of Shares in breach of this Agreement shall be void and of no effect.</w:t>
      </w:r>
    </w:p>
    <w:p>
      <w:pPr>
        <w:pStyle w:val="Heading2"/>
      </w:pPr>
      <w:r>
        <w:t xml:space="preserve">7.2 Permitted Transfers</w:t>
      </w:r>
    </w:p>
    <w:p>
      <w:r>
        <w:rPr>
          <w:b/>
          <w:bCs/>
        </w:rPr>
        <w:t xml:space="preserve">7.2.1 </w:t>
      </w:r>
      <w:r>
        <w:t xml:space="preserve">A Shareholder may transfer Shares:</w:t>
      </w:r>
    </w:p>
    <w:p>
      <w:pPr>
        <w:ind w:left="720"/>
      </w:pPr>
      <w:r>
        <w:t xml:space="preserve">• to an affiliate or related company controlled by the Shareholder;</w:t>
      </w:r>
    </w:p>
    <w:p>
      <w:pPr>
        <w:ind w:left="720"/>
      </w:pPr>
      <w:r>
        <w:t xml:space="preserve">• to a trust established for the benefit of the Shareholder or its beneficial owners;</w:t>
      </w:r>
    </w:p>
    <w:p>
      <w:pPr>
        <w:ind w:left="720"/>
      </w:pPr>
      <w:r>
        <w:t xml:space="preserve">• to immediate family members of the Shareholder's beneficial owners;</w:t>
      </w:r>
    </w:p>
    <w:p>
      <w:pPr>
        <w:ind w:left="720"/>
      </w:pPr>
      <w:r>
        <w:t xml:space="preserve">provided that the transferee executes a deed of adherence to this Agreement and becomes bound by all its terms.</w:t>
      </w:r>
    </w:p>
    <w:p>
      <w:pPr>
        <w:pStyle w:val="Heading2"/>
      </w:pPr>
      <w:r>
        <w:t xml:space="preserve">7.3 Right of First Refusal</w:t>
      </w:r>
    </w:p>
    <w:p>
      <w:r>
        <w:rPr>
          <w:b/>
          <w:bCs/>
        </w:rPr>
        <w:t xml:space="preserve">7.3.1 </w:t>
      </w:r>
      <w:r>
        <w:t xml:space="preserve">If a Shareholder wishes to transfer Shares to a third party (other than a permitted transfer), the Shareholder must first offer those Shares to the other Shareholders.</w:t>
      </w:r>
    </w:p>
    <w:p>
      <w:r>
        <w:rPr>
          <w:b/>
          <w:bCs/>
        </w:rPr>
        <w:t xml:space="preserve">7.3.2 </w:t>
      </w:r>
      <w:r>
        <w:t xml:space="preserve">The offer shall be in writing and shall specify the number of Shares offered, the proposed price and payment terms, and the identity of the proposed purchaser.</w:t>
      </w:r>
    </w:p>
    <w:p>
      <w:r>
        <w:rPr>
          <w:b/>
          <w:bCs/>
        </w:rPr>
        <w:t xml:space="preserve">7.3.3 </w:t>
      </w:r>
      <w:r>
        <w:t xml:space="preserve">The other Shareholders shall have 30 Business Days to accept the offer on the same terms and conditions.</w:t>
      </w:r>
    </w:p>
    <w:p>
      <w:r>
        <w:rPr>
          <w:b/>
          <w:bCs/>
        </w:rPr>
        <w:t xml:space="preserve">7.3.4 </w:t>
      </w:r>
      <w:r>
        <w:t xml:space="preserve">If the offer is not accepted within the 30 Business Day period, the selling Shareholder may proceed with the proposed sale to the third party, provided such sale is completed within 90 Business Days on terms no less favorable than those offered to the other Shareholders.</w:t>
      </w:r>
    </w:p>
    <w:p>
      <w:pPr>
        <w:pStyle w:val="Heading1"/>
      </w:pPr>
      <w:r>
        <w:t xml:space="preserve">8. PRE-EMPTIVE RIGHTS</w:t>
      </w:r>
    </w:p>
    <w:p>
      <w:r>
        <w:rPr>
          <w:b/>
          <w:bCs/>
        </w:rPr>
        <w:t xml:space="preserve">8.1 </w:t>
      </w:r>
      <w:r>
        <w:t xml:space="preserve">If the Company proposes to issue new Shares for cash consideration, each existing Shareholder shall have the right to subscribe for such number of new Shares as will maintain their proportionate shareholding in the Company.</w:t>
      </w:r>
    </w:p>
    <w:p>
      <w:r>
        <w:rPr>
          <w:b/>
          <w:bCs/>
        </w:rPr>
        <w:t xml:space="preserve">8.2 </w:t>
      </w:r>
      <w:r>
        <w:t xml:space="preserve">The Company shall give written notice to each Shareholder of any proposed issuance of new Shares, specifying the number of Shares to be issued, the price per Share and the terms of payment.</w:t>
      </w:r>
    </w:p>
    <w:p>
      <w:r>
        <w:rPr>
          <w:b/>
          <w:bCs/>
        </w:rPr>
        <w:t xml:space="preserve">8.3 </w:t>
      </w:r>
      <w:r>
        <w:t xml:space="preserve">Each Shareholder shall have 20 Business Days from the date of such notice to exercise their pre-emptive rights by written notice to the Company.</w:t>
      </w:r>
    </w:p>
    <w:p>
      <w:r>
        <w:rPr>
          <w:b/>
          <w:bCs/>
        </w:rPr>
        <w:t xml:space="preserve">8.4 </w:t>
      </w:r>
      <w:r>
        <w:t xml:space="preserve">To the extent that a Shareholder does not exercise their pre-emptive rights, the unsubscribed Shares may be allocated to other Shareholders who have over-subscribed, or offered to new investors.</w:t>
      </w:r>
    </w:p>
    <w:p>
      <w:r>
        <w:rPr>
          <w:b/>
          <w:bCs/>
        </w:rPr>
        <w:t xml:space="preserve">8.5 </w:t>
      </w:r>
      <w:r>
        <w:t xml:space="preserve">Pre-emptive rights shall not apply to:</w:t>
      </w:r>
    </w:p>
    <w:p>
      <w:pPr>
        <w:ind w:left="720"/>
      </w:pPr>
      <w:r>
        <w:t xml:space="preserve">• Shares issued pursuant to an employee share option plan or similar incentive scheme approved by Shareholders holding 75% of the issued share capital;</w:t>
      </w:r>
    </w:p>
    <w:p>
      <w:pPr>
        <w:ind w:left="720"/>
      </w:pPr>
      <w:r>
        <w:t xml:space="preserve">• Shares issued as consideration for the acquisition of a business or assets;</w:t>
      </w:r>
    </w:p>
    <w:p>
      <w:pPr>
        <w:ind w:left="720"/>
      </w:pPr>
      <w:r>
        <w:t xml:space="preserve">• Shares issued in connection with a strategic partnership approved by Shareholders holding 75% of the issued share capital.</w:t>
      </w:r>
    </w:p>
    <w:p>
      <w:pPr>
        <w:pStyle w:val="Heading1"/>
      </w:pPr>
      <w:r>
        <w:t xml:space="preserve">9. DRAG-ALONG AND TAG-ALONG RIGHTS</w:t>
      </w:r>
    </w:p>
    <w:p>
      <w:pPr>
        <w:pStyle w:val="Heading2"/>
      </w:pPr>
      <w:r>
        <w:t xml:space="preserve">9.1 Drag-Along Rights</w:t>
      </w:r>
    </w:p>
    <w:p>
      <w:r>
        <w:rPr>
          <w:b/>
          <w:bCs/>
        </w:rPr>
        <w:t xml:space="preserve">9.1.1 </w:t>
      </w:r>
      <w:r>
        <w:t xml:space="preserve">If Shareholders holding more than 75% of the issued share capital (the "Drag-Along Sellers") receive a bona fide offer from a third party to purchase all of their Shares, and such Drag-Along Sellers wish to accept the offer, they may require all other Shareholders to sell their Shares on the same terms and conditions.</w:t>
      </w:r>
    </w:p>
    <w:p>
      <w:r>
        <w:rPr>
          <w:b/>
          <w:bCs/>
        </w:rPr>
        <w:t xml:space="preserve">9.1.2 </w:t>
      </w:r>
      <w:r>
        <w:t xml:space="preserve">The Drag-Along Sellers shall give written notice to all other Shareholders of the proposed sale, specifying the identity of the purchaser, the price and terms of payment, and requiring the other Shareholders to sell their Shares.</w:t>
      </w:r>
    </w:p>
    <w:p>
      <w:r>
        <w:rPr>
          <w:b/>
          <w:bCs/>
        </w:rPr>
        <w:t xml:space="preserve">9.1.3 </w:t>
      </w:r>
      <w:r>
        <w:t xml:space="preserve">Each Shareholder subject to drag-along rights shall take all necessary steps to consummate the sale, including executing transfer documents and providing warranties and indemnities on the same basis as the Drag-Along Sellers.</w:t>
      </w:r>
    </w:p>
    <w:p>
      <w:pPr>
        <w:pStyle w:val="Heading2"/>
      </w:pPr>
      <w:r>
        <w:t xml:space="preserve">9.2 Tag-Along Rights</w:t>
      </w:r>
    </w:p>
    <w:p>
      <w:r>
        <w:rPr>
          <w:b/>
          <w:bCs/>
        </w:rPr>
        <w:t xml:space="preserve">9.2.1 </w:t>
      </w:r>
      <w:r>
        <w:t xml:space="preserve">If a Shareholder (the "Selling Shareholder") proposes to sell Shares to a third party, and such sale would result in the third party holding more than 25% of the issued share capital, each other Shareholder shall have the right to participate in the sale on a pro rata basis.</w:t>
      </w:r>
    </w:p>
    <w:p>
      <w:r>
        <w:rPr>
          <w:b/>
          <w:bCs/>
        </w:rPr>
        <w:t xml:space="preserve">9.2.2 </w:t>
      </w:r>
      <w:r>
        <w:t xml:space="preserve">The Selling Shareholder shall give written notice to all other Shareholders of the proposed sale, specifying the number of Shares to be sold, the identity of the purchaser and the price and terms of payment.</w:t>
      </w:r>
    </w:p>
    <w:p>
      <w:r>
        <w:rPr>
          <w:b/>
          <w:bCs/>
        </w:rPr>
        <w:t xml:space="preserve">9.2.3 </w:t>
      </w:r>
      <w:r>
        <w:t xml:space="preserve">Each other Shareholder shall have 15 Business Days to notify the Selling Shareholder of their intention to participate in the sale.</w:t>
      </w:r>
    </w:p>
    <w:p>
      <w:r>
        <w:rPr>
          <w:b/>
          <w:bCs/>
        </w:rPr>
        <w:t xml:space="preserve">9.2.4 </w:t>
      </w:r>
      <w:r>
        <w:t xml:space="preserve">If one or more Shareholders elect to tag along, the Selling Shareholder must reduce the number of Shares they sell to accommodate the participating Shareholders on a pro rata basis.</w:t>
      </w:r>
    </w:p>
    <w:p>
      <w:pPr>
        <w:pStyle w:val="Heading1"/>
      </w:pPr>
      <w:r>
        <w:t xml:space="preserve">10. INTELLECTUAL PROPERTY</w:t>
      </w:r>
    </w:p>
    <w:p>
      <w:r>
        <w:rPr>
          <w:b/>
          <w:bCs/>
        </w:rPr>
        <w:t xml:space="preserve">10.1 </w:t>
      </w:r>
      <w:r>
        <w:t xml:space="preserve">The Company shall own all Intellectual Property developed or acquired in connection with its business, including but not limited to the Acquior Finance platform.</w:t>
      </w:r>
    </w:p>
    <w:p>
      <w:r>
        <w:rPr>
          <w:b/>
          <w:bCs/>
        </w:rPr>
        <w:t xml:space="preserve">10.2 </w:t>
      </w:r>
      <w:r>
        <w:t xml:space="preserve">The Founder and all employees, contractors and consultants of the Company shall execute such documents as may be necessary to assign all Intellectual Property rights to the Company.</w:t>
      </w:r>
    </w:p>
    <w:p>
      <w:r>
        <w:rPr>
          <w:b/>
          <w:bCs/>
        </w:rPr>
        <w:t xml:space="preserve">10.3 </w:t>
      </w:r>
      <w:r>
        <w:t xml:space="preserve">The Company shall take all reasonable steps to protect its Intellectual Property, including registering trademarks and patents where appropriate.</w:t>
      </w:r>
    </w:p>
    <w:p>
      <w:r>
        <w:rPr>
          <w:b/>
          <w:bCs/>
        </w:rPr>
        <w:t xml:space="preserve">10.4 </w:t>
      </w:r>
      <w:r>
        <w:t xml:space="preserve">No Shareholder may use the Company's Intellectual Property for their own benefit or for the benefit of any third party without the prior written consent of the Board.</w:t>
      </w:r>
    </w:p>
    <w:p>
      <w:pPr>
        <w:pStyle w:val="Heading1"/>
      </w:pPr>
      <w:r>
        <w:t xml:space="preserve">11. ACQUIOR FINANCE PLATFORM</w:t>
      </w:r>
    </w:p>
    <w:p>
      <w:pPr>
        <w:pStyle w:val="Heading2"/>
      </w:pPr>
      <w:r>
        <w:t xml:space="preserve">11.1 Current Status</w:t>
      </w:r>
    </w:p>
    <w:p>
      <w:r>
        <w:rPr>
          <w:b/>
          <w:bCs/>
        </w:rPr>
        <w:t xml:space="preserve">11.1.1 </w:t>
      </w:r>
      <w:r>
        <w:t xml:space="preserve">The Acquior Finance platform is currently a product and asset of the Company.</w:t>
      </w:r>
    </w:p>
    <w:p>
      <w:r>
        <w:rPr>
          <w:b/>
          <w:bCs/>
        </w:rPr>
        <w:t xml:space="preserve">11.1.2 </w:t>
      </w:r>
      <w:r>
        <w:t xml:space="preserve">All Intellectual Property, technology, branding, contracts and other assets related to Acquior Finance are owned by the Company.</w:t>
      </w:r>
    </w:p>
    <w:p>
      <w:r>
        <w:rPr>
          <w:b/>
          <w:bCs/>
        </w:rPr>
        <w:t xml:space="preserve">11.1.3 </w:t>
      </w:r>
      <w:r>
        <w:t xml:space="preserve">The Company shall maintain proper records of all development work, expenses and investments related to Acquior Finance.</w:t>
      </w:r>
    </w:p>
    <w:p>
      <w:pPr>
        <w:pStyle w:val="Heading2"/>
      </w:pPr>
      <w:r>
        <w:t xml:space="preserve">11.2 Potential Spin-Off</w:t>
      </w:r>
    </w:p>
    <w:p>
      <w:r>
        <w:rPr>
          <w:b/>
          <w:bCs/>
        </w:rPr>
        <w:t xml:space="preserve">11.2.1 </w:t>
      </w:r>
      <w:r>
        <w:t xml:space="preserve">The parties acknowledge that Acquior Finance may in future be established as a separate legal entity (a "Spin-Off").</w:t>
      </w:r>
    </w:p>
    <w:p>
      <w:r>
        <w:rPr>
          <w:b/>
          <w:bCs/>
        </w:rPr>
        <w:t xml:space="preserve">11.2.2 </w:t>
      </w:r>
      <w:r>
        <w:t xml:space="preserve">Any Spin-Off shall require approval as a Reserved Matter in accordance with Clause 6.</w:t>
      </w:r>
    </w:p>
    <w:p>
      <w:r>
        <w:rPr>
          <w:b/>
          <w:bCs/>
        </w:rPr>
        <w:t xml:space="preserve">11.2.3 </w:t>
      </w:r>
      <w:r>
        <w:t xml:space="preserve">In the event of a Spin-Off:</w:t>
      </w:r>
    </w:p>
    <w:p>
      <w:pPr>
        <w:ind w:left="720"/>
      </w:pPr>
      <w:r>
        <w:t xml:space="preserve">• The Company shall receive shares in the new entity proportionate to the value contributed;</w:t>
      </w:r>
    </w:p>
    <w:p>
      <w:pPr>
        <w:ind w:left="720"/>
      </w:pPr>
      <w:r>
        <w:t xml:space="preserve">• Shareholders of the Company shall have pre-emptive rights to invest in the new entity on the same terms as the Company;</w:t>
      </w:r>
    </w:p>
    <w:p>
      <w:pPr>
        <w:ind w:left="720"/>
      </w:pPr>
      <w:r>
        <w:t xml:space="preserve">• The Company may distribute shares in the new entity to its Shareholders on a pro rata basis, subject to tax and legal considerations;</w:t>
      </w:r>
    </w:p>
    <w:p>
      <w:pPr>
        <w:ind w:left="720"/>
      </w:pPr>
      <w:r>
        <w:t xml:space="preserve">• Appropriate intellectual property licenses or transfers shall be executed to ensure the new entity can operate effectively.</w:t>
      </w:r>
    </w:p>
    <w:p>
      <w:r>
        <w:rPr>
          <w:b/>
          <w:bCs/>
        </w:rPr>
        <w:t xml:space="preserve">11.2.4 </w:t>
      </w:r>
      <w:r>
        <w:t xml:space="preserve">The terms of any Spin-Off shall be negotiated in good faith between the parties at the relevant time, taking into account the interests of all Shareholders and the Company.</w:t>
      </w:r>
    </w:p>
    <w:p>
      <w:pPr>
        <w:pStyle w:val="Heading1"/>
      </w:pPr>
      <w:r>
        <w:t xml:space="preserve">12. FUTURE INVESTMENT ROUNDS</w:t>
      </w:r>
    </w:p>
    <w:p>
      <w:r>
        <w:rPr>
          <w:b/>
          <w:bCs/>
        </w:rPr>
        <w:t xml:space="preserve">12.1 </w:t>
      </w:r>
      <w:r>
        <w:t xml:space="preserve">The parties acknowledge that the Company intends to seek external investment funding, including but not limited to funding from KIPP SMEGS or other institutional investors.</w:t>
      </w:r>
    </w:p>
    <w:p>
      <w:r>
        <w:rPr>
          <w:b/>
          <w:bCs/>
        </w:rPr>
        <w:t xml:space="preserve">12.2 </w:t>
      </w:r>
      <w:r>
        <w:t xml:space="preserve">Any Investment Round shall be subject to the pre-emptive rights provisions in Clause 8, unless waived by the relevant Shareholders.</w:t>
      </w:r>
    </w:p>
    <w:p>
      <w:r>
        <w:rPr>
          <w:b/>
          <w:bCs/>
        </w:rPr>
        <w:t xml:space="preserve">12.3 </w:t>
      </w:r>
      <w:r>
        <w:t xml:space="preserve">New Investors shall be required to execute a deed of adherence to this Agreement and become bound by all its terms, unless otherwise agreed by Shareholders holding 75% of the issued share capital.</w:t>
      </w:r>
    </w:p>
    <w:p>
      <w:r>
        <w:rPr>
          <w:b/>
          <w:bCs/>
        </w:rPr>
        <w:t xml:space="preserve">12.4 </w:t>
      </w:r>
      <w:r>
        <w:t xml:space="preserve">The terms of any Investment Round, including valuation, pricing, governance rights and investor protections, shall be negotiated in good faith and approved as a Reserved Matter.</w:t>
      </w:r>
    </w:p>
    <w:p>
      <w:r>
        <w:rPr>
          <w:b/>
          <w:bCs/>
        </w:rPr>
        <w:t xml:space="preserve">12.5 </w:t>
      </w:r>
      <w:r>
        <w:t xml:space="preserve">HJM Ventures acknowledges that New Investors may require amendments to this Agreement, including enhanced minority protection rights, board representation and veto rights over certain matters, and agrees to negotiate such amendments in good faith.</w:t>
      </w:r>
    </w:p>
    <w:p>
      <w:pPr>
        <w:pStyle w:val="Heading1"/>
      </w:pPr>
      <w:r>
        <w:t xml:space="preserve">13. DEADLOCK RESOLUTION</w:t>
      </w:r>
    </w:p>
    <w:p>
      <w:r>
        <w:rPr>
          <w:b/>
          <w:bCs/>
        </w:rPr>
        <w:t xml:space="preserve">13.1 </w:t>
      </w:r>
      <w:r>
        <w:t xml:space="preserve">This clause shall only apply when there are two or more Shareholders and a deadlock situation arises where the Board or Shareholders are unable to reach agreement on a material matter affecting the Company.</w:t>
      </w:r>
    </w:p>
    <w:p>
      <w:r>
        <w:rPr>
          <w:b/>
          <w:bCs/>
        </w:rPr>
        <w:t xml:space="preserve">13.2 </w:t>
      </w:r>
      <w:r>
        <w:t xml:space="preserve">If a deadlock arises, the parties shall first attempt to resolve the matter through good faith negotiations over a period of 30 Business Days.</w:t>
      </w:r>
    </w:p>
    <w:p>
      <w:r>
        <w:rPr>
          <w:b/>
          <w:bCs/>
        </w:rPr>
        <w:t xml:space="preserve">13.3 </w:t>
      </w:r>
      <w:r>
        <w:t xml:space="preserve">If the deadlock cannot be resolved through negotiations, the matter may be referred to mediation in accordance with the dispute resolution procedures in Clause 17.</w:t>
      </w:r>
    </w:p>
    <w:p>
      <w:r>
        <w:rPr>
          <w:b/>
          <w:bCs/>
        </w:rPr>
        <w:t xml:space="preserve">13.4 </w:t>
      </w:r>
      <w:r>
        <w:t xml:space="preserve">As a last resort, if the deadlock remains unresolved after mediation, any Shareholder may initiate a buy-sell procedure whereby one Shareholder offers to either buy out the other Shareholder(s) or sell their Shares to the other Shareholder(s) at a specified price, with the other Shareholder(s) having the right to choose whether to buy or sell.</w:t>
      </w:r>
    </w:p>
    <w:p>
      <w:pPr>
        <w:pStyle w:val="Heading1"/>
      </w:pPr>
      <w:r>
        <w:t xml:space="preserve">14. EXIT EVENTS</w:t>
      </w:r>
    </w:p>
    <w:p>
      <w:pPr>
        <w:pStyle w:val="Heading2"/>
      </w:pPr>
      <w:r>
        <w:t xml:space="preserve">14.1 Sale of the Company</w:t>
      </w:r>
    </w:p>
    <w:p>
      <w:r>
        <w:rPr>
          <w:b/>
          <w:bCs/>
        </w:rPr>
        <w:t xml:space="preserve">14.1.1 </w:t>
      </w:r>
      <w:r>
        <w:t xml:space="preserve">If the Company receives a bona fide offer to purchase all or substantially all of its assets or business, the Board shall consider the offer in good faith and make a recommendation to the Shareholders.</w:t>
      </w:r>
    </w:p>
    <w:p>
      <w:r>
        <w:rPr>
          <w:b/>
          <w:bCs/>
        </w:rPr>
        <w:t xml:space="preserve">14.1.2 </w:t>
      </w:r>
      <w:r>
        <w:t xml:space="preserve">Any sale of all or substantially all of the Company's assets or business shall require approval by Shareholders holding at least 75% of the issued share capital, in accordance with the Act and the MOI.</w:t>
      </w:r>
    </w:p>
    <w:p>
      <w:pPr>
        <w:pStyle w:val="Heading2"/>
      </w:pPr>
      <w:r>
        <w:t xml:space="preserve">14.2 Initial Public Offering</w:t>
      </w:r>
    </w:p>
    <w:p>
      <w:r>
        <w:rPr>
          <w:b/>
          <w:bCs/>
        </w:rPr>
        <w:t xml:space="preserve">14.2.1 </w:t>
      </w:r>
      <w:r>
        <w:t xml:space="preserve">The Company may pursue an initial public offering (IPO) or listing on a recognized stock exchange, subject to approval by Shareholders holding at least 75% of the issued share capital.</w:t>
      </w:r>
    </w:p>
    <w:p>
      <w:r>
        <w:rPr>
          <w:b/>
          <w:bCs/>
        </w:rPr>
        <w:t xml:space="preserve">14.2.2 </w:t>
      </w:r>
      <w:r>
        <w:t xml:space="preserve">In the event of an IPO, this Agreement shall remain in force to the extent permitted by the listing requirements of the relevant exchange, and the parties shall negotiate in good faith any necessary amendments.</w:t>
      </w:r>
    </w:p>
    <w:p>
      <w:pPr>
        <w:pStyle w:val="Heading2"/>
      </w:pPr>
      <w:r>
        <w:t xml:space="preserve">14.3 Liquidation</w:t>
      </w:r>
    </w:p>
    <w:p>
      <w:r>
        <w:rPr>
          <w:b/>
          <w:bCs/>
        </w:rPr>
        <w:t xml:space="preserve">14.3.1 </w:t>
      </w:r>
      <w:r>
        <w:t xml:space="preserve">The Company shall not be wound up or liquidated except in accordance with the Act and with the approval of Shareholders holding at least 75% of the issued share capital.</w:t>
      </w:r>
    </w:p>
    <w:p>
      <w:r>
        <w:rPr>
          <w:b/>
          <w:bCs/>
        </w:rPr>
        <w:t xml:space="preserve">14.3.2 </w:t>
      </w:r>
      <w:r>
        <w:t xml:space="preserve">In the event of liquidation, assets shall be distributed in accordance with the Act and the MOI.</w:t>
      </w:r>
    </w:p>
    <w:p>
      <w:pPr>
        <w:pStyle w:val="Heading1"/>
      </w:pPr>
      <w:r>
        <w:t xml:space="preserve">15. WARRANTIES AND REPRESENTATIONS</w:t>
      </w:r>
    </w:p>
    <w:p>
      <w:r>
        <w:rPr>
          <w:b/>
          <w:bCs/>
        </w:rPr>
        <w:t xml:space="preserve">15.1 </w:t>
      </w:r>
      <w:r>
        <w:t xml:space="preserve">HJM Ventures warrants and represents to the Company that:</w:t>
      </w:r>
    </w:p>
    <w:p>
      <w:pPr>
        <w:ind w:left="720"/>
      </w:pPr>
      <w:r>
        <w:t xml:space="preserve">• It is duly incorporated and validly existing under the laws of South Africa;</w:t>
      </w:r>
    </w:p>
    <w:p>
      <w:pPr>
        <w:ind w:left="720"/>
      </w:pPr>
      <w:r>
        <w:t xml:space="preserve">• It has full power and authority to enter into and perform this Agreement;</w:t>
      </w:r>
    </w:p>
    <w:p>
      <w:pPr>
        <w:ind w:left="720"/>
      </w:pPr>
      <w:r>
        <w:t xml:space="preserve">• The Shares held by it are legally and beneficially owned by it, free from any Encumbrances;</w:t>
      </w:r>
    </w:p>
    <w:p>
      <w:pPr>
        <w:ind w:left="720"/>
      </w:pPr>
      <w:r>
        <w:t xml:space="preserve">• This Agreement constitutes valid and binding obligations enforceable against it in accordance with its terms.</w:t>
      </w:r>
    </w:p>
    <w:p>
      <w:r>
        <w:rPr>
          <w:b/>
          <w:bCs/>
        </w:rPr>
        <w:t xml:space="preserve">15.2 </w:t>
      </w:r>
      <w:r>
        <w:t xml:space="preserve">The Company warrants and represents to HJM Ventures that:</w:t>
      </w:r>
    </w:p>
    <w:p>
      <w:pPr>
        <w:ind w:left="720"/>
      </w:pPr>
      <w:r>
        <w:t xml:space="preserve">• It is duly incorporated and validly existing under the laws of South Africa;</w:t>
      </w:r>
    </w:p>
    <w:p>
      <w:pPr>
        <w:ind w:left="720"/>
      </w:pPr>
      <w:r>
        <w:t xml:space="preserve">• It has full power and authority to enter into and perform this Agreement;</w:t>
      </w:r>
    </w:p>
    <w:p>
      <w:pPr>
        <w:ind w:left="720"/>
      </w:pPr>
      <w:r>
        <w:t xml:space="preserve">• The execution and performance of this Agreement will not violate any law or any agreement to which it is a party;</w:t>
      </w:r>
    </w:p>
    <w:p>
      <w:pPr>
        <w:ind w:left="720"/>
      </w:pPr>
      <w:r>
        <w:t xml:space="preserve">• All Intellectual Property material to its business is owned by it or properly licensed to it.</w:t>
      </w:r>
    </w:p>
    <w:p>
      <w:pPr>
        <w:pStyle w:val="Heading1"/>
      </w:pPr>
      <w:r>
        <w:t xml:space="preserve">16. NON-COMPETITION AND CONFIDENTIALITY</w:t>
      </w:r>
    </w:p>
    <w:p>
      <w:pPr>
        <w:pStyle w:val="Heading2"/>
      </w:pPr>
      <w:r>
        <w:t xml:space="preserve">16.1 Non-Competition</w:t>
      </w:r>
    </w:p>
    <w:p>
      <w:r>
        <w:rPr>
          <w:b/>
          <w:bCs/>
        </w:rPr>
        <w:t xml:space="preserve">16.1.1 </w:t>
      </w:r>
      <w:r>
        <w:t xml:space="preserve">For so long as a person holds Shares in the Company and for a period of 12 months following cessation of their shareholding, such person shall not, without the prior written consent of the Board:</w:t>
      </w:r>
    </w:p>
    <w:p>
      <w:pPr>
        <w:ind w:left="720"/>
      </w:pPr>
      <w:r>
        <w:t xml:space="preserve">• directly or indirectly engage in or be interested in any business that competes with the Company's business;</w:t>
      </w:r>
    </w:p>
    <w:p>
      <w:pPr>
        <w:ind w:left="720"/>
      </w:pPr>
      <w:r>
        <w:t xml:space="preserve">• solicit or entice away any employee, contractor, customer or supplier of the Company;</w:t>
      </w:r>
    </w:p>
    <w:p>
      <w:pPr>
        <w:ind w:left="720"/>
      </w:pPr>
      <w:r>
        <w:t xml:space="preserve">• use any confidential information or Intellectual Property of the Company for any purpose other than the business of the Company.</w:t>
      </w:r>
    </w:p>
    <w:p>
      <w:r>
        <w:rPr>
          <w:b/>
          <w:bCs/>
        </w:rPr>
        <w:t xml:space="preserve">16.1.2 </w:t>
      </w:r>
      <w:r>
        <w:t xml:space="preserve">The restrictions in this clause shall apply only to the extent reasonable to protect the legitimate business interests of the Company and shall not prevent a person from:</w:t>
      </w:r>
    </w:p>
    <w:p>
      <w:pPr>
        <w:ind w:left="720"/>
      </w:pPr>
      <w:r>
        <w:t xml:space="preserve">• holding up to 5% of the shares in a publicly listed competing company as a passive investment;</w:t>
      </w:r>
    </w:p>
    <w:p>
      <w:pPr>
        <w:ind w:left="720"/>
      </w:pPr>
      <w:r>
        <w:t xml:space="preserve">• engaging in business activities that do not directly compete with the core business of the Company.</w:t>
      </w:r>
    </w:p>
    <w:p>
      <w:pPr>
        <w:pStyle w:val="Heading2"/>
      </w:pPr>
      <w:r>
        <w:t xml:space="preserve">16.2 Confidentiality</w:t>
      </w:r>
    </w:p>
    <w:p>
      <w:r>
        <w:rPr>
          <w:b/>
          <w:bCs/>
        </w:rPr>
        <w:t xml:space="preserve">16.2.1 </w:t>
      </w:r>
      <w:r>
        <w:t xml:space="preserve">Each Shareholder undertakes to keep confidential all information relating to the Company, its business, operations, financial affairs and this Agreement.</w:t>
      </w:r>
    </w:p>
    <w:p>
      <w:r>
        <w:rPr>
          <w:b/>
          <w:bCs/>
        </w:rPr>
        <w:t xml:space="preserve">16.2.2 </w:t>
      </w:r>
      <w:r>
        <w:t xml:space="preserve">Confidential information may only be disclosed:</w:t>
      </w:r>
    </w:p>
    <w:p>
      <w:pPr>
        <w:ind w:left="720"/>
      </w:pPr>
      <w:r>
        <w:t xml:space="preserve">• with the prior written consent of the Company;</w:t>
      </w:r>
    </w:p>
    <w:p>
      <w:pPr>
        <w:ind w:left="720"/>
      </w:pPr>
      <w:r>
        <w:t xml:space="preserve">• to the extent required by law or by a court or regulatory authority;</w:t>
      </w:r>
    </w:p>
    <w:p>
      <w:pPr>
        <w:ind w:left="720"/>
      </w:pPr>
      <w:r>
        <w:t xml:space="preserve">• to the Shareholder's professional advisers, provided they are bound by equivalent confidentiality obligations;</w:t>
      </w:r>
    </w:p>
    <w:p>
      <w:pPr>
        <w:ind w:left="720"/>
      </w:pPr>
      <w:r>
        <w:t xml:space="preserve">• to the extent the information is in the public domain through no fault of the Shareholder.</w:t>
      </w:r>
    </w:p>
    <w:p>
      <w:r>
        <w:rPr>
          <w:b/>
          <w:bCs/>
        </w:rPr>
        <w:t xml:space="preserve">16.2.3 </w:t>
      </w:r>
      <w:r>
        <w:t xml:space="preserve">The confidentiality obligations in this clause shall survive termination of this Agreement and shall continue for a minimum period of 5 years post-termination, and indefinitely with respect to trade secrets, proprietary technology, and information that remains confidential and commercially sensitive.</w:t>
      </w:r>
    </w:p>
    <w:p>
      <w:pPr>
        <w:pStyle w:val="Heading1"/>
      </w:pPr>
      <w:r>
        <w:t xml:space="preserve">17. DISPUTE RESOLUTION</w:t>
      </w:r>
    </w:p>
    <w:p>
      <w:r>
        <w:rPr>
          <w:b/>
          <w:bCs/>
        </w:rPr>
        <w:t xml:space="preserve">17.1 </w:t>
      </w:r>
      <w:r>
        <w:t xml:space="preserve">Any dispute arising out of or in connection with this Agreement, including any question regarding its existence, validity or termination, shall be resolved in accordance with this clause.</w:t>
      </w:r>
    </w:p>
    <w:p>
      <w:r>
        <w:rPr>
          <w:b/>
          <w:bCs/>
        </w:rPr>
        <w:t xml:space="preserve">17.2 </w:t>
      </w:r>
      <w:r>
        <w:t xml:space="preserve">The parties shall first attempt to resolve the dispute through good faith negotiations over a period of 15 Business Days.</w:t>
      </w:r>
    </w:p>
    <w:p>
      <w:r>
        <w:rPr>
          <w:b/>
          <w:bCs/>
        </w:rPr>
        <w:t xml:space="preserve">17.3 </w:t>
      </w:r>
      <w:r>
        <w:t xml:space="preserve">If the dispute cannot be resolved through negotiations, the parties shall attempt to resolve it through mediation administered by the Arbitration Foundation of Southern Africa (AFSA) in accordance with its mediation rules.</w:t>
      </w:r>
    </w:p>
    <w:p>
      <w:r>
        <w:rPr>
          <w:b/>
          <w:bCs/>
        </w:rPr>
        <w:t xml:space="preserve">17.4 </w:t>
      </w:r>
      <w:r>
        <w:t xml:space="preserve">If the dispute is not resolved through mediation within 30 Business Days, it shall be finally resolved by arbitration in accordance with the rules of AFSA.</w:t>
      </w:r>
    </w:p>
    <w:p>
      <w:r>
        <w:rPr>
          <w:b/>
          <w:bCs/>
        </w:rPr>
        <w:t xml:space="preserve">17.5 </w:t>
      </w:r>
      <w:r>
        <w:t xml:space="preserve">The arbitration shall be conducted by a single arbitrator appointed in accordance with AFSA rules, unless the parties agree otherwise.</w:t>
      </w:r>
    </w:p>
    <w:p>
      <w:r>
        <w:rPr>
          <w:b/>
          <w:bCs/>
        </w:rPr>
        <w:t xml:space="preserve">17.6 </w:t>
      </w:r>
      <w:r>
        <w:t xml:space="preserve">The seat of arbitration shall be Johannesburg, South Africa, and the language of arbitration shall be English.</w:t>
      </w:r>
    </w:p>
    <w:p>
      <w:r>
        <w:rPr>
          <w:b/>
          <w:bCs/>
        </w:rPr>
        <w:t xml:space="preserve">17.7 </w:t>
      </w:r>
      <w:r>
        <w:t xml:space="preserve">The decision of the arbitrator shall be final and binding on the parties and may be made an order of court.</w:t>
      </w:r>
    </w:p>
    <w:p>
      <w:r>
        <w:rPr>
          <w:b/>
          <w:bCs/>
        </w:rPr>
        <w:t xml:space="preserve">17.8 </w:t>
      </w:r>
      <w:r>
        <w:t xml:space="preserve">Nothing in this clause shall prevent a party from seeking urgent interim or interlocutory relief from a court of competent jurisdiction.</w:t>
      </w:r>
    </w:p>
    <w:p>
      <w:pPr>
        <w:pStyle w:val="Heading1"/>
      </w:pPr>
      <w:r>
        <w:t xml:space="preserve">18. GENERAL PROVISIONS</w:t>
      </w:r>
    </w:p>
    <w:p>
      <w:pPr>
        <w:pStyle w:val="Heading2"/>
      </w:pPr>
      <w:r>
        <w:t xml:space="preserve">18.1 Amendment</w:t>
      </w:r>
    </w:p>
    <w:p>
      <w:r>
        <w:rPr>
          <w:b/>
          <w:bCs/>
        </w:rPr>
        <w:t xml:space="preserve">18.1.1 </w:t>
      </w:r>
      <w:r>
        <w:t xml:space="preserve">This Agreement may only be amended by written agreement signed by all parties.</w:t>
      </w:r>
    </w:p>
    <w:p>
      <w:r>
        <w:rPr>
          <w:b/>
          <w:bCs/>
        </w:rPr>
        <w:t xml:space="preserve">18.1.2 </w:t>
      </w:r>
      <w:r>
        <w:t xml:space="preserve">No oral amendments or variations shall be valid or binding.</w:t>
      </w:r>
    </w:p>
    <w:p>
      <w:pPr>
        <w:pStyle w:val="Heading2"/>
      </w:pPr>
      <w:r>
        <w:t xml:space="preserve">18.2 Entire Agreement</w:t>
      </w:r>
    </w:p>
    <w:p>
      <w:r>
        <w:rPr>
          <w:b/>
          <w:bCs/>
        </w:rPr>
        <w:t xml:space="preserve">18.2.1 </w:t>
      </w:r>
      <w:r>
        <w:t xml:space="preserve">This Agreement constitutes the entire agreement between the parties regarding the subject matter hereof and supersedes all prior agreements, understandings and representations.</w:t>
      </w:r>
    </w:p>
    <w:p>
      <w:pPr>
        <w:pStyle w:val="Heading2"/>
      </w:pPr>
      <w:r>
        <w:t xml:space="preserve">18.3 Relationship with MOI</w:t>
      </w:r>
    </w:p>
    <w:p>
      <w:r>
        <w:rPr>
          <w:b/>
          <w:bCs/>
        </w:rPr>
        <w:t xml:space="preserve">18.3.1 </w:t>
      </w:r>
      <w:r>
        <w:t xml:space="preserve">This Agreement is supplemental to and shall be read together with the MOI of the Company.</w:t>
      </w:r>
    </w:p>
    <w:p>
      <w:r>
        <w:rPr>
          <w:b/>
          <w:bCs/>
        </w:rPr>
        <w:t xml:space="preserve">18.3.2 </w:t>
      </w:r>
      <w:r>
        <w:t xml:space="preserve">In the event of any conflict or inconsistency between the provisions of this Agreement and the MOI, the MOI shall prevail to the extent required by the Act, and the parties undertake to amend this Agreement to conform with the MOI.</w:t>
      </w:r>
    </w:p>
    <w:p>
      <w:pPr>
        <w:pStyle w:val="Heading2"/>
      </w:pPr>
      <w:r>
        <w:t xml:space="preserve">18.4 Severability</w:t>
      </w:r>
    </w:p>
    <w:p>
      <w:r>
        <w:rPr>
          <w:b/>
          <w:bCs/>
        </w:rPr>
        <w:t xml:space="preserve">18.4.1 </w:t>
      </w:r>
      <w:r>
        <w:t xml:space="preserve">If any provision of this Agreement is held to be invalid or unenforceable, such provision shall be severed and the remaining provisions shall continue in full force and effect.</w:t>
      </w:r>
    </w:p>
    <w:p>
      <w:r>
        <w:rPr>
          <w:b/>
          <w:bCs/>
        </w:rPr>
        <w:t xml:space="preserve">18.4.2 </w:t>
      </w:r>
      <w:r>
        <w:t xml:space="preserve">The parties shall negotiate in good faith to replace any invalid or unenforceable provision with a valid and enforceable provision that achieves the same or similar economic effect.</w:t>
      </w:r>
    </w:p>
    <w:p>
      <w:pPr>
        <w:pStyle w:val="Heading2"/>
      </w:pPr>
      <w:r>
        <w:t xml:space="preserve">18.5 Notices</w:t>
      </w:r>
    </w:p>
    <w:p>
      <w:r>
        <w:rPr>
          <w:b/>
          <w:bCs/>
        </w:rPr>
        <w:t xml:space="preserve">18.5.1 </w:t>
      </w:r>
      <w:r>
        <w:t xml:space="preserve">All notices under this Agreement shall be in writing and shall be delivered by hand, registered post, email or telefax to the addresses set out below or such other address as a party may notify to the others:</w:t>
      </w:r>
    </w:p>
    <w:p>
      <w:pPr>
        <w:spacing w:before="120"/>
      </w:pPr>
      <w:r>
        <w:rPr>
          <w:b/>
          <w:bCs/>
        </w:rPr>
        <w:t xml:space="preserve">The Company:</w:t>
      </w:r>
    </w:p>
    <w:p>
      <w:pPr>
        <w:ind w:left="360"/>
      </w:pPr>
      <w:r>
        <w:t xml:space="preserve">Martech Technologies (Proprietary) Limited</w:t>
      </w:r>
    </w:p>
    <w:p>
      <w:pPr>
        <w:ind w:left="360"/>
      </w:pPr>
      <w:r>
        <w:t xml:space="preserve">Address: [INSERT REGISTERED ADDRESS]</w:t>
      </w:r>
    </w:p>
    <w:p>
      <w:pPr>
        <w:ind w:left="360"/>
      </w:pPr>
      <w:r>
        <w:t xml:space="preserve">Email: hlanganiso@martechgroup.co.za</w:t>
      </w:r>
    </w:p>
    <w:p>
      <w:pPr>
        <w:ind w:left="360"/>
      </w:pPr>
      <w:r>
        <w:t xml:space="preserve">Attention: Hlanganiso Maluleke</w:t>
      </w:r>
    </w:p>
    <w:p>
      <w:pPr>
        <w:spacing w:before="240"/>
      </w:pPr>
      <w:r>
        <w:rPr>
          <w:b/>
          <w:bCs/>
        </w:rPr>
        <w:t xml:space="preserve">HJM Ventures:</w:t>
      </w:r>
    </w:p>
    <w:p>
      <w:pPr>
        <w:ind w:left="360"/>
      </w:pPr>
      <w:r>
        <w:t xml:space="preserve">HJM Ventures (Proprietary) Limited</w:t>
      </w:r>
    </w:p>
    <w:p>
      <w:pPr>
        <w:ind w:left="360"/>
      </w:pPr>
      <w:r>
        <w:t xml:space="preserve">Address: [INSERT ADDRESS]</w:t>
      </w:r>
    </w:p>
    <w:p>
      <w:pPr>
        <w:ind w:left="360"/>
      </w:pPr>
      <w:r>
        <w:t xml:space="preserve">Email: hlanganiso@acquior.com</w:t>
      </w:r>
    </w:p>
    <w:p>
      <w:pPr>
        <w:ind w:left="360"/>
      </w:pPr>
      <w:r>
        <w:t xml:space="preserve">Attention: Hlanganiso Maluleke</w:t>
      </w:r>
    </w:p>
    <w:p>
      <w:pPr>
        <w:spacing w:before="240"/>
      </w:pPr>
      <w:r>
        <w:rPr>
          <w:b/>
          <w:bCs/>
        </w:rPr>
        <w:t xml:space="preserve">18.5.2 </w:t>
      </w:r>
      <w:r>
        <w:t xml:space="preserve">Notices shall be deemed to have been received:</w:t>
      </w:r>
    </w:p>
    <w:p>
      <w:pPr>
        <w:ind w:left="720"/>
      </w:pPr>
      <w:r>
        <w:t xml:space="preserve">• if delivered by hand, on the date of delivery;</w:t>
      </w:r>
    </w:p>
    <w:p>
      <w:pPr>
        <w:ind w:left="720"/>
      </w:pPr>
      <w:r>
        <w:t xml:space="preserve">• if sent by registered post, 5 Business Days after posting;</w:t>
      </w:r>
    </w:p>
    <w:p>
      <w:pPr>
        <w:ind w:left="720"/>
      </w:pPr>
      <w:r>
        <w:t xml:space="preserve">• if sent by email during business hours, immediately, or if sent outside business hours, on the next Business Day.</w:t>
      </w:r>
    </w:p>
    <w:p>
      <w:pPr>
        <w:pStyle w:val="Heading2"/>
      </w:pPr>
      <w:r>
        <w:t xml:space="preserve">18.6 Governing Law</w:t>
      </w:r>
    </w:p>
    <w:p>
      <w:r>
        <w:rPr>
          <w:b/>
          <w:bCs/>
        </w:rPr>
        <w:t xml:space="preserve">18.6.1 </w:t>
      </w:r>
      <w:r>
        <w:t xml:space="preserve">This Agreement shall be governed by and construed in accordance with the laws of the Republic of South Africa.</w:t>
      </w:r>
    </w:p>
    <w:p>
      <w:r>
        <w:rPr>
          <w:b/>
          <w:bCs/>
        </w:rPr>
        <w:t xml:space="preserve">18.6.2 </w:t>
      </w:r>
      <w:r>
        <w:t xml:space="preserve">The parties consent to the non-exclusive jurisdiction of the High Court of South Africa (Gauteng Division, Johannesburg) in respect of any proceedings arising out of this Agreement, subject to the dispute resolution provisions in Clause 17.</w:t>
      </w:r>
    </w:p>
    <w:p>
      <w:pPr>
        <w:pStyle w:val="Heading2"/>
      </w:pPr>
      <w:r>
        <w:t xml:space="preserve">18.7 Counterparts</w:t>
      </w:r>
    </w:p>
    <w:p>
      <w:r>
        <w:rPr>
          <w:b/>
          <w:bCs/>
        </w:rPr>
        <w:t xml:space="preserve">18.7.1 </w:t>
      </w:r>
      <w:r>
        <w:t xml:space="preserve">This Agreement may be executed in any number of counterparts, each of which shall be deemed an original and all of which together shall constitute one instrument.</w:t>
      </w:r>
    </w:p>
    <w:p>
      <w:r>
        <w:rPr>
          <w:b/>
          <w:bCs/>
        </w:rPr>
        <w:t xml:space="preserve">18.7.2 </w:t>
      </w:r>
      <w:r>
        <w:t xml:space="preserve">Electronic signatures shall be valid and binding for purposes of this Agreement.</w:t>
      </w:r>
    </w:p>
    <w:p>
      <w:pPr>
        <w:pStyle w:val="Heading2"/>
      </w:pPr>
      <w:r>
        <w:t xml:space="preserve">18.8 Costs</w:t>
      </w:r>
    </w:p>
    <w:p>
      <w:r>
        <w:rPr>
          <w:b/>
          <w:bCs/>
        </w:rPr>
        <w:t xml:space="preserve">18.8.1 </w:t>
      </w:r>
      <w:r>
        <w:t xml:space="preserve">Each party shall bear its own costs in relation to the negotiation, preparation and execution of this Agreement.</w:t>
      </w:r>
    </w:p>
    <w:p>
      <w:pPr>
        <w:pStyle w:val="Heading2"/>
      </w:pPr>
      <w:r>
        <w:t xml:space="preserve">18.9 Further Assurances</w:t>
      </w:r>
    </w:p>
    <w:p>
      <w:r>
        <w:rPr>
          <w:b/>
          <w:bCs/>
        </w:rPr>
        <w:t xml:space="preserve">18.9.1 </w:t>
      </w:r>
      <w:r>
        <w:t xml:space="preserve">Each party shall execute such further documents and do such further acts as may be reasonably necessary to give effect to the provisions of this Agreement.</w:t>
      </w:r>
    </w:p>
    <w:p>
      <w:pPr>
        <w:pageBreakBefore/>
      </w:pPr>
    </w:p>
    <w:p>
      <w:pPr>
        <w:spacing w:before="240" w:after="480"/>
        <w:jc w:val="center"/>
      </w:pPr>
      <w:r>
        <w:rPr>
          <w:b/>
          <w:bCs/>
          <w:sz w:val="28"/>
          <w:szCs w:val="28"/>
        </w:rPr>
        <w:t xml:space="preserve">SIGNATURE PAGE</w:t>
      </w:r>
    </w:p>
    <w:p>
      <w:r>
        <w:t xml:space="preserve">SIGNED at _________________ on this _____ day of _________________ 20___</w:t>
      </w:r>
    </w:p>
    <w:p>
      <w:pPr>
        <w:spacing w:before="480"/>
      </w:pPr>
      <w:r>
        <w:rPr>
          <w:b/>
          <w:bCs/>
        </w:rPr>
        <w:t xml:space="preserve">FOR AND ON BEHALF OF MARTECH TECHNOLOGIES (PROPRIETARY) LIMITED:</w:t>
      </w:r>
    </w:p>
    <w:p>
      <w:pPr>
        <w:spacing w:before="360"/>
      </w:pPr>
      <w:r>
        <w:t xml:space="preserve">_____________________________________</w:t>
      </w:r>
    </w:p>
    <w:p>
      <w:r>
        <w:t xml:space="preserve">Name: Hlanganiso Maluleke</w:t>
      </w:r>
    </w:p>
    <w:p>
      <w:r>
        <w:t xml:space="preserve">Title: Director</w:t>
      </w:r>
    </w:p>
    <w:p>
      <w:r>
        <w:t xml:space="preserve">Who warrants authority to sign on behalf of the Company</w:t>
      </w:r>
    </w:p>
    <w:p>
      <w:pPr>
        <w:spacing w:before="480"/>
      </w:pPr>
      <w:r>
        <w:rPr>
          <w:b/>
          <w:bCs/>
        </w:rPr>
        <w:t xml:space="preserve">FOR AND ON BEHALF OF HJM VENTURES (PROPRIETARY) LIMITED:</w:t>
      </w:r>
    </w:p>
    <w:p>
      <w:pPr>
        <w:spacing w:before="360"/>
      </w:pPr>
      <w:r>
        <w:t xml:space="preserve">_____________________________________</w:t>
      </w:r>
    </w:p>
    <w:p>
      <w:r>
        <w:t xml:space="preserve">Name: Hlanganiso Maluleke</w:t>
      </w:r>
    </w:p>
    <w:p>
      <w:r>
        <w:t xml:space="preserve">Title: Director</w:t>
      </w:r>
    </w:p>
    <w:p>
      <w:r>
        <w:t xml:space="preserve">Who warrants authority to sign on behalf of HJM Ventures</w:t>
      </w:r>
    </w:p>
    <w:p>
      <w:pPr>
        <w:spacing w:before="480"/>
      </w:pPr>
      <w:r>
        <w:rPr>
          <w:b/>
          <w:bCs/>
        </w:rPr>
        <w:t xml:space="preserve">WITNESS:</w:t>
      </w:r>
    </w:p>
    <w:p>
      <w:pPr>
        <w:spacing w:before="240"/>
      </w:pPr>
      <w:r>
        <w:t xml:space="preserve">1. _____________________________________</w:t>
      </w:r>
    </w:p>
    <w:p>
      <w:r>
        <w:t xml:space="preserve">   Name: </w:t>
      </w:r>
    </w:p>
    <w:p>
      <w:pPr>
        <w:spacing w:before="240"/>
      </w:pPr>
      <w:r>
        <w:t xml:space="preserve">2. _____________________________________</w:t>
      </w:r>
    </w:p>
    <w:p>
      <w:r>
        <w:t xml:space="preserve">   Name: </w:t>
      </w:r>
    </w:p>
    <w:p>
      <w:pPr>
        <w:pageBreakBefore/>
      </w:pPr>
    </w:p>
    <w:p>
      <w:pPr>
        <w:pStyle w:val="Heading1"/>
      </w:pPr>
      <w:r>
        <w:t xml:space="preserve">SCHEDULE A: SHARE REGISTER</w:t>
      </w:r>
    </w:p>
    <w:p>
      <w:r>
        <w:t xml:space="preserve">As at the date of this Agreement, the issued share capital of Martech Technologies (Proprietary) Limited is as follows:</w:t>
      </w:r>
    </w:p>
    <w:p>
      <w:pPr>
        <w:spacing w:before="240"/>
      </w:pPr>
      <w:r>
        <w:rPr>
          <w:b/>
          <w:bCs/>
        </w:rPr>
        <w:t xml:space="preserve">Authorized Share Capital:</w:t>
      </w:r>
    </w:p>
    <w:p>
      <w:r>
        <w:t xml:space="preserve">Number of Shares: 10,000,000 ordinary shares</w:t>
      </w:r>
    </w:p>
    <w:p>
      <w:r>
        <w:t xml:space="preserve">Par Value: R0.01 per share</w:t>
      </w:r>
    </w:p>
    <w:p>
      <w:r>
        <w:t xml:space="preserve">Total Authorized Capital: R100,000</w:t>
      </w:r>
    </w:p>
    <w:p>
      <w:pPr>
        <w:spacing w:before="240"/>
      </w:pPr>
      <w:r>
        <w:rPr>
          <w:b/>
          <w:bCs/>
        </w:rPr>
        <w:t xml:space="preserve">Currently Issued Share Capital:</w:t>
      </w:r>
    </w:p>
    <w:p>
      <w:r>
        <w:t xml:space="preserve">Total Issued: 1,000,000 ordinary shares</w:t>
      </w:r>
    </w:p>
    <w:p>
      <w:r>
        <w:t xml:space="preserve">Total Issued Capital: R10,000</w:t>
      </w:r>
    </w:p>
    <w:p>
      <w:pPr>
        <w:spacing w:before="240"/>
      </w:pPr>
      <w:r>
        <w:rPr>
          <w:b/>
          <w:bCs/>
        </w:rPr>
        <w:t xml:space="preserve">Shareholder Details:</w:t>
      </w:r>
    </w:p>
    <w:p>
      <w:pPr>
        <w:spacing w:before="120"/>
      </w:pPr>
      <w:r>
        <w:rPr>
          <w:b/>
          <w:bCs/>
        </w:rPr>
        <w:t xml:space="preserve">Shareholder: HJM Ventures (Proprietary) Limited</w:t>
      </w:r>
    </w:p>
    <w:p>
      <w:r>
        <w:t xml:space="preserve">Registration Number: 2025/225073/07</w:t>
      </w:r>
    </w:p>
    <w:p>
      <w:r>
        <w:t xml:space="preserve">Number of Shares: 1,000,000</w:t>
      </w:r>
    </w:p>
    <w:p>
      <w:r>
        <w:t xml:space="preserve">Par Value per Share: R0.01</w:t>
      </w:r>
    </w:p>
    <w:p>
      <w:r>
        <w:t xml:space="preserve">Total Consideration Paid: R10,000</w:t>
      </w:r>
    </w:p>
    <w:p>
      <w:r>
        <w:t xml:space="preserve">Percentage Holding: 100%</w:t>
      </w:r>
    </w:p>
    <w:p>
      <w:r>
        <w:t xml:space="preserve">Class of Shares: Ordinary</w:t>
      </w:r>
    </w:p>
    <w:p>
      <w:pPr>
        <w:pageBreakBefore/>
      </w:pPr>
    </w:p>
    <w:p>
      <w:pPr>
        <w:pStyle w:val="Heading1"/>
      </w:pPr>
      <w:r>
        <w:t xml:space="preserve">SCHEDULE B: BOARD COMPOSITION</w:t>
      </w:r>
    </w:p>
    <w:p>
      <w:r>
        <w:t xml:space="preserve">As at the date of this Agreement, the Board of Directors of Martech Technologies (Proprietary) Limited consists of:</w:t>
      </w:r>
    </w:p>
    <w:p>
      <w:pPr>
        <w:spacing w:before="240"/>
      </w:pPr>
      <w:r>
        <w:rPr>
          <w:b/>
          <w:bCs/>
        </w:rPr>
        <w:t xml:space="preserve">Director 1:</w:t>
      </w:r>
    </w:p>
    <w:p>
      <w:r>
        <w:t xml:space="preserve">Name: Hlanganiso Maluleke</w:t>
      </w:r>
    </w:p>
    <w:p>
      <w:r>
        <w:t xml:space="preserve">ID Number: 9703135849081</w:t>
      </w:r>
    </w:p>
    <w:p>
      <w:r>
        <w:t xml:space="preserve">Appointed by: HJM Ventures (Proprietary) Limited</w:t>
      </w:r>
    </w:p>
    <w:p>
      <w:r>
        <w:t xml:space="preserve">Role: Executive Director and Chief Executive Officer</w:t>
      </w:r>
    </w:p>
    <w:p>
      <w:r>
        <w:t xml:space="preserve">Date of Appointment: 7 October 2025</w:t>
      </w:r>
    </w:p>
    <w:p>
      <w:pPr>
        <w:spacing w:before="360"/>
      </w:pPr>
      <w:r>
        <w:t xml:space="preserve">[Additional directors to be listed as appointed]</w:t>
      </w:r>
    </w:p>
    <w:p>
      <w:pPr>
        <w:pageBreakBefore/>
      </w:pPr>
    </w:p>
    <w:p>
      <w:pPr>
        <w:pStyle w:val="Heading1"/>
      </w:pPr>
      <w:r>
        <w:t xml:space="preserve">SCHEDULE C: RESERVED MATTERS</w:t>
      </w:r>
    </w:p>
    <w:p>
      <w:r>
        <w:t xml:space="preserve">The following matters shall require approval by Shareholders holding at least 75% of the issued share capital (or such higher threshold as required by the Companies Act):</w:t>
      </w:r>
    </w:p>
    <w:p>
      <w:r>
        <w:rPr>
          <w:b/>
          <w:bCs/>
        </w:rPr>
        <w:t xml:space="preserve">1. </w:t>
      </w:r>
      <w:r>
        <w:t xml:space="preserve">Any amendment to the MOI;</w:t>
      </w:r>
    </w:p>
    <w:p>
      <w:r>
        <w:rPr>
          <w:b/>
          <w:bCs/>
        </w:rPr>
        <w:t xml:space="preserve">2. </w:t>
      </w:r>
      <w:r>
        <w:t xml:space="preserve">Any increase or reduction in the authorised or issued share capital;</w:t>
      </w:r>
    </w:p>
    <w:p>
      <w:r>
        <w:rPr>
          <w:b/>
          <w:bCs/>
        </w:rPr>
        <w:t xml:space="preserve">3. </w:t>
      </w:r>
      <w:r>
        <w:t xml:space="preserve">Any issuance of new shares or securities convertible into shares (except pursuant to approved employee incentive schemes);</w:t>
      </w:r>
    </w:p>
    <w:p>
      <w:r>
        <w:rPr>
          <w:b/>
          <w:bCs/>
        </w:rPr>
        <w:t xml:space="preserve">4. </w:t>
      </w:r>
      <w:r>
        <w:t xml:space="preserve">Any merger, acquisition, consolidation or other business combination;</w:t>
      </w:r>
    </w:p>
    <w:p>
      <w:r>
        <w:rPr>
          <w:b/>
          <w:bCs/>
        </w:rPr>
        <w:t xml:space="preserve">5. </w:t>
      </w:r>
      <w:r>
        <w:t xml:space="preserve">Any sale, transfer, lease or disposal of all or substantially all of the Company's assets or business;</w:t>
      </w:r>
    </w:p>
    <w:p>
      <w:r>
        <w:rPr>
          <w:b/>
          <w:bCs/>
        </w:rPr>
        <w:t xml:space="preserve">6. </w:t>
      </w:r>
      <w:r>
        <w:t xml:space="preserve">Any sale, transfer or licensing of the Acquior Finance platform or related Intellectual Property;</w:t>
      </w:r>
    </w:p>
    <w:p>
      <w:r>
        <w:rPr>
          <w:b/>
          <w:bCs/>
        </w:rPr>
        <w:t xml:space="preserve">7. </w:t>
      </w:r>
      <w:r>
        <w:t xml:space="preserve">The establishment of Acquior Finance as a separate legal entity (Spin-Off);</w:t>
      </w:r>
    </w:p>
    <w:p>
      <w:r>
        <w:rPr>
          <w:b/>
          <w:bCs/>
        </w:rPr>
        <w:t xml:space="preserve">8. </w:t>
      </w:r>
      <w:r>
        <w:t xml:space="preserve">Any liquidation, dissolution or winding up of the Company;</w:t>
      </w:r>
    </w:p>
    <w:p>
      <w:r>
        <w:rPr>
          <w:b/>
          <w:bCs/>
        </w:rPr>
        <w:t xml:space="preserve">9. </w:t>
      </w:r>
      <w:r>
        <w:t xml:space="preserve">Any change in the nature or scope of the Company's business;</w:t>
      </w:r>
    </w:p>
    <w:p>
      <w:r>
        <w:rPr>
          <w:b/>
          <w:bCs/>
        </w:rPr>
        <w:t xml:space="preserve">10. </w:t>
      </w:r>
      <w:r>
        <w:t xml:space="preserve">Any borrowing exceeding R1,000,000 in aggregate;</w:t>
      </w:r>
    </w:p>
    <w:p>
      <w:r>
        <w:rPr>
          <w:b/>
          <w:bCs/>
        </w:rPr>
        <w:t xml:space="preserve">11. </w:t>
      </w:r>
      <w:r>
        <w:t xml:space="preserve">Any granting of security over the Company's assets exceeding R500,000 in aggregate;</w:t>
      </w:r>
    </w:p>
    <w:p>
      <w:r>
        <w:rPr>
          <w:b/>
          <w:bCs/>
        </w:rPr>
        <w:t xml:space="preserve">12. </w:t>
      </w:r>
      <w:r>
        <w:t xml:space="preserve">Any related party transactions exceeding R500,000;</w:t>
      </w:r>
    </w:p>
    <w:p>
      <w:r>
        <w:rPr>
          <w:b/>
          <w:bCs/>
        </w:rPr>
        <w:t xml:space="preserve">13. </w:t>
      </w:r>
      <w:r>
        <w:t xml:space="preserve">Approval of annual budgets and material deviations therefrom (exceeding 20%);</w:t>
      </w:r>
    </w:p>
    <w:p>
      <w:r>
        <w:rPr>
          <w:b/>
          <w:bCs/>
        </w:rPr>
        <w:t xml:space="preserve">14. </w:t>
      </w:r>
      <w:r>
        <w:t xml:space="preserve">Appointment or removal of the Chief Executive Officer;</w:t>
      </w:r>
    </w:p>
    <w:p>
      <w:r>
        <w:rPr>
          <w:b/>
          <w:bCs/>
        </w:rPr>
        <w:t xml:space="preserve">15. </w:t>
      </w:r>
      <w:r>
        <w:t xml:space="preserve">Appointment or removal of the Company's auditors;</w:t>
      </w:r>
    </w:p>
    <w:p>
      <w:r>
        <w:rPr>
          <w:b/>
          <w:bCs/>
        </w:rPr>
        <w:t xml:space="preserve">16. </w:t>
      </w:r>
      <w:r>
        <w:t xml:space="preserve">Any change in the Company's accounting policies or financial year end;</w:t>
      </w:r>
    </w:p>
    <w:p>
      <w:r>
        <w:rPr>
          <w:b/>
          <w:bCs/>
        </w:rPr>
        <w:t xml:space="preserve">17. </w:t>
      </w:r>
      <w:r>
        <w:t xml:space="preserve">Declaration of any dividend or distribution;</w:t>
      </w:r>
    </w:p>
    <w:p>
      <w:r>
        <w:rPr>
          <w:b/>
          <w:bCs/>
        </w:rPr>
        <w:t xml:space="preserve">18. </w:t>
      </w:r>
      <w:r>
        <w:t xml:space="preserve">Entry into any material agreement with a term exceeding 2 years or value exceeding R2,000,000;</w:t>
      </w:r>
    </w:p>
    <w:p>
      <w:r>
        <w:rPr>
          <w:b/>
          <w:bCs/>
        </w:rPr>
        <w:t xml:space="preserve">19. </w:t>
      </w:r>
      <w:r>
        <w:t xml:space="preserve">Initiation or settlement of any litigation involving amounts exceeding R1,000,000;</w:t>
      </w:r>
    </w:p>
    <w:p>
      <w:r>
        <w:rPr>
          <w:b/>
          <w:bCs/>
        </w:rPr>
        <w:t xml:space="preserve">20. </w:t>
      </w:r>
      <w:r>
        <w:t xml:space="preserve">Establishment of any subsidiary or joint venture;</w:t>
      </w:r>
    </w:p>
    <w:p>
      <w:r>
        <w:rPr>
          <w:b/>
          <w:bCs/>
        </w:rPr>
        <w:t xml:space="preserve">21. </w:t>
      </w:r>
      <w:r>
        <w:t xml:space="preserve">Any material change to employee benefit schemes or executive compensation exceeding R100,000 per annum per person;</w:t>
      </w:r>
    </w:p>
    <w:p>
      <w:r>
        <w:rPr>
          <w:b/>
          <w:bCs/>
        </w:rPr>
        <w:t xml:space="preserve">22. </w:t>
      </w:r>
      <w:r>
        <w:t xml:space="preserve">Implementation of any employee share option scheme or similar equity incentive plan.</w:t>
      </w:r>
    </w:p>
    <w:p>
      <w:pPr>
        <w:spacing w:before="360"/>
      </w:pPr>
      <w:r>
        <w:rPr>
          <w:i/>
          <w:iCs/>
        </w:rPr>
        <w:t xml:space="preserve">Note:</w:t>
      </w:r>
      <w:r>
        <w:rPr>
          <w:i/>
          <w:iCs/>
        </w:rPr>
        <w:t xml:space="preserve"> These thresholds may be amended by agreement between the parties as the Company grows and investment rounds are completed.</w:t>
      </w:r>
    </w:p>
    <w:p>
      <w:pPr>
        <w:pageBreakBefore/>
      </w:pPr>
    </w:p>
    <w:p>
      <w:pPr>
        <w:pStyle w:val="Heading1"/>
      </w:pPr>
      <w:r>
        <w:t xml:space="preserve">SCHEDULE D: DEED OF ADHERENCE</w:t>
      </w:r>
    </w:p>
    <w:p>
      <w:r>
        <w:t xml:space="preserve">This template shall be executed by any New Investor acquiring Shares in the Company following the date of the principal Shareholders Agreement.</w:t>
      </w:r>
    </w:p>
    <w:p>
      <w:pPr>
        <w:spacing w:before="360"/>
        <w:jc w:val="center"/>
      </w:pPr>
      <w:r>
        <w:rPr>
          <w:b/>
          <w:bCs/>
          <w:sz w:val="24"/>
          <w:szCs w:val="24"/>
        </w:rPr>
        <w:t xml:space="preserve">DEED OF ADHERENCE</w:t>
      </w:r>
    </w:p>
    <w:p>
      <w:pPr>
        <w:spacing w:before="240"/>
        <w:jc w:val="center"/>
      </w:pPr>
      <w:r>
        <w:t xml:space="preserve">TO THE SHAREHOLDERS AGREEMENT</w:t>
      </w:r>
    </w:p>
    <w:p>
      <w:pPr>
        <w:spacing w:after="360"/>
        <w:jc w:val="center"/>
      </w:pPr>
      <w:r>
        <w:t xml:space="preserve">DATED [INSERT DATE OF PRINCIPAL AGREEMENT]</w:t>
      </w:r>
    </w:p>
    <w:p>
      <w:pPr>
        <w:spacing w:after="240"/>
        <w:jc w:val="center"/>
      </w:pPr>
      <w:r>
        <w:t xml:space="preserve">RELATING TO</w:t>
      </w:r>
    </w:p>
    <w:p>
      <w:pPr>
        <w:spacing w:after="600"/>
        <w:jc w:val="center"/>
      </w:pPr>
      <w:r>
        <w:rPr>
          <w:b/>
          <w:bCs/>
        </w:rPr>
        <w:t xml:space="preserve">MARTECH TECHNOLOGIES (PROPRIETARY) LIMITED</w:t>
      </w:r>
    </w:p>
    <w:p>
      <w:r>
        <w:t xml:space="preserve">This Deed of Adherence is executed on _________________ [DATE] by:</w:t>
      </w:r>
    </w:p>
    <w:p>
      <w:pPr>
        <w:spacing w:before="240"/>
      </w:pPr>
      <w:r>
        <w:rPr>
          <w:b/>
          <w:bCs/>
        </w:rPr>
        <w:t xml:space="preserve">NEW INVESTOR:</w:t>
      </w:r>
    </w:p>
    <w:p>
      <w:r>
        <w:t xml:space="preserve">Full Name/Entity Name: _________________________________</w:t>
      </w:r>
    </w:p>
    <w:p>
      <w:r>
        <w:t xml:space="preserve">Registration/ID Number: _________________________________</w:t>
      </w:r>
    </w:p>
    <w:p>
      <w:r>
        <w:t xml:space="preserve">Address: _________________________________</w:t>
      </w:r>
    </w:p>
    <w:p>
      <w:r>
        <w:t xml:space="preserve">         _________________________________</w:t>
      </w:r>
    </w:p>
    <w:p>
      <w:pPr>
        <w:spacing w:before="360"/>
      </w:pPr>
      <w:r>
        <w:rPr>
          <w:b/>
          <w:bCs/>
        </w:rPr>
        <w:t xml:space="preserve">RECITALS:</w:t>
      </w:r>
    </w:p>
    <w:p>
      <w:r>
        <w:t xml:space="preserve">• The existing shareholders of Martech Technologies (Proprietary) Limited (the "Company") entered into a Shareholders Agreement dated [INSERT DATE] (the "Agreement").</w:t>
      </w:r>
    </w:p>
    <w:p>
      <w:r>
        <w:t xml:space="preserve">• The New Investor has agreed to acquire [INSERT NUMBER] Shares in the Company, representing [INSERT]% of the issued share capital.</w:t>
      </w:r>
    </w:p>
    <w:p>
      <w:r>
        <w:t xml:space="preserve">• As a condition of acquiring the Shares, the New Investor is required to become a party to and be bound by the terms of the Agreement.</w:t>
      </w:r>
    </w:p>
    <w:p>
      <w:pPr>
        <w:spacing w:before="360"/>
      </w:pPr>
      <w:r>
        <w:rPr>
          <w:b/>
          <w:bCs/>
        </w:rPr>
        <w:t xml:space="preserve">NOW THEREFORE, the New Investor hereby:</w:t>
      </w:r>
    </w:p>
    <w:p>
      <w:r>
        <w:rPr>
          <w:b/>
          <w:bCs/>
        </w:rPr>
        <w:t xml:space="preserve">1. </w:t>
      </w:r>
      <w:r>
        <w:t xml:space="preserve">Acknowledges that it has received, read and fully understands the Agreement;</w:t>
      </w:r>
    </w:p>
    <w:p>
      <w:r>
        <w:rPr>
          <w:b/>
          <w:bCs/>
        </w:rPr>
        <w:t xml:space="preserve">2. </w:t>
      </w:r>
      <w:r>
        <w:t xml:space="preserve">Agrees to become a party to the Agreement as a "Shareholder" (as defined in the Agreement);</w:t>
      </w:r>
    </w:p>
    <w:p>
      <w:r>
        <w:rPr>
          <w:b/>
          <w:bCs/>
        </w:rPr>
        <w:t xml:space="preserve">3. </w:t>
      </w:r>
      <w:r>
        <w:t xml:space="preserve">Undertakes to comply with and be bound by all the terms, conditions, obligations and restrictions contained in the Agreement as if it were an original party thereto;</w:t>
      </w:r>
    </w:p>
    <w:p>
      <w:r>
        <w:rPr>
          <w:b/>
          <w:bCs/>
        </w:rPr>
        <w:t xml:space="preserve">4. </w:t>
      </w:r>
      <w:r>
        <w:t xml:space="preserve">Confirms that the Shares acquired shall be subject to all the terms of the Agreement, including all restrictions on transfer;</w:t>
      </w:r>
    </w:p>
    <w:p>
      <w:r>
        <w:rPr>
          <w:b/>
          <w:bCs/>
        </w:rPr>
        <w:t xml:space="preserve">5. </w:t>
      </w:r>
      <w:r>
        <w:t xml:space="preserve">Agrees that all notices to it shall be sent to the address set out above, or such other address as it may notify in writing;</w:t>
      </w:r>
    </w:p>
    <w:p>
      <w:r>
        <w:rPr>
          <w:b/>
          <w:bCs/>
        </w:rPr>
        <w:t xml:space="preserve">6. </w:t>
      </w:r>
      <w:r>
        <w:t xml:space="preserve">Represents and warrants that:</w:t>
      </w:r>
    </w:p>
    <w:p>
      <w:pPr>
        <w:ind w:left="720"/>
      </w:pPr>
      <w:r>
        <w:t xml:space="preserve">• it has full power and authority to enter into this Deed of Adherence;</w:t>
      </w:r>
    </w:p>
    <w:p>
      <w:pPr>
        <w:ind w:left="720"/>
      </w:pPr>
      <w:r>
        <w:t xml:space="preserve">• this Deed of Adherence constitutes valid and binding obligations enforceable against it;</w:t>
      </w:r>
    </w:p>
    <w:p>
      <w:pPr>
        <w:ind w:left="720"/>
      </w:pPr>
      <w:r>
        <w:t xml:space="preserve">• the execution and performance of this Deed will not violate any law or agreement to which it is a party.</w:t>
      </w:r>
    </w:p>
    <w:p>
      <w:r>
        <w:rPr>
          <w:b/>
          <w:bCs/>
        </w:rPr>
        <w:t xml:space="preserve">7. </w:t>
      </w:r>
      <w:r>
        <w:t xml:space="preserve">Agrees that this Deed of Adherence shall be governed by the laws of the Republic of South Africa and subject to the dispute resolution provisions in the Agreement.</w:t>
      </w:r>
    </w:p>
    <w:p>
      <w:pPr>
        <w:spacing w:before="480"/>
      </w:pPr>
      <w:r>
        <w:rPr>
          <w:b/>
          <w:bCs/>
        </w:rPr>
        <w:t xml:space="preserve">EXECUTED AS A DEED:</w:t>
      </w:r>
    </w:p>
    <w:p>
      <w:pPr>
        <w:spacing w:before="360"/>
      </w:pPr>
      <w:r>
        <w:t xml:space="preserve">SIGNED at _________________ on _________________</w:t>
      </w:r>
    </w:p>
    <w:p>
      <w:pPr>
        <w:spacing w:before="360"/>
      </w:pPr>
      <w:r>
        <w:rPr>
          <w:b/>
          <w:bCs/>
        </w:rPr>
        <w:t xml:space="preserve">FOR AND ON BEHALF OF THE NEW INVESTOR:</w:t>
      </w:r>
    </w:p>
    <w:p>
      <w:pPr>
        <w:spacing w:before="240"/>
      </w:pPr>
      <w:r>
        <w:t xml:space="preserve">_____________________________________</w:t>
      </w:r>
    </w:p>
    <w:p>
      <w:r>
        <w:t xml:space="preserve">Signature</w:t>
      </w:r>
    </w:p>
    <w:p>
      <w:pPr>
        <w:spacing w:before="120"/>
      </w:pPr>
      <w:r>
        <w:t xml:space="preserve">_____________________________________</w:t>
      </w:r>
    </w:p>
    <w:p>
      <w:r>
        <w:t xml:space="preserve">Name and Title (if signing on behalf of entity)</w:t>
      </w:r>
    </w:p>
    <w:p>
      <w:pPr>
        <w:spacing w:before="360"/>
      </w:pPr>
      <w:r>
        <w:rPr>
          <w:b/>
          <w:bCs/>
        </w:rPr>
        <w:t xml:space="preserve">WITNESSES:</w:t>
      </w:r>
    </w:p>
    <w:p>
      <w:pPr>
        <w:spacing w:before="180"/>
      </w:pPr>
      <w:r>
        <w:t xml:space="preserve">1. _____________________________________</w:t>
      </w:r>
    </w:p>
    <w:p>
      <w:r>
        <w:t xml:space="preserve">   Name:</w:t>
      </w:r>
    </w:p>
    <w:p>
      <w:r>
        <w:t xml:space="preserve">   Signature:</w:t>
      </w:r>
    </w:p>
    <w:p>
      <w:pPr>
        <w:spacing w:before="180"/>
      </w:pPr>
      <w:r>
        <w:t xml:space="preserve">2. _____________________________________</w:t>
      </w:r>
    </w:p>
    <w:p>
      <w:r>
        <w:t xml:space="preserve">   Name:</w:t>
      </w:r>
    </w:p>
    <w:p>
      <w:r>
        <w:t xml:space="preserve">   Signature:</w:t>
      </w:r>
    </w:p>
    <w:p>
      <w:pPr>
        <w:spacing w:before="480"/>
      </w:pPr>
      <w:r>
        <w:rPr>
          <w:b/>
          <w:bCs/>
        </w:rPr>
        <w:t xml:space="preserve">ACKNOWLEDGED AND ACCEPTED by the Company:</w:t>
      </w:r>
    </w:p>
    <w:p>
      <w:pPr>
        <w:spacing w:before="240"/>
      </w:pPr>
      <w:r>
        <w:t xml:space="preserve">_____________________________________</w:t>
      </w:r>
    </w:p>
    <w:p>
      <w:r>
        <w:t xml:space="preserve">Director: Martech Technologies (Pty) Ltd</w:t>
      </w:r>
    </w:p>
    <w:p>
      <w:r>
        <w:t xml:space="preserve">Name:</w:t>
      </w:r>
    </w:p>
    <w:p>
      <w:r>
        <w:t xml:space="preserve">Date:</w:t>
      </w:r>
    </w:p>
    <w:p>
      <w:pPr>
        <w:pageBreakBefore/>
      </w:pPr>
    </w:p>
    <w:p>
      <w:pPr>
        <w:spacing w:before="480"/>
        <w:jc w:val="center"/>
      </w:pPr>
      <w:r>
        <w:rPr>
          <w:b/>
          <w:bCs/>
        </w:rPr>
        <w:t xml:space="preserve">[END OF SHAREHOLDERS AGREEMENT]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before="12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32"/>
      <w:szCs w:val="32"/>
    </w:rPr>
  </w:style>
  <w:style w:type="paragraph" w:styleId="Heading1">
    <w:name w:val="Heading 1"/>
    <w:basedOn w:val="Normal"/>
    <w:next w:val="Normal"/>
    <w:qFormat/>
    <w:pPr>
      <w:spacing w:before="36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2025-10-28T15:09:16.682Z</dcterms:created>
  <dcterms:modified xsi:type="dcterms:W3CDTF">2025-10-28T15:09:16.741Z</dcterms:modified>
</cp:coreProperties>
</file>

<file path=docProps/custom.xml><?xml version="1.0" encoding="utf-8"?>
<Properties xmlns="http://schemas.openxmlformats.org/officeDocument/2006/custom-properties" xmlns:vt="http://schemas.openxmlformats.org/officeDocument/2006/docPropsVTypes"/>
</file>