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2A13" w14:textId="4C5A09A5" w:rsidR="00796E1A" w:rsidRDefault="00796E1A" w:rsidP="00796E1A">
      <w:pPr>
        <w:spacing w:after="0"/>
        <w:rPr>
          <w:rFonts w:ascii="Times New Roman" w:hAnsi="Times New Roman" w:cs="Times New Roman"/>
          <w:sz w:val="36"/>
          <w:szCs w:val="36"/>
        </w:rPr>
      </w:pPr>
      <w:r>
        <w:rPr>
          <w:rFonts w:ascii="Times New Roman" w:hAnsi="Times New Roman" w:cs="Times New Roman"/>
          <w:sz w:val="36"/>
          <w:szCs w:val="36"/>
        </w:rPr>
        <w:t>HW2</w:t>
      </w:r>
    </w:p>
    <w:p w14:paraId="30A5638D" w14:textId="2D64A8E9" w:rsidR="00796E1A" w:rsidRDefault="00796E1A" w:rsidP="00796E1A">
      <w:pPr>
        <w:spacing w:after="0"/>
        <w:rPr>
          <w:rFonts w:ascii="Times New Roman" w:hAnsi="Times New Roman" w:cs="Times New Roman"/>
          <w:sz w:val="24"/>
          <w:szCs w:val="24"/>
        </w:rPr>
      </w:pPr>
      <w:r>
        <w:rPr>
          <w:rFonts w:ascii="Times New Roman" w:hAnsi="Times New Roman" w:cs="Times New Roman"/>
          <w:sz w:val="24"/>
          <w:szCs w:val="24"/>
        </w:rPr>
        <w:t>Haolin Liu</w:t>
      </w:r>
    </w:p>
    <w:p w14:paraId="2AFC88D4" w14:textId="77777777" w:rsidR="0087295C" w:rsidRDefault="0087295C" w:rsidP="00796E1A">
      <w:pPr>
        <w:spacing w:after="0"/>
        <w:rPr>
          <w:rFonts w:ascii="Times New Roman" w:hAnsi="Times New Roman" w:cs="Times New Roman"/>
          <w:sz w:val="24"/>
          <w:szCs w:val="24"/>
        </w:rPr>
      </w:pPr>
    </w:p>
    <w:p w14:paraId="428E70D8" w14:textId="70D7FC8D" w:rsidR="0087295C" w:rsidRDefault="0087295C" w:rsidP="00796E1A">
      <w:pPr>
        <w:spacing w:after="0"/>
        <w:rPr>
          <w:rFonts w:ascii="Times New Roman" w:hAnsi="Times New Roman" w:cs="Times New Roman"/>
          <w:sz w:val="24"/>
          <w:szCs w:val="24"/>
        </w:rPr>
      </w:pPr>
      <w:r>
        <w:rPr>
          <w:rFonts w:ascii="Times New Roman" w:hAnsi="Times New Roman" w:cs="Times New Roman"/>
          <w:sz w:val="24"/>
          <w:szCs w:val="24"/>
        </w:rPr>
        <w:t xml:space="preserve">Code can be found in HW2 folder at </w:t>
      </w:r>
      <w:hyperlink r:id="rId6" w:history="1">
        <w:r w:rsidRPr="00FC38FF">
          <w:rPr>
            <w:rStyle w:val="Hyperlink"/>
            <w:rFonts w:ascii="Times New Roman" w:hAnsi="Times New Roman" w:cs="Times New Roman"/>
            <w:sz w:val="24"/>
            <w:szCs w:val="24"/>
          </w:rPr>
          <w:t>https://github.com/Act3ThreeFreeze/fa24_cs521_haolinl4</w:t>
        </w:r>
      </w:hyperlink>
      <w:r>
        <w:rPr>
          <w:rFonts w:ascii="Times New Roman" w:hAnsi="Times New Roman" w:cs="Times New Roman"/>
          <w:sz w:val="24"/>
          <w:szCs w:val="24"/>
        </w:rPr>
        <w:t xml:space="preserve">. </w:t>
      </w:r>
    </w:p>
    <w:p w14:paraId="5AB36FFB" w14:textId="77777777" w:rsidR="00796E1A" w:rsidRDefault="00796E1A" w:rsidP="00796E1A">
      <w:pPr>
        <w:spacing w:after="0"/>
        <w:rPr>
          <w:rFonts w:ascii="Times New Roman" w:hAnsi="Times New Roman" w:cs="Times New Roman"/>
          <w:sz w:val="24"/>
          <w:szCs w:val="24"/>
        </w:rPr>
      </w:pPr>
    </w:p>
    <w:p w14:paraId="0A86A29C" w14:textId="77777777" w:rsidR="00796E1A" w:rsidRDefault="00796E1A"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406CECE" w14:textId="612E3E93" w:rsidR="00796E1A" w:rsidRDefault="00796E1A"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maxpool operation is very similar to ReLU in the sense that they both use a max function.</w:t>
      </w:r>
    </w:p>
    <w:p w14:paraId="025A7CDA" w14:textId="1F2F91F8"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Similar to ReLU encoding, we design auxiliary integer variable </w:t>
      </w:r>
      <m:oMath>
        <m:r>
          <w:rPr>
            <w:rFonts w:ascii="Cambria Math" w:hAnsi="Cambria Math" w:cs="Times New Roman"/>
            <w:sz w:val="24"/>
            <w:szCs w:val="24"/>
          </w:rPr>
          <m:t>a</m:t>
        </m:r>
      </m:oMath>
      <w:r>
        <w:rPr>
          <w:rFonts w:ascii="Times New Roman" w:hAnsi="Times New Roman" w:cs="Times New Roman"/>
          <w:sz w:val="24"/>
          <w:szCs w:val="24"/>
        </w:rPr>
        <w:t xml:space="preserve"> such that</w:t>
      </w:r>
    </w:p>
    <w:p w14:paraId="2E681536" w14:textId="212DF469"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17D4231B" w14:textId="78F86EDA"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2A699E7D" w14:textId="4FDE8FE6"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Different from ReLU encoding, where we can directly use the lower and upper bound </w:t>
      </w:r>
      <w:r w:rsidR="004D2478">
        <w:rPr>
          <w:rFonts w:ascii="Times New Roman" w:hAnsi="Times New Roman" w:cs="Times New Roman"/>
          <w:sz w:val="24"/>
          <w:szCs w:val="24"/>
        </w:rPr>
        <w:t>of the target variable, in this situation we need to consider the bounds of both variables.</w:t>
      </w:r>
      <w:r w:rsidR="009751C1">
        <w:rPr>
          <w:rFonts w:ascii="Times New Roman" w:hAnsi="Times New Roman" w:cs="Times New Roman"/>
          <w:sz w:val="24"/>
          <w:szCs w:val="24"/>
        </w:rPr>
        <w:t xml:space="preserve"> To that, we define the following</w:t>
      </w:r>
    </w:p>
    <w:p w14:paraId="38198310" w14:textId="2531580F" w:rsidR="009751C1" w:rsidRP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u=</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oMath>
      </m:oMathPara>
    </w:p>
    <w:p w14:paraId="33332DFD" w14:textId="78678AA9" w:rsid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l=min(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oMath>
      </m:oMathPara>
    </w:p>
    <w:p w14:paraId="59A3AB85" w14:textId="58B21A25"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can have the following MILP encoding:</w:t>
      </w:r>
    </w:p>
    <w:p w14:paraId="4991272B" w14:textId="44327B3D"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5FA2E17E" w14:textId="6F454D1E"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3562B9F2" w14:textId="46A24640"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-l×(1-a)</m:t>
          </m:r>
        </m:oMath>
      </m:oMathPara>
    </w:p>
    <w:p w14:paraId="59F5E132" w14:textId="6A88701F" w:rsidR="00796E1A" w:rsidRPr="00734411"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+u×a</m:t>
          </m:r>
        </m:oMath>
      </m:oMathPara>
    </w:p>
    <w:p w14:paraId="16D437D2" w14:textId="522F9794" w:rsidR="00734411" w:rsidRDefault="00734411"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Based on suggestions found here (</w:t>
      </w:r>
      <w:hyperlink r:id="rId7" w:history="1">
        <w:r w:rsidRPr="00A13730">
          <w:rPr>
            <w:rStyle w:val="Hyperlink"/>
            <w:rFonts w:ascii="Times New Roman" w:hAnsi="Times New Roman" w:cs="Times New Roman"/>
            <w:sz w:val="24"/>
            <w:szCs w:val="24"/>
          </w:rPr>
          <w:t>https://or.stackexchange.com/questions/711/how-to-formulate-linearize-a-maximum-function-in-a-constraint</w:t>
        </w:r>
      </w:hyperlink>
      <w:r>
        <w:rPr>
          <w:rFonts w:ascii="Times New Roman" w:hAnsi="Times New Roman" w:cs="Times New Roman"/>
          <w:sz w:val="24"/>
          <w:szCs w:val="24"/>
        </w:rPr>
        <w:t>), we can alternatively define variable called M that represents a value larger than</w:t>
      </w:r>
      <w:r w:rsidR="00A8685E">
        <w:rPr>
          <w:rFonts w:ascii="Times New Roman" w:hAnsi="Times New Roman" w:cs="Times New Roman" w:hint="eastAsia"/>
          <w:sz w:val="24"/>
          <w:szCs w:val="24"/>
        </w:rPr>
        <w:t xml:space="preserve"> or equal to</w:t>
      </w:r>
      <w:r>
        <w:rPr>
          <w:rFonts w:ascii="Times New Roman" w:hAnsi="Times New Roman" w:cs="Times New Roman"/>
          <w:sz w:val="24"/>
          <w:szCs w:val="24"/>
        </w:rPr>
        <w:t xml:space="preserve"> the maximum possible difference between the two variables.</w:t>
      </w:r>
    </w:p>
    <w:p w14:paraId="23F5281D" w14:textId="7883FAB3" w:rsidR="00734411" w:rsidRPr="00956A9F" w:rsidRDefault="0073441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M=</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e>
          </m:func>
        </m:oMath>
      </m:oMathPara>
    </w:p>
    <w:p w14:paraId="737E834E" w14:textId="06E0417E" w:rsidR="00956A9F" w:rsidRDefault="00956A9F"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And reformulate the encoding as:</w:t>
      </w:r>
    </w:p>
    <w:p w14:paraId="33F56670"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6867A92E"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BD24963" w14:textId="79C57496"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+M×(1-a)</m:t>
          </m:r>
        </m:oMath>
      </m:oMathPara>
    </w:p>
    <w:p w14:paraId="7D564895" w14:textId="29AAA639" w:rsidR="00956A9F" w:rsidRPr="00956A9F"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+M×a</m:t>
          </m:r>
        </m:oMath>
      </m:oMathPara>
    </w:p>
    <w:p w14:paraId="19844105" w14:textId="070769AE" w:rsidR="00956A9F" w:rsidRPr="00D55AAB" w:rsidRDefault="00956A9F"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two </w:t>
      </w:r>
      <w:proofErr w:type="gramStart"/>
      <w:r>
        <w:rPr>
          <w:rFonts w:ascii="Times New Roman" w:hAnsi="Times New Roman" w:cs="Times New Roman"/>
          <w:sz w:val="24"/>
          <w:szCs w:val="24"/>
        </w:rPr>
        <w:t>formulation</w:t>
      </w:r>
      <w:proofErr w:type="gramEnd"/>
      <w:r>
        <w:rPr>
          <w:rFonts w:ascii="Times New Roman" w:hAnsi="Times New Roman" w:cs="Times New Roman"/>
          <w:sz w:val="24"/>
          <w:szCs w:val="24"/>
        </w:rPr>
        <w:t xml:space="preserve"> are effectively the same.</w:t>
      </w:r>
    </w:p>
    <w:p w14:paraId="537884E0" w14:textId="77777777" w:rsidR="00796E1A" w:rsidRDefault="00796E1A" w:rsidP="00796E1A">
      <w:pPr>
        <w:pStyle w:val="ListParagraph"/>
        <w:spacing w:after="0"/>
        <w:ind w:left="1440"/>
        <w:rPr>
          <w:rFonts w:ascii="Times New Roman" w:hAnsi="Times New Roman" w:cs="Times New Roman"/>
          <w:sz w:val="24"/>
          <w:szCs w:val="24"/>
        </w:rPr>
      </w:pPr>
    </w:p>
    <w:p w14:paraId="63FA9C00" w14:textId="77777777" w:rsidR="00D55AAB" w:rsidRDefault="00D55AAB"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With the provided transformation, we first compute the box bounds of all variables.</w:t>
      </w:r>
    </w:p>
    <w:p w14:paraId="7E40730D" w14:textId="0A81F8F7" w:rsidR="00796E1A"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≤2</m:t>
          </m:r>
        </m:oMath>
      </m:oMathPara>
    </w:p>
    <w:p w14:paraId="5E78F0A0" w14:textId="67296DD4"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≤-1</m:t>
          </m:r>
        </m:oMath>
      </m:oMathPara>
    </w:p>
    <w:p w14:paraId="0D52114D" w14:textId="1D646FAD"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≤1</m:t>
          </m:r>
        </m:oMath>
      </m:oMathPara>
    </w:p>
    <w:p w14:paraId="70084B05" w14:textId="4292C1A9"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6</m:t>
              </m:r>
            </m:sub>
          </m:sSub>
          <m:r>
            <w:rPr>
              <w:rFonts w:ascii="Cambria Math" w:hAnsi="Cambria Math" w:cs="Times New Roman"/>
              <w:sz w:val="24"/>
              <w:szCs w:val="24"/>
            </w:rPr>
            <m:t>≤1</m:t>
          </m:r>
        </m:oMath>
      </m:oMathPara>
    </w:p>
    <w:p w14:paraId="274F140B" w14:textId="738AD233"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≤2</m:t>
          </m:r>
        </m:oMath>
      </m:oMathPara>
    </w:p>
    <w:p w14:paraId="2751F46C" w14:textId="64EB8674" w:rsidR="00D55AAB" w:rsidRPr="00D55AAB" w:rsidRDefault="00490630"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≤1</m:t>
          </m:r>
        </m:oMath>
      </m:oMathPara>
    </w:p>
    <w:p w14:paraId="5B0FCA67" w14:textId="0BDB2793"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9</m:t>
              </m:r>
            </m:sub>
          </m:sSub>
          <m:r>
            <w:rPr>
              <w:rFonts w:ascii="Cambria Math" w:hAnsi="Cambria Math" w:cs="Times New Roman"/>
              <w:sz w:val="24"/>
              <w:szCs w:val="24"/>
            </w:rPr>
            <m:t>≤2</m:t>
          </m:r>
        </m:oMath>
      </m:oMathPara>
    </w:p>
    <w:p w14:paraId="342FBE93" w14:textId="2DE46D48" w:rsidR="00D55AAB" w:rsidRPr="00490630"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-2.5≤x</m:t>
              </m:r>
            </m:e>
            <m:sub>
              <m:r>
                <w:rPr>
                  <w:rFonts w:ascii="Cambria Math" w:hAnsi="Cambria Math" w:cs="Times New Roman"/>
                  <w:sz w:val="24"/>
                  <w:szCs w:val="24"/>
                </w:rPr>
                <m:t>10</m:t>
              </m:r>
            </m:sub>
          </m:sSub>
          <m:r>
            <w:rPr>
              <w:rFonts w:ascii="Cambria Math" w:hAnsi="Cambria Math" w:cs="Times New Roman"/>
              <w:sz w:val="24"/>
              <w:szCs w:val="24"/>
            </w:rPr>
            <m:t>≤0.5</m:t>
          </m:r>
        </m:oMath>
      </m:oMathPara>
    </w:p>
    <w:p w14:paraId="741B9C53" w14:textId="0E5DA517" w:rsidR="00490630" w:rsidRPr="00D55AAB" w:rsidRDefault="00490630" w:rsidP="0049063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Clearly the box bounds along is unable to prove the property.</w:t>
      </w:r>
    </w:p>
    <w:p w14:paraId="3E503D5E" w14:textId="79A49ABE" w:rsidR="00D55AAB"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We now rewrite the maxpools as their MILP encoding.</w:t>
      </w:r>
    </w:p>
    <w:p w14:paraId="4461F686" w14:textId="77777777"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Define integer variables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such that</w:t>
      </w:r>
    </w:p>
    <w:p w14:paraId="3D9B4AFE" w14:textId="6F0B8BE8"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0998D40F" w14:textId="7BBF8F1F"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470BF880" w14:textId="537EDBBE"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149110E" w14:textId="36553094"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5B963BB5" w14:textId="2A814E08" w:rsidR="005833EC" w:rsidRDefault="005833EC" w:rsidP="005833EC">
      <w:pPr>
        <w:pStyle w:val="ListParagraph"/>
        <w:spacing w:after="0"/>
        <w:ind w:left="1440"/>
        <w:jc w:val="center"/>
        <w:rPr>
          <w:rFonts w:ascii="Times New Roman" w:hAnsi="Times New Roman" w:cs="Times New Roman"/>
          <w:sz w:val="24"/>
          <w:szCs w:val="24"/>
        </w:rPr>
      </w:pPr>
    </w:p>
    <w:p w14:paraId="10673219" w14:textId="48F61489"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4DDD753F" w14:textId="1DDC2AB2" w:rsidR="005833EC" w:rsidRPr="00D55AAB"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05261F8D" w14:textId="6A946A20" w:rsidR="005833EC" w:rsidRPr="005833EC"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5BB3A318" w14:textId="1615847F" w:rsidR="005833EC"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+4(1-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oMath>
      </m:oMathPara>
    </w:p>
    <w:p w14:paraId="645AE273" w14:textId="218C7D7C" w:rsidR="00002AA2"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m:oMathPara>
    </w:p>
    <w:p w14:paraId="3B0A263B" w14:textId="7C7D15AE" w:rsidR="00002AA2" w:rsidRPr="00002AA2" w:rsidRDefault="00002AA2" w:rsidP="00002AA2">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oMath>
      <w:r>
        <w:rPr>
          <w:rFonts w:ascii="Times New Roman" w:hAnsi="Times New Roman" w:cs="Times New Roman"/>
          <w:sz w:val="24"/>
          <w:szCs w:val="24"/>
        </w:rPr>
        <w:t>:</w:t>
      </w:r>
    </w:p>
    <w:p w14:paraId="4FCC48D1" w14:textId="74574087" w:rsidR="00002AA2" w:rsidRPr="00D55AAB"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B124C45" w14:textId="4935797B" w:rsidR="00002AA2" w:rsidRPr="005833EC"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804E4CF" w14:textId="76A6082A"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m:t>
          </m:r>
        </m:oMath>
      </m:oMathPara>
    </w:p>
    <w:p w14:paraId="2ECAA8D9" w14:textId="012297A8"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m:oMathPara>
    </w:p>
    <w:p w14:paraId="2824807A" w14:textId="77777777" w:rsidR="00002AA2" w:rsidRDefault="00002AA2" w:rsidP="005833EC">
      <w:pPr>
        <w:pStyle w:val="ListParagraph"/>
        <w:spacing w:after="0"/>
        <w:ind w:left="1440"/>
        <w:jc w:val="both"/>
        <w:rPr>
          <w:rFonts w:ascii="Times New Roman" w:hAnsi="Times New Roman" w:cs="Times New Roman"/>
          <w:sz w:val="24"/>
          <w:szCs w:val="24"/>
        </w:rPr>
      </w:pPr>
    </w:p>
    <w:p w14:paraId="67FC78D0" w14:textId="34011236" w:rsidR="005833EC"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Now we explore the different values </w:t>
      </w:r>
      <m:oMath>
        <m:r>
          <w:rPr>
            <w:rFonts w:ascii="Cambria Math" w:hAnsi="Cambria Math" w:cs="Times New Roman"/>
            <w:sz w:val="24"/>
            <w:szCs w:val="24"/>
          </w:rPr>
          <m:t>a</m:t>
        </m:r>
      </m:oMath>
      <w:r>
        <w:rPr>
          <w:rFonts w:ascii="Times New Roman" w:hAnsi="Times New Roman" w:cs="Times New Roman"/>
          <w:sz w:val="24"/>
          <w:szCs w:val="24"/>
        </w:rPr>
        <w:t xml:space="preserve"> can take.</w:t>
      </w:r>
    </w:p>
    <w:p w14:paraId="0B57936A" w14:textId="2B73DFA7" w:rsidR="00002AA2" w:rsidRPr="00D55AAB"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It is clear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cannot be 0, so no need to explore this branch.</w:t>
      </w:r>
    </w:p>
    <w:p w14:paraId="5968B7DE" w14:textId="29CCB883" w:rsidR="00D55AAB" w:rsidRDefault="00002AA2"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to 1, and we explore the two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branches.</w:t>
      </w:r>
    </w:p>
    <w:p w14:paraId="5C051173" w14:textId="22B205B7" w:rsidR="00FC6CF5" w:rsidRDefault="00FC6CF5"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Here, we rewrite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14C26E03" w14:textId="138C6590" w:rsidR="00FC6CF5" w:rsidRPr="00D55AAB" w:rsidRDefault="00000000" w:rsidP="00FC6CF5">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60171187" w14:textId="136C6124" w:rsidR="00D55AAB" w:rsidRDefault="00C02D37" w:rsidP="00FC6CF5">
      <w:pPr>
        <w:pStyle w:val="ListParagraph"/>
        <w:spacing w:after="0"/>
        <w:ind w:left="1440"/>
        <w:jc w:val="both"/>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444D2AFF" w14:textId="29F76A83" w:rsidR="00C02D37" w:rsidRPr="00FC6CF5" w:rsidRDefault="00C02D37" w:rsidP="00FC6CF5">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w:t>
      </w:r>
      <w:r w:rsidR="00015F30">
        <w:rPr>
          <w:rFonts w:ascii="Times New Roman" w:hAnsi="Times New Roman" w:cs="Times New Roman"/>
          <w:sz w:val="24"/>
          <w:szCs w:val="24"/>
        </w:rPr>
        <w:t>becomes</w:t>
      </w:r>
      <w:r>
        <w:rPr>
          <w:rFonts w:ascii="Times New Roman" w:hAnsi="Times New Roman" w:cs="Times New Roman"/>
          <w:sz w:val="24"/>
          <w:szCs w:val="24"/>
        </w:rPr>
        <w:t xml:space="preserve">: </w:t>
      </w:r>
    </w:p>
    <w:p w14:paraId="22F8ECD0" w14:textId="3DC2DDD8" w:rsidR="00C02D37" w:rsidRPr="00D55AAB"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m:t>
          </m:r>
        </m:oMath>
      </m:oMathPara>
    </w:p>
    <w:p w14:paraId="42A1ACA6" w14:textId="22719231" w:rsidR="00C02D37" w:rsidRPr="00F95E01"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14733027" w14:textId="77777777" w:rsidR="00FC6CF5" w:rsidRDefault="00FC6CF5" w:rsidP="00FC6CF5">
      <w:pPr>
        <w:pStyle w:val="ListParagraph"/>
        <w:spacing w:after="0"/>
        <w:ind w:left="1440"/>
        <w:jc w:val="both"/>
        <w:rPr>
          <w:rFonts w:ascii="Times New Roman" w:hAnsi="Times New Roman" w:cs="Times New Roman"/>
          <w:sz w:val="24"/>
          <w:szCs w:val="24"/>
        </w:rPr>
      </w:pPr>
    </w:p>
    <w:p w14:paraId="5125F136" w14:textId="1E61D6A0" w:rsidR="00C35A86" w:rsidRDefault="00C35A8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Now we simplify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as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+0.5=2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+0.5</m:t>
        </m:r>
      </m:oMath>
    </w:p>
    <w:p w14:paraId="2D26D440" w14:textId="29EF83B6"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This can be further backpropagated to be:</w:t>
      </w:r>
    </w:p>
    <w:p w14:paraId="7710C325" w14:textId="5396C1B1" w:rsidR="00FC51CF" w:rsidRPr="00FC51CF" w:rsidRDefault="00FC51CF" w:rsidP="00FC51C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047B4DB2" w14:textId="468A000B" w:rsidR="00015F30" w:rsidRDefault="00015F30"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 bound of this calculation is then [0,</w:t>
      </w:r>
      <w:proofErr w:type="gramStart"/>
      <w:r w:rsidR="00FC51CF">
        <w:rPr>
          <w:rFonts w:ascii="Times New Roman" w:hAnsi="Times New Roman" w:cs="Times New Roman"/>
          <w:sz w:val="24"/>
          <w:szCs w:val="24"/>
        </w:rPr>
        <w:t>2</w:t>
      </w:r>
      <w:r>
        <w:rPr>
          <w:rFonts w:ascii="Times New Roman" w:hAnsi="Times New Roman" w:cs="Times New Roman"/>
          <w:sz w:val="24"/>
          <w:szCs w:val="24"/>
        </w:rPr>
        <w:t>]</w:t>
      </w:r>
      <w:r w:rsidR="00FC51CF">
        <w:rPr>
          <w:rFonts w:ascii="Times New Roman" w:hAnsi="Times New Roman" w:cs="Times New Roman"/>
          <w:sz w:val="24"/>
          <w:szCs w:val="24"/>
        </w:rPr>
        <w:t>+</w:t>
      </w:r>
      <w:proofErr w:type="gramEnd"/>
      <w:r>
        <w:rPr>
          <w:rFonts w:ascii="Times New Roman" w:hAnsi="Times New Roman" w:cs="Times New Roman"/>
          <w:sz w:val="24"/>
          <w:szCs w:val="24"/>
        </w:rPr>
        <w:t>[</w:t>
      </w:r>
      <w:r w:rsidR="001B7566">
        <w:rPr>
          <w:rFonts w:ascii="Times New Roman" w:hAnsi="Times New Roman" w:cs="Times New Roman"/>
          <w:sz w:val="24"/>
          <w:szCs w:val="24"/>
        </w:rPr>
        <w:t>0</w:t>
      </w:r>
      <w:r>
        <w:rPr>
          <w:rFonts w:ascii="Times New Roman" w:hAnsi="Times New Roman" w:cs="Times New Roman"/>
          <w:sz w:val="24"/>
          <w:szCs w:val="24"/>
        </w:rPr>
        <w:t>,1]+0.5</w:t>
      </w:r>
      <w:r w:rsidR="001B7566">
        <w:rPr>
          <w:rFonts w:ascii="Times New Roman" w:hAnsi="Times New Roman" w:cs="Times New Roman"/>
          <w:sz w:val="24"/>
          <w:szCs w:val="24"/>
        </w:rPr>
        <w:t xml:space="preserve"> = [</w:t>
      </w:r>
      <w:r w:rsidR="00FC51CF">
        <w:rPr>
          <w:rFonts w:ascii="Times New Roman" w:hAnsi="Times New Roman" w:cs="Times New Roman"/>
          <w:sz w:val="24"/>
          <w:szCs w:val="24"/>
        </w:rPr>
        <w:t>0.5,3.5</w:t>
      </w:r>
      <w:r w:rsidR="001B7566">
        <w:rPr>
          <w:rFonts w:ascii="Times New Roman" w:hAnsi="Times New Roman" w:cs="Times New Roman"/>
          <w:sz w:val="24"/>
          <w:szCs w:val="24"/>
        </w:rPr>
        <w:t>]</w:t>
      </w:r>
    </w:p>
    <w:p w14:paraId="35A32E34" w14:textId="2F6E9D53"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FC51C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w:t>
      </w:r>
      <w:r w:rsidR="00FC51CF">
        <w:rPr>
          <w:rFonts w:ascii="Times New Roman" w:hAnsi="Times New Roman" w:cs="Times New Roman"/>
          <w:sz w:val="24"/>
          <w:szCs w:val="24"/>
        </w:rPr>
        <w:t>does</w:t>
      </w:r>
      <w:r>
        <w:rPr>
          <w:rFonts w:ascii="Times New Roman" w:hAnsi="Times New Roman" w:cs="Times New Roman"/>
          <w:sz w:val="24"/>
          <w:szCs w:val="24"/>
        </w:rPr>
        <w:t xml:space="preserve">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35BA31FA" w14:textId="77777777" w:rsidR="001B7566" w:rsidRDefault="001B7566" w:rsidP="00C35A86">
      <w:pPr>
        <w:pStyle w:val="ListParagraph"/>
        <w:spacing w:after="0"/>
        <w:ind w:left="1440"/>
        <w:rPr>
          <w:rFonts w:ascii="Times New Roman" w:hAnsi="Times New Roman" w:cs="Times New Roman"/>
          <w:sz w:val="24"/>
          <w:szCs w:val="24"/>
        </w:rPr>
      </w:pPr>
    </w:p>
    <w:p w14:paraId="2890CF3B" w14:textId="21582D39"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Then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p>
    <w:p w14:paraId="2CC26843" w14:textId="77777777" w:rsidR="001B7566" w:rsidRPr="00FC6CF5" w:rsidRDefault="001B7566" w:rsidP="001B7566">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becomes: </w:t>
      </w:r>
    </w:p>
    <w:p w14:paraId="39269D1E" w14:textId="39666239" w:rsidR="001B7566" w:rsidRPr="00D55AAB" w:rsidRDefault="00000000" w:rsidP="001B7566">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oMath>
      </m:oMathPara>
    </w:p>
    <w:p w14:paraId="3C8DF37A" w14:textId="3AF9328F" w:rsidR="001B7566" w:rsidRPr="00A72B55"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46233B1" w14:textId="5352935F" w:rsidR="00A72B55"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lastRenderedPageBreak/>
        <w:t xml:space="preserve">Similarly,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becomes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+0.5</m:t>
        </m:r>
      </m:oMath>
    </w:p>
    <w:p w14:paraId="3AB37D38" w14:textId="727BB426" w:rsidR="00FC51CF" w:rsidRDefault="00FC51CF"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perform further backpropagation:</w:t>
      </w:r>
    </w:p>
    <w:p w14:paraId="09BF89CB" w14:textId="102CD7E8" w:rsidR="00AA258F" w:rsidRPr="00AA258F" w:rsidRDefault="00AA258F" w:rsidP="001B7566">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22386218" w14:textId="34D5EB6D" w:rsidR="00AA258F"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6D0BE919" w14:textId="5F46240F" w:rsidR="00A72B55" w:rsidRPr="00D55AAB"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w:t>
      </w:r>
      <w:r w:rsidRPr="00A72B55">
        <w:rPr>
          <w:rFonts w:ascii="Times New Roman" w:hAnsi="Times New Roman" w:cs="Times New Roman"/>
          <w:sz w:val="24"/>
          <w:szCs w:val="24"/>
        </w:rPr>
        <w:t xml:space="preserve"> </w:t>
      </w:r>
      <w:r>
        <w:rPr>
          <w:rFonts w:ascii="Times New Roman" w:hAnsi="Times New Roman" w:cs="Times New Roman"/>
          <w:sz w:val="24"/>
          <w:szCs w:val="24"/>
        </w:rPr>
        <w:t>The box bound of this calculation is then [0,</w:t>
      </w:r>
      <w:proofErr w:type="gramStart"/>
      <w:r w:rsidR="00AA258F">
        <w:rPr>
          <w:rFonts w:ascii="Times New Roman" w:hAnsi="Times New Roman" w:cs="Times New Roman"/>
          <w:sz w:val="24"/>
          <w:szCs w:val="24"/>
        </w:rPr>
        <w:t>1</w:t>
      </w:r>
      <w:r>
        <w:rPr>
          <w:rFonts w:ascii="Times New Roman" w:hAnsi="Times New Roman" w:cs="Times New Roman"/>
          <w:sz w:val="24"/>
          <w:szCs w:val="24"/>
        </w:rPr>
        <w:t>]</w:t>
      </w:r>
      <w:r w:rsidR="00AA258F">
        <w:rPr>
          <w:rFonts w:ascii="Times New Roman" w:hAnsi="Times New Roman" w:cs="Times New Roman"/>
          <w:sz w:val="24"/>
          <w:szCs w:val="24"/>
        </w:rPr>
        <w:t>+</w:t>
      </w:r>
      <w:proofErr w:type="gramEnd"/>
      <w:r>
        <w:rPr>
          <w:rFonts w:ascii="Times New Roman" w:hAnsi="Times New Roman" w:cs="Times New Roman"/>
          <w:sz w:val="24"/>
          <w:szCs w:val="24"/>
        </w:rPr>
        <w:t>[0,</w:t>
      </w:r>
      <w:r w:rsidR="00AA258F">
        <w:rPr>
          <w:rFonts w:ascii="Times New Roman" w:hAnsi="Times New Roman" w:cs="Times New Roman"/>
          <w:sz w:val="24"/>
          <w:szCs w:val="24"/>
        </w:rPr>
        <w:t>3</w:t>
      </w:r>
      <w:r>
        <w:rPr>
          <w:rFonts w:ascii="Times New Roman" w:hAnsi="Times New Roman" w:cs="Times New Roman"/>
          <w:sz w:val="24"/>
          <w:szCs w:val="24"/>
        </w:rPr>
        <w:t>]+0.5 = [0.5, 4</w:t>
      </w:r>
      <w:r w:rsidR="00AA258F">
        <w:rPr>
          <w:rFonts w:ascii="Times New Roman" w:hAnsi="Times New Roman" w:cs="Times New Roman"/>
          <w:sz w:val="24"/>
          <w:szCs w:val="24"/>
        </w:rPr>
        <w:t>.5</w:t>
      </w:r>
      <w:r>
        <w:rPr>
          <w:rFonts w:ascii="Times New Roman" w:hAnsi="Times New Roman" w:cs="Times New Roman"/>
          <w:sz w:val="24"/>
          <w:szCs w:val="24"/>
        </w:rPr>
        <w:t>]</w:t>
      </w:r>
    </w:p>
    <w:p w14:paraId="1A474F89" w14:textId="046DDC56" w:rsidR="00C35A86"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AA258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does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r>
        <w:rPr>
          <w:rFonts w:ascii="Times New Roman" w:hAnsi="Times New Roman" w:cs="Times New Roman"/>
          <w:sz w:val="24"/>
          <w:szCs w:val="24"/>
        </w:rPr>
        <w:t xml:space="preserve"> </w:t>
      </w:r>
      <w:r w:rsidR="00AA258F">
        <w:rPr>
          <w:rFonts w:ascii="Times New Roman" w:hAnsi="Times New Roman" w:cs="Times New Roman"/>
          <w:sz w:val="24"/>
          <w:szCs w:val="24"/>
        </w:rPr>
        <w:t>as well</w:t>
      </w:r>
      <w:r>
        <w:rPr>
          <w:rFonts w:ascii="Times New Roman" w:hAnsi="Times New Roman" w:cs="Times New Roman"/>
          <w:sz w:val="24"/>
          <w:szCs w:val="24"/>
        </w:rPr>
        <w:t>.</w:t>
      </w:r>
    </w:p>
    <w:p w14:paraId="27D5157E" w14:textId="1C7CC0EB"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Following the method discussed in class, MILP</w:t>
      </w:r>
      <w:r w:rsidR="00A463FE">
        <w:rPr>
          <w:rFonts w:ascii="Times New Roman" w:hAnsi="Times New Roman" w:cs="Times New Roman"/>
          <w:sz w:val="24"/>
          <w:szCs w:val="24"/>
        </w:rPr>
        <w:t xml:space="preserve"> with backpropagation</w:t>
      </w:r>
      <w:r>
        <w:rPr>
          <w:rFonts w:ascii="Times New Roman" w:hAnsi="Times New Roman" w:cs="Times New Roman"/>
          <w:sz w:val="24"/>
          <w:szCs w:val="24"/>
        </w:rPr>
        <w:t xml:space="preserve"> </w:t>
      </w:r>
      <w:r w:rsidR="00AA258F">
        <w:rPr>
          <w:rFonts w:ascii="Times New Roman" w:hAnsi="Times New Roman" w:cs="Times New Roman"/>
          <w:sz w:val="24"/>
          <w:szCs w:val="24"/>
        </w:rPr>
        <w:t xml:space="preserve">has indeed </w:t>
      </w:r>
      <w:r>
        <w:rPr>
          <w:rFonts w:ascii="Times New Roman" w:hAnsi="Times New Roman" w:cs="Times New Roman"/>
          <w:sz w:val="24"/>
          <w:szCs w:val="24"/>
        </w:rPr>
        <w:t>prove</w:t>
      </w:r>
      <w:r w:rsidR="00AA258F">
        <w:rPr>
          <w:rFonts w:ascii="Times New Roman" w:hAnsi="Times New Roman" w:cs="Times New Roman"/>
          <w:sz w:val="24"/>
          <w:szCs w:val="24"/>
        </w:rPr>
        <w:t>d</w:t>
      </w:r>
      <w:r>
        <w:rPr>
          <w:rFonts w:ascii="Times New Roman" w:hAnsi="Times New Roman" w:cs="Times New Roman"/>
          <w:sz w:val="24"/>
          <w:szCs w:val="24"/>
        </w:rPr>
        <w:t xml:space="preserve"> the desired property.</w:t>
      </w:r>
    </w:p>
    <w:p w14:paraId="40AFCBD1" w14:textId="77777777" w:rsidR="00A63092" w:rsidRPr="00FC6CF5" w:rsidRDefault="00A63092" w:rsidP="00FC6CF5">
      <w:pPr>
        <w:pStyle w:val="ListParagraph"/>
        <w:spacing w:after="0"/>
        <w:ind w:left="1440"/>
        <w:jc w:val="both"/>
        <w:rPr>
          <w:rFonts w:ascii="Times New Roman" w:hAnsi="Times New Roman" w:cs="Times New Roman"/>
          <w:sz w:val="24"/>
          <w:szCs w:val="24"/>
        </w:rPr>
      </w:pPr>
    </w:p>
    <w:p w14:paraId="5B9887ED" w14:textId="77777777" w:rsidR="002712C0"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F68C791" w14:textId="40F7A7CD"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The model is designed as trained as specified.</w:t>
      </w:r>
    </w:p>
    <w:p w14:paraId="0D810ECF" w14:textId="229FD55F"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It consists of three internal layers, and an output layer. The first fully connected layer has </w:t>
      </w:r>
      <m:oMath>
        <m:r>
          <w:rPr>
            <w:rFonts w:ascii="Cambria Math" w:hAnsi="Cambria Math" w:cs="Times New Roman"/>
            <w:sz w:val="24"/>
            <w:szCs w:val="24"/>
          </w:rPr>
          <m:t>28×28=784</m:t>
        </m:r>
      </m:oMath>
      <w:r>
        <w:rPr>
          <w:rFonts w:ascii="Times New Roman" w:hAnsi="Times New Roman" w:cs="Times New Roman"/>
          <w:sz w:val="24"/>
          <w:szCs w:val="24"/>
        </w:rPr>
        <w:t xml:space="preserve"> inputs, with 50 neurons, followed by ReLU activation. The second layer also has 50 neurons, and followed by ReLU activation. The same goes for the third internal layer.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there is an output layer, connecting to 10 outputs.</w:t>
      </w:r>
    </w:p>
    <w:p w14:paraId="100396C4" w14:textId="07123840" w:rsidR="00B46B54" w:rsidRDefault="00B7309C" w:rsidP="00B46B54">
      <w:pPr>
        <w:pStyle w:val="ListParagraph"/>
        <w:spacing w:after="0"/>
        <w:rPr>
          <w:rFonts w:ascii="Times New Roman" w:hAnsi="Times New Roman" w:cs="Times New Roman"/>
          <w:sz w:val="24"/>
          <w:szCs w:val="24"/>
        </w:rPr>
      </w:pPr>
      <w:r w:rsidRPr="00B7309C">
        <w:rPr>
          <w:rFonts w:ascii="Times New Roman" w:hAnsi="Times New Roman" w:cs="Times New Roman"/>
          <w:sz w:val="24"/>
          <w:szCs w:val="24"/>
        </w:rPr>
        <w:drawing>
          <wp:inline distT="0" distB="0" distL="0" distR="0" wp14:anchorId="6104AA5E" wp14:editId="0B08BE0E">
            <wp:extent cx="3210373" cy="2010056"/>
            <wp:effectExtent l="0" t="0" r="0" b="9525"/>
            <wp:docPr id="1769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502" name=""/>
                    <pic:cNvPicPr/>
                  </pic:nvPicPr>
                  <pic:blipFill>
                    <a:blip r:embed="rId8"/>
                    <a:stretch>
                      <a:fillRect/>
                    </a:stretch>
                  </pic:blipFill>
                  <pic:spPr>
                    <a:xfrm>
                      <a:off x="0" y="0"/>
                      <a:ext cx="3210373" cy="2010056"/>
                    </a:xfrm>
                    <a:prstGeom prst="rect">
                      <a:avLst/>
                    </a:prstGeom>
                  </pic:spPr>
                </pic:pic>
              </a:graphicData>
            </a:graphic>
          </wp:inline>
        </w:drawing>
      </w:r>
    </w:p>
    <w:p w14:paraId="021BADEB" w14:textId="5027575B" w:rsidR="00B7309C" w:rsidRPr="00B46B54" w:rsidRDefault="00B7309C"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To achieve</w:t>
      </w:r>
      <w:r w:rsidR="002254C0">
        <w:rPr>
          <w:rFonts w:ascii="Times New Roman" w:hAnsi="Times New Roman" w:cs="Times New Roman"/>
          <w:sz w:val="24"/>
          <w:szCs w:val="24"/>
        </w:rPr>
        <w:t xml:space="preserve"> batched</w:t>
      </w:r>
      <w:r>
        <w:rPr>
          <w:rFonts w:ascii="Times New Roman" w:hAnsi="Times New Roman" w:cs="Times New Roman"/>
          <w:sz w:val="24"/>
          <w:szCs w:val="24"/>
        </w:rPr>
        <w:t xml:space="preserve"> interval propagation in the linear layer</w:t>
      </w:r>
      <w:r w:rsidR="002254C0">
        <w:rPr>
          <w:rFonts w:ascii="Times New Roman" w:hAnsi="Times New Roman" w:cs="Times New Roman"/>
          <w:sz w:val="24"/>
          <w:szCs w:val="24"/>
        </w:rPr>
        <w:t>, based on the rules of interval arithmetic, we turn the weights into two separate tensors. One only has the positive weights, with the negative ones zeroed out, and the other only has negative weights with positive ones zeroed out.</w:t>
      </w:r>
    </w:p>
    <w:p w14:paraId="39036DAC" w14:textId="0590A7E6" w:rsidR="002712C0" w:rsidRDefault="006E3106" w:rsidP="002712C0">
      <w:pPr>
        <w:pStyle w:val="ListParagraph"/>
        <w:spacing w:after="0"/>
        <w:rPr>
          <w:rFonts w:ascii="Times New Roman" w:hAnsi="Times New Roman" w:cs="Times New Roman"/>
          <w:sz w:val="24"/>
          <w:szCs w:val="24"/>
        </w:rPr>
      </w:pPr>
      <w:r w:rsidRPr="006E3106">
        <w:rPr>
          <w:rFonts w:ascii="Times New Roman" w:hAnsi="Times New Roman" w:cs="Times New Roman"/>
          <w:sz w:val="24"/>
          <w:szCs w:val="24"/>
        </w:rPr>
        <w:lastRenderedPageBreak/>
        <w:drawing>
          <wp:inline distT="0" distB="0" distL="0" distR="0" wp14:anchorId="1985C540" wp14:editId="6F666F5E">
            <wp:extent cx="5943600" cy="2394585"/>
            <wp:effectExtent l="0" t="0" r="0" b="5715"/>
            <wp:docPr id="168677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77768" name=""/>
                    <pic:cNvPicPr/>
                  </pic:nvPicPr>
                  <pic:blipFill>
                    <a:blip r:embed="rId9"/>
                    <a:stretch>
                      <a:fillRect/>
                    </a:stretch>
                  </pic:blipFill>
                  <pic:spPr>
                    <a:xfrm>
                      <a:off x="0" y="0"/>
                      <a:ext cx="5943600" cy="2394585"/>
                    </a:xfrm>
                    <a:prstGeom prst="rect">
                      <a:avLst/>
                    </a:prstGeom>
                  </pic:spPr>
                </pic:pic>
              </a:graphicData>
            </a:graphic>
          </wp:inline>
        </w:drawing>
      </w:r>
    </w:p>
    <w:p w14:paraId="17E1AAA2" w14:textId="6EB39164" w:rsidR="0087295C" w:rsidRDefault="0087295C"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The computation for the new mins and the new max corresponds to:</w:t>
      </w:r>
    </w:p>
    <w:p w14:paraId="46FD00BE" w14:textId="4891F5F0" w:rsidR="0087295C" w:rsidRDefault="0087295C" w:rsidP="002712C0">
      <w:pPr>
        <w:pStyle w:val="ListParagraph"/>
        <w:spacing w:after="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c,d</m:t>
              </m:r>
            </m:e>
          </m:d>
          <m:r>
            <w:rPr>
              <w:rFonts w:ascii="Cambria Math" w:hAnsi="Cambria Math" w:cs="Times New Roman"/>
              <w:sz w:val="24"/>
              <w:szCs w:val="24"/>
            </w:rPr>
            <m:t>=[a+c, b+d]</m:t>
          </m:r>
        </m:oMath>
      </m:oMathPara>
    </w:p>
    <w:p w14:paraId="3D1FFA87" w14:textId="215A14EE" w:rsidR="0087295C" w:rsidRPr="0087295C" w:rsidRDefault="0087295C"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=[-b,-a]</m:t>
          </m:r>
        </m:oMath>
      </m:oMathPara>
    </w:p>
    <w:p w14:paraId="44CE0B3F" w14:textId="2AD4D804" w:rsidR="0087295C" w:rsidRPr="0087295C" w:rsidRDefault="0087295C"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=[λa,λb]</m:t>
          </m:r>
        </m:oMath>
      </m:oMathPara>
    </w:p>
    <w:p w14:paraId="78C874FB" w14:textId="77777777" w:rsidR="0087295C" w:rsidRDefault="0087295C" w:rsidP="002712C0">
      <w:pPr>
        <w:pStyle w:val="ListParagraph"/>
        <w:spacing w:after="0"/>
        <w:rPr>
          <w:rFonts w:ascii="Times New Roman" w:hAnsi="Times New Roman" w:cs="Times New Roman"/>
          <w:sz w:val="24"/>
          <w:szCs w:val="24"/>
        </w:rPr>
      </w:pPr>
    </w:p>
    <w:p w14:paraId="38D38812" w14:textId="518283A4"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To evaluate the robustness of the network, we find the final intervals given a sample. For a classification to be robust, the true label’s corresponding interval’s minimum must be greater than any other labels’ corresponding maximum, otherwise adversarial perturbation remains possible.</w:t>
      </w:r>
    </w:p>
    <w:p w14:paraId="2027021D" w14:textId="66B2E5E7"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For this network, for all the specified L-infinity neighborhood, the interval (box) analysis method alone is not able to verify its robustness, as for all tested samples, the true label minimum is not greater than any other label’s maximum.</w:t>
      </w:r>
    </w:p>
    <w:p w14:paraId="1DC4EA6F" w14:textId="1F90D2BB" w:rsidR="0087295C" w:rsidRDefault="0087295C" w:rsidP="0087295C">
      <w:pPr>
        <w:pStyle w:val="ListParagraph"/>
        <w:spacing w:after="0"/>
        <w:rPr>
          <w:rFonts w:ascii="Times New Roman" w:hAnsi="Times New Roman" w:cs="Times New Roman"/>
          <w:sz w:val="24"/>
          <w:szCs w:val="24"/>
        </w:rPr>
      </w:pPr>
      <w:r w:rsidRPr="0087295C">
        <w:rPr>
          <w:rFonts w:ascii="Times New Roman" w:hAnsi="Times New Roman" w:cs="Times New Roman"/>
          <w:sz w:val="24"/>
          <w:szCs w:val="24"/>
        </w:rPr>
        <w:drawing>
          <wp:inline distT="0" distB="0" distL="0" distR="0" wp14:anchorId="067A7A96" wp14:editId="23BD7F98">
            <wp:extent cx="2724530" cy="1819529"/>
            <wp:effectExtent l="0" t="0" r="0" b="9525"/>
            <wp:docPr id="5717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90494" name=""/>
                    <pic:cNvPicPr/>
                  </pic:nvPicPr>
                  <pic:blipFill>
                    <a:blip r:embed="rId10"/>
                    <a:stretch>
                      <a:fillRect/>
                    </a:stretch>
                  </pic:blipFill>
                  <pic:spPr>
                    <a:xfrm>
                      <a:off x="0" y="0"/>
                      <a:ext cx="2724530" cy="1819529"/>
                    </a:xfrm>
                    <a:prstGeom prst="rect">
                      <a:avLst/>
                    </a:prstGeom>
                  </pic:spPr>
                </pic:pic>
              </a:graphicData>
            </a:graphic>
          </wp:inline>
        </w:drawing>
      </w:r>
      <w:r>
        <w:rPr>
          <w:rFonts w:ascii="Times New Roman" w:hAnsi="Times New Roman" w:cs="Times New Roman"/>
          <w:sz w:val="24"/>
          <w:szCs w:val="24"/>
        </w:rPr>
        <w:t>.</w:t>
      </w:r>
    </w:p>
    <w:p w14:paraId="65E8E724" w14:textId="5582581F" w:rsidR="0087295C" w:rsidRP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Implementation and results can be found </w:t>
      </w:r>
      <w:r w:rsidR="00FE6E50">
        <w:rPr>
          <w:rFonts w:ascii="Times New Roman" w:hAnsi="Times New Roman" w:cs="Times New Roman"/>
          <w:sz w:val="24"/>
          <w:szCs w:val="24"/>
        </w:rPr>
        <w:t xml:space="preserve">in the </w:t>
      </w:r>
      <w:r w:rsidR="00546EF6">
        <w:rPr>
          <w:rFonts w:ascii="Times New Roman" w:hAnsi="Times New Roman" w:cs="Times New Roman"/>
          <w:sz w:val="24"/>
          <w:szCs w:val="24"/>
        </w:rPr>
        <w:t>GitHub</w:t>
      </w:r>
      <w:r w:rsidR="00FE6E50">
        <w:rPr>
          <w:rFonts w:ascii="Times New Roman" w:hAnsi="Times New Roman" w:cs="Times New Roman"/>
          <w:sz w:val="24"/>
          <w:szCs w:val="24"/>
        </w:rPr>
        <w:t xml:space="preserve"> repo.</w:t>
      </w:r>
    </w:p>
    <w:p w14:paraId="519ADBDE" w14:textId="77777777" w:rsidR="002712C0" w:rsidRDefault="002712C0" w:rsidP="002712C0">
      <w:pPr>
        <w:pStyle w:val="ListParagraph"/>
        <w:spacing w:after="0"/>
        <w:rPr>
          <w:rFonts w:ascii="Times New Roman" w:hAnsi="Times New Roman" w:cs="Times New Roman"/>
          <w:sz w:val="24"/>
          <w:szCs w:val="24"/>
        </w:rPr>
      </w:pPr>
    </w:p>
    <w:p w14:paraId="6416E8C3" w14:textId="53933666" w:rsidR="00796E1A" w:rsidRDefault="00796E1A"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14:paraId="0D0F46E5" w14:textId="3CF1B44E" w:rsidR="00796E1A"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45AD92" w14:textId="77777777" w:rsidR="002F33B7" w:rsidRDefault="00AC7A09"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Building on the idea </w:t>
      </w:r>
      <w:r w:rsidR="00F92D4C">
        <w:rPr>
          <w:rFonts w:ascii="Times New Roman" w:hAnsi="Times New Roman" w:cs="Times New Roman"/>
          <w:sz w:val="24"/>
          <w:szCs w:val="24"/>
        </w:rPr>
        <w:t>that</w:t>
      </w:r>
      <w:r>
        <w:rPr>
          <w:rFonts w:ascii="Times New Roman" w:hAnsi="Times New Roman" w:cs="Times New Roman"/>
          <w:sz w:val="24"/>
          <w:szCs w:val="24"/>
        </w:rPr>
        <w:t xml:space="preserve"> </w:t>
      </w:r>
      <w:r w:rsidRPr="00AC7A09">
        <w:rPr>
          <w:rFonts w:ascii="Times New Roman" w:hAnsi="Times New Roman" w:cs="Times New Roman"/>
          <w:sz w:val="24"/>
          <w:szCs w:val="24"/>
        </w:rPr>
        <w:t xml:space="preserve">trustworthy DNNs should not only be robust, </w:t>
      </w:r>
      <w:r>
        <w:rPr>
          <w:rFonts w:ascii="Times New Roman" w:hAnsi="Times New Roman" w:cs="Times New Roman"/>
          <w:sz w:val="24"/>
          <w:szCs w:val="24"/>
        </w:rPr>
        <w:t xml:space="preserve">but the </w:t>
      </w:r>
      <w:r w:rsidRPr="00AC7A09">
        <w:rPr>
          <w:rFonts w:ascii="Times New Roman" w:hAnsi="Times New Roman" w:cs="Times New Roman"/>
          <w:sz w:val="24"/>
          <w:szCs w:val="24"/>
        </w:rPr>
        <w:t xml:space="preserve">robustness proofs should </w:t>
      </w:r>
      <w:r>
        <w:rPr>
          <w:rFonts w:ascii="Times New Roman" w:hAnsi="Times New Roman" w:cs="Times New Roman"/>
          <w:sz w:val="24"/>
          <w:szCs w:val="24"/>
        </w:rPr>
        <w:t>be human-interpretable</w:t>
      </w:r>
      <w:r w:rsidR="007F54D6">
        <w:rPr>
          <w:rFonts w:ascii="Times New Roman" w:hAnsi="Times New Roman" w:cs="Times New Roman"/>
          <w:sz w:val="24"/>
          <w:szCs w:val="24"/>
        </w:rPr>
        <w:t>, t</w:t>
      </w:r>
      <w:r w:rsidR="002712C0" w:rsidRPr="002712C0">
        <w:rPr>
          <w:rFonts w:ascii="Times New Roman" w:hAnsi="Times New Roman" w:cs="Times New Roman"/>
          <w:sz w:val="24"/>
          <w:szCs w:val="24"/>
        </w:rPr>
        <w:t>his paper</w:t>
      </w:r>
      <w:r w:rsidR="007F54D6">
        <w:rPr>
          <w:rFonts w:ascii="Times New Roman" w:hAnsi="Times New Roman" w:cs="Times New Roman"/>
          <w:sz w:val="24"/>
          <w:szCs w:val="24"/>
        </w:rPr>
        <w:t xml:space="preserve"> </w:t>
      </w:r>
      <w:r w:rsidR="007F54D6" w:rsidRPr="007F54D6">
        <w:rPr>
          <w:rFonts w:ascii="Times New Roman" w:hAnsi="Times New Roman" w:cs="Times New Roman"/>
          <w:sz w:val="24"/>
          <w:szCs w:val="24"/>
        </w:rPr>
        <w:t>introduce a novel concept of proof features</w:t>
      </w:r>
      <w:r w:rsidR="007F54D6">
        <w:rPr>
          <w:rFonts w:ascii="Times New Roman" w:hAnsi="Times New Roman" w:cs="Times New Roman"/>
          <w:sz w:val="24"/>
          <w:szCs w:val="24"/>
        </w:rPr>
        <w:t xml:space="preserve"> and design the </w:t>
      </w:r>
      <w:proofErr w:type="spellStart"/>
      <w:r w:rsidR="007F54D6">
        <w:rPr>
          <w:rFonts w:ascii="Times New Roman" w:hAnsi="Times New Roman" w:cs="Times New Roman"/>
          <w:sz w:val="24"/>
          <w:szCs w:val="24"/>
        </w:rPr>
        <w:t>ProFIt</w:t>
      </w:r>
      <w:proofErr w:type="spellEnd"/>
      <w:r w:rsidR="007F54D6">
        <w:rPr>
          <w:rFonts w:ascii="Times New Roman" w:hAnsi="Times New Roman" w:cs="Times New Roman"/>
          <w:sz w:val="24"/>
          <w:szCs w:val="24"/>
        </w:rPr>
        <w:t xml:space="preserve"> algorithm. </w:t>
      </w:r>
    </w:p>
    <w:p w14:paraId="7DEFF139" w14:textId="77777777" w:rsidR="00D55871" w:rsidRDefault="002F33B7"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Proof features are, intuitively, intervals on the final affine layer neuron derived from verifier computation, and a set of which need to be small, sufficient for the proof, and important to the proof</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t>
      </w:r>
      <w:r w:rsidRPr="002F33B7">
        <w:rPr>
          <w:rFonts w:ascii="Times New Roman" w:hAnsi="Times New Roman" w:cs="Times New Roman"/>
          <w:sz w:val="24"/>
          <w:szCs w:val="24"/>
        </w:rPr>
        <w:t>As precise computation</w:t>
      </w:r>
      <w:r>
        <w:rPr>
          <w:rFonts w:ascii="Times New Roman" w:hAnsi="Times New Roman" w:cs="Times New Roman"/>
          <w:sz w:val="24"/>
          <w:szCs w:val="24"/>
        </w:rPr>
        <w:t xml:space="preserve"> of the best set i</w:t>
      </w:r>
      <w:r w:rsidR="00B37519">
        <w:rPr>
          <w:rFonts w:ascii="Times New Roman" w:hAnsi="Times New Roman" w:cs="Times New Roman"/>
          <w:sz w:val="24"/>
          <w:szCs w:val="24"/>
        </w:rPr>
        <w:t xml:space="preserve">s infeasible, the authors design the </w:t>
      </w:r>
      <w:proofErr w:type="spellStart"/>
      <w:r w:rsidR="00B37519">
        <w:rPr>
          <w:rFonts w:ascii="Times New Roman" w:hAnsi="Times New Roman" w:cs="Times New Roman"/>
          <w:sz w:val="24"/>
          <w:szCs w:val="24"/>
        </w:rPr>
        <w:t>ProFIt</w:t>
      </w:r>
      <w:proofErr w:type="spellEnd"/>
      <w:r w:rsidR="00B37519">
        <w:rPr>
          <w:rFonts w:ascii="Times New Roman" w:hAnsi="Times New Roman" w:cs="Times New Roman"/>
          <w:sz w:val="24"/>
          <w:szCs w:val="24"/>
        </w:rPr>
        <w:t xml:space="preserve"> algorithm to approximate a good set.</w:t>
      </w:r>
      <w:r w:rsidR="00D55871">
        <w:rPr>
          <w:rFonts w:ascii="Times New Roman" w:hAnsi="Times New Roman" w:cs="Times New Roman"/>
          <w:sz w:val="24"/>
          <w:szCs w:val="24"/>
        </w:rPr>
        <w:t xml:space="preserve"> The extracted feature from the algorithm is also visualized.</w:t>
      </w:r>
    </w:p>
    <w:p w14:paraId="5E146133" w14:textId="58EF1264" w:rsidR="002F33B7" w:rsidRDefault="00D55871"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algorithm is tested against two natural heuristics. Results show that in terms of size, proof feature set extracted by </w:t>
      </w:r>
      <w:proofErr w:type="spellStart"/>
      <w:r>
        <w:rPr>
          <w:rFonts w:ascii="Times New Roman" w:hAnsi="Times New Roman" w:cs="Times New Roman"/>
          <w:sz w:val="24"/>
          <w:szCs w:val="24"/>
        </w:rPr>
        <w:t>ProFIt</w:t>
      </w:r>
      <w:proofErr w:type="spellEnd"/>
      <w:r>
        <w:rPr>
          <w:rFonts w:ascii="Times New Roman" w:hAnsi="Times New Roman" w:cs="Times New Roman"/>
          <w:sz w:val="24"/>
          <w:szCs w:val="24"/>
        </w:rPr>
        <w:t xml:space="preserve"> is significantly smaller than baseline,</w:t>
      </w:r>
      <w:r w:rsidR="00721253">
        <w:rPr>
          <w:rFonts w:ascii="Times New Roman" w:hAnsi="Times New Roman" w:cs="Times New Roman"/>
          <w:sz w:val="24"/>
          <w:szCs w:val="24"/>
        </w:rPr>
        <w:t xml:space="preserve"> and the algorithm</w:t>
      </w:r>
      <w:r>
        <w:rPr>
          <w:rFonts w:ascii="Times New Roman" w:hAnsi="Times New Roman" w:cs="Times New Roman"/>
          <w:sz w:val="24"/>
          <w:szCs w:val="24"/>
        </w:rPr>
        <w:t xml:space="preserve"> </w:t>
      </w:r>
      <w:r w:rsidR="00721253" w:rsidRPr="00721253">
        <w:rPr>
          <w:rFonts w:ascii="Times New Roman" w:hAnsi="Times New Roman" w:cs="Times New Roman"/>
          <w:sz w:val="24"/>
          <w:szCs w:val="24"/>
        </w:rPr>
        <w:t>preserves a higher % of proofs while more precisely approximating the original verifier output</w:t>
      </w:r>
      <w:r w:rsidR="00721253">
        <w:rPr>
          <w:rFonts w:ascii="Times New Roman" w:hAnsi="Times New Roman" w:cs="Times New Roman"/>
          <w:sz w:val="24"/>
          <w:szCs w:val="24"/>
        </w:rPr>
        <w:t xml:space="preserve"> compared to baseline.</w:t>
      </w:r>
    </w:p>
    <w:p w14:paraId="5B7C9A8E" w14:textId="6B350944" w:rsidR="00721253" w:rsidRDefault="0072125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 a qualitative study, the proof feature extracted by </w:t>
      </w:r>
      <w:proofErr w:type="spellStart"/>
      <w:r>
        <w:rPr>
          <w:rFonts w:ascii="Times New Roman" w:hAnsi="Times New Roman" w:cs="Times New Roman"/>
          <w:sz w:val="24"/>
          <w:szCs w:val="24"/>
        </w:rPr>
        <w:t>ProFIt</w:t>
      </w:r>
      <w:proofErr w:type="spellEnd"/>
      <w:r>
        <w:rPr>
          <w:rFonts w:ascii="Times New Roman" w:hAnsi="Times New Roman" w:cs="Times New Roman"/>
          <w:sz w:val="24"/>
          <w:szCs w:val="24"/>
        </w:rPr>
        <w:t xml:space="preserve"> shows that models trained in different ways latch on to very different features, some of which are not human-interpretable.</w:t>
      </w:r>
      <w:r w:rsidR="00422C33">
        <w:rPr>
          <w:rFonts w:ascii="Times New Roman" w:hAnsi="Times New Roman" w:cs="Times New Roman"/>
          <w:sz w:val="24"/>
          <w:szCs w:val="24"/>
        </w:rPr>
        <w:t xml:space="preserve"> </w:t>
      </w:r>
    </w:p>
    <w:p w14:paraId="6B564172" w14:textId="391B6D26" w:rsidR="00422C33" w:rsidRDefault="00422C3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Further ablation study is performed, </w:t>
      </w:r>
      <w:r w:rsidR="00CF33BD">
        <w:rPr>
          <w:rFonts w:ascii="Times New Roman" w:hAnsi="Times New Roman" w:cs="Times New Roman"/>
          <w:sz w:val="24"/>
          <w:szCs w:val="24"/>
        </w:rPr>
        <w:t xml:space="preserve">and </w:t>
      </w:r>
      <w:r>
        <w:rPr>
          <w:rFonts w:ascii="Times New Roman" w:hAnsi="Times New Roman" w:cs="Times New Roman"/>
          <w:sz w:val="24"/>
          <w:szCs w:val="24"/>
        </w:rPr>
        <w:t xml:space="preserve">difference in verifier used does not impact </w:t>
      </w:r>
      <w:proofErr w:type="spellStart"/>
      <w:r>
        <w:rPr>
          <w:rFonts w:ascii="Times New Roman" w:hAnsi="Times New Roman" w:cs="Times New Roman"/>
          <w:sz w:val="24"/>
          <w:szCs w:val="24"/>
        </w:rPr>
        <w:t>ProFIt</w:t>
      </w:r>
      <w:proofErr w:type="spellEnd"/>
      <w:r>
        <w:rPr>
          <w:rFonts w:ascii="Times New Roman" w:hAnsi="Times New Roman" w:cs="Times New Roman"/>
          <w:sz w:val="24"/>
          <w:szCs w:val="24"/>
        </w:rPr>
        <w:t xml:space="preserve"> performance significantly</w:t>
      </w:r>
      <w:r w:rsidR="00CF33BD">
        <w:rPr>
          <w:rFonts w:ascii="Times New Roman" w:hAnsi="Times New Roman" w:cs="Times New Roman"/>
          <w:sz w:val="24"/>
          <w:szCs w:val="24"/>
        </w:rPr>
        <w:t xml:space="preserve">. The authors also found that model trained with higher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train</m:t>
            </m:r>
          </m:sub>
        </m:sSub>
      </m:oMath>
      <w:r w:rsidR="00CF33BD">
        <w:rPr>
          <w:rFonts w:ascii="Times New Roman" w:hAnsi="Times New Roman" w:cs="Times New Roman"/>
          <w:sz w:val="24"/>
          <w:szCs w:val="24"/>
        </w:rPr>
        <w:t xml:space="preserve"> allows the top proof features filters out more input features.</w:t>
      </w:r>
    </w:p>
    <w:p w14:paraId="40CD6450" w14:textId="77777777" w:rsidR="00721253" w:rsidRPr="002F33B7" w:rsidRDefault="00721253" w:rsidP="002F33B7">
      <w:pPr>
        <w:pStyle w:val="ListParagraph"/>
        <w:spacing w:after="0"/>
        <w:rPr>
          <w:rFonts w:ascii="Times New Roman" w:hAnsi="Times New Roman" w:cs="Times New Roman"/>
          <w:sz w:val="24"/>
          <w:szCs w:val="24"/>
        </w:rPr>
      </w:pPr>
    </w:p>
    <w:p w14:paraId="7B32AB91"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Strengths:</w:t>
      </w:r>
    </w:p>
    <w:p w14:paraId="61ECE09F" w14:textId="24C2F53B" w:rsidR="002712C0" w:rsidRPr="002712C0" w:rsidRDefault="002712C0" w:rsidP="002712C0">
      <w:pPr>
        <w:pStyle w:val="ListParagraph"/>
        <w:numPr>
          <w:ilvl w:val="0"/>
          <w:numId w:val="2"/>
        </w:numPr>
        <w:spacing w:after="0"/>
        <w:rPr>
          <w:rFonts w:ascii="Times New Roman" w:hAnsi="Times New Roman" w:cs="Times New Roman"/>
          <w:sz w:val="24"/>
          <w:szCs w:val="24"/>
        </w:rPr>
      </w:pPr>
      <w:r w:rsidRPr="002712C0">
        <w:rPr>
          <w:rFonts w:ascii="Times New Roman" w:hAnsi="Times New Roman" w:cs="Times New Roman"/>
          <w:sz w:val="24"/>
          <w:szCs w:val="24"/>
        </w:rPr>
        <w:t>The introduction of proof features to break down complex DNN verification results is</w:t>
      </w:r>
      <w:r w:rsidR="00E25EF4">
        <w:rPr>
          <w:rFonts w:ascii="Times New Roman" w:hAnsi="Times New Roman" w:cs="Times New Roman"/>
          <w:sz w:val="24"/>
          <w:szCs w:val="24"/>
        </w:rPr>
        <w:t xml:space="preserve"> </w:t>
      </w:r>
      <w:r w:rsidRPr="002712C0">
        <w:rPr>
          <w:rFonts w:ascii="Times New Roman" w:hAnsi="Times New Roman" w:cs="Times New Roman"/>
          <w:sz w:val="24"/>
          <w:szCs w:val="24"/>
        </w:rPr>
        <w:t>original and useful.</w:t>
      </w:r>
    </w:p>
    <w:p w14:paraId="577212D8" w14:textId="00133CBB" w:rsidR="002712C0" w:rsidRPr="002712C0" w:rsidRDefault="002712C0" w:rsidP="002712C0">
      <w:pPr>
        <w:pStyle w:val="ListParagraph"/>
        <w:numPr>
          <w:ilvl w:val="0"/>
          <w:numId w:val="2"/>
        </w:numPr>
        <w:spacing w:after="0"/>
        <w:rPr>
          <w:rFonts w:ascii="Times New Roman" w:hAnsi="Times New Roman" w:cs="Times New Roman"/>
          <w:sz w:val="24"/>
          <w:szCs w:val="24"/>
        </w:rPr>
      </w:pPr>
      <w:proofErr w:type="spellStart"/>
      <w:r w:rsidRPr="002712C0">
        <w:rPr>
          <w:rFonts w:ascii="Times New Roman" w:hAnsi="Times New Roman" w:cs="Times New Roman"/>
          <w:sz w:val="24"/>
          <w:szCs w:val="24"/>
        </w:rPr>
        <w:t>ProFIt</w:t>
      </w:r>
      <w:proofErr w:type="spellEnd"/>
      <w:r w:rsidR="00E25EF4">
        <w:rPr>
          <w:rFonts w:ascii="Times New Roman" w:hAnsi="Times New Roman" w:cs="Times New Roman"/>
          <w:sz w:val="24"/>
          <w:szCs w:val="24"/>
        </w:rPr>
        <w:t xml:space="preserve"> does not rely on any specific verifier</w:t>
      </w:r>
      <w:r w:rsidRPr="002712C0">
        <w:rPr>
          <w:rFonts w:ascii="Times New Roman" w:hAnsi="Times New Roman" w:cs="Times New Roman"/>
          <w:sz w:val="24"/>
          <w:szCs w:val="24"/>
        </w:rPr>
        <w:t xml:space="preserve"> and </w:t>
      </w:r>
      <w:r w:rsidR="00E25EF4">
        <w:rPr>
          <w:rFonts w:ascii="Times New Roman" w:hAnsi="Times New Roman" w:cs="Times New Roman"/>
          <w:sz w:val="24"/>
          <w:szCs w:val="24"/>
        </w:rPr>
        <w:t xml:space="preserve">model </w:t>
      </w:r>
      <w:r w:rsidRPr="002712C0">
        <w:rPr>
          <w:rFonts w:ascii="Times New Roman" w:hAnsi="Times New Roman" w:cs="Times New Roman"/>
          <w:sz w:val="24"/>
          <w:szCs w:val="24"/>
        </w:rPr>
        <w:t>architectures</w:t>
      </w:r>
      <w:r w:rsidR="00E25EF4">
        <w:rPr>
          <w:rFonts w:ascii="Times New Roman" w:hAnsi="Times New Roman" w:cs="Times New Roman"/>
          <w:sz w:val="24"/>
          <w:szCs w:val="24"/>
        </w:rPr>
        <w:t xml:space="preserve"> or training scheme</w:t>
      </w:r>
      <w:r w:rsidRPr="002712C0">
        <w:rPr>
          <w:rFonts w:ascii="Times New Roman" w:hAnsi="Times New Roman" w:cs="Times New Roman"/>
          <w:sz w:val="24"/>
          <w:szCs w:val="24"/>
        </w:rPr>
        <w:t>. This makes the technique</w:t>
      </w:r>
      <w:r w:rsidR="00E25EF4">
        <w:rPr>
          <w:rFonts w:ascii="Times New Roman" w:hAnsi="Times New Roman" w:cs="Times New Roman"/>
          <w:sz w:val="24"/>
          <w:szCs w:val="24"/>
        </w:rPr>
        <w:t xml:space="preserve"> potentially</w:t>
      </w:r>
      <w:r w:rsidRPr="002712C0">
        <w:rPr>
          <w:rFonts w:ascii="Times New Roman" w:hAnsi="Times New Roman" w:cs="Times New Roman"/>
          <w:sz w:val="24"/>
          <w:szCs w:val="24"/>
        </w:rPr>
        <w:t xml:space="preserve"> applicable across </w:t>
      </w:r>
      <w:r w:rsidR="00E25EF4">
        <w:rPr>
          <w:rFonts w:ascii="Times New Roman" w:hAnsi="Times New Roman" w:cs="Times New Roman"/>
          <w:sz w:val="24"/>
          <w:szCs w:val="24"/>
        </w:rPr>
        <w:t>many more</w:t>
      </w:r>
      <w:r w:rsidRPr="002712C0">
        <w:rPr>
          <w:rFonts w:ascii="Times New Roman" w:hAnsi="Times New Roman" w:cs="Times New Roman"/>
          <w:sz w:val="24"/>
          <w:szCs w:val="24"/>
        </w:rPr>
        <w:t xml:space="preserve"> domains</w:t>
      </w:r>
      <w:r w:rsidR="00E25EF4">
        <w:rPr>
          <w:rFonts w:ascii="Times New Roman" w:hAnsi="Times New Roman" w:cs="Times New Roman"/>
          <w:sz w:val="24"/>
          <w:szCs w:val="24"/>
        </w:rPr>
        <w:t xml:space="preserve"> outside of image classification</w:t>
      </w:r>
      <w:r w:rsidRPr="002712C0">
        <w:rPr>
          <w:rFonts w:ascii="Times New Roman" w:hAnsi="Times New Roman" w:cs="Times New Roman"/>
          <w:sz w:val="24"/>
          <w:szCs w:val="24"/>
        </w:rPr>
        <w:t>.</w:t>
      </w:r>
    </w:p>
    <w:p w14:paraId="4E49D590" w14:textId="6A9A5649" w:rsidR="002712C0" w:rsidRPr="002712C0" w:rsidRDefault="00977F67"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way the algorithm picks out the (approximate) most important proof features </w:t>
      </w:r>
      <w:proofErr w:type="gramStart"/>
      <w:r w:rsidR="005C27DE">
        <w:rPr>
          <w:rFonts w:ascii="Times New Roman" w:hAnsi="Times New Roman" w:cs="Times New Roman"/>
          <w:sz w:val="24"/>
          <w:szCs w:val="24"/>
        </w:rPr>
        <w:t>feels</w:t>
      </w:r>
      <w:proofErr w:type="gramEnd"/>
      <w:r w:rsidR="005C27DE">
        <w:rPr>
          <w:rFonts w:ascii="Times New Roman" w:hAnsi="Times New Roman" w:cs="Times New Roman"/>
          <w:sz w:val="24"/>
          <w:szCs w:val="24"/>
        </w:rPr>
        <w:t xml:space="preserve"> quite neat</w:t>
      </w:r>
      <w:r w:rsidR="002712C0" w:rsidRPr="002712C0">
        <w:rPr>
          <w:rFonts w:ascii="Times New Roman" w:hAnsi="Times New Roman" w:cs="Times New Roman"/>
          <w:sz w:val="24"/>
          <w:szCs w:val="24"/>
        </w:rPr>
        <w:t>.</w:t>
      </w:r>
    </w:p>
    <w:p w14:paraId="7AD3BDCC" w14:textId="4542B017" w:rsidR="002712C0" w:rsidRDefault="005C27DE"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Visualization of the extracted high importance proof features help with my understanding greatly</w:t>
      </w:r>
      <w:r w:rsidR="002712C0" w:rsidRPr="002712C0">
        <w:rPr>
          <w:rFonts w:ascii="Times New Roman" w:hAnsi="Times New Roman" w:cs="Times New Roman"/>
          <w:sz w:val="24"/>
          <w:szCs w:val="24"/>
        </w:rPr>
        <w:t>.</w:t>
      </w:r>
    </w:p>
    <w:p w14:paraId="58210246" w14:textId="2B01780C" w:rsidR="002413B5" w:rsidRPr="002712C0" w:rsidRDefault="002413B5"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Proof on the theoretical guarantees of </w:t>
      </w:r>
      <w:proofErr w:type="spellStart"/>
      <w:r>
        <w:rPr>
          <w:rFonts w:ascii="Times New Roman" w:hAnsi="Times New Roman" w:cs="Times New Roman"/>
          <w:sz w:val="24"/>
          <w:szCs w:val="24"/>
        </w:rPr>
        <w:t>ProFIt</w:t>
      </w:r>
      <w:proofErr w:type="spellEnd"/>
      <w:r>
        <w:rPr>
          <w:rFonts w:ascii="Times New Roman" w:hAnsi="Times New Roman" w:cs="Times New Roman"/>
          <w:sz w:val="24"/>
          <w:szCs w:val="24"/>
        </w:rPr>
        <w:t xml:space="preserve"> is quite extensive.</w:t>
      </w:r>
    </w:p>
    <w:p w14:paraId="3891FBA4"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Weaknesses:</w:t>
      </w:r>
    </w:p>
    <w:p w14:paraId="3164A78E" w14:textId="482D50DB" w:rsidR="002712C0" w:rsidRPr="005C27DE" w:rsidRDefault="005C27DE" w:rsidP="005C27D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analysis is limited to the last affine layer of the network</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While it is definitely </w:t>
      </w:r>
      <w:proofErr w:type="gramStart"/>
      <w:r>
        <w:rPr>
          <w:rFonts w:ascii="Times New Roman" w:hAnsi="Times New Roman" w:cs="Times New Roman"/>
          <w:sz w:val="24"/>
          <w:szCs w:val="24"/>
        </w:rPr>
        <w:t>suffices</w:t>
      </w:r>
      <w:proofErr w:type="gramEnd"/>
      <w:r>
        <w:rPr>
          <w:rFonts w:ascii="Times New Roman" w:hAnsi="Times New Roman" w:cs="Times New Roman"/>
          <w:sz w:val="24"/>
          <w:szCs w:val="24"/>
        </w:rPr>
        <w:t xml:space="preserve"> for the goal of this paper, it would be interesting to see if the technique can be applied to internal layers of a, let’s say CNN model.</w:t>
      </w:r>
    </w:p>
    <w:p w14:paraId="34B8E5EE" w14:textId="2F758C48" w:rsidR="002712C0" w:rsidRDefault="002712C0" w:rsidP="002712C0">
      <w:pPr>
        <w:pStyle w:val="ListParagraph"/>
        <w:numPr>
          <w:ilvl w:val="0"/>
          <w:numId w:val="3"/>
        </w:numPr>
        <w:spacing w:after="0"/>
        <w:rPr>
          <w:rFonts w:ascii="Times New Roman" w:hAnsi="Times New Roman" w:cs="Times New Roman"/>
          <w:sz w:val="24"/>
          <w:szCs w:val="24"/>
        </w:rPr>
      </w:pPr>
      <w:r w:rsidRPr="002712C0">
        <w:rPr>
          <w:rFonts w:ascii="Times New Roman" w:hAnsi="Times New Roman" w:cs="Times New Roman"/>
          <w:sz w:val="24"/>
          <w:szCs w:val="24"/>
        </w:rPr>
        <w:t xml:space="preserve">The evaluation is </w:t>
      </w:r>
      <w:r w:rsidR="005C27DE">
        <w:rPr>
          <w:rFonts w:ascii="Times New Roman" w:hAnsi="Times New Roman" w:cs="Times New Roman"/>
          <w:sz w:val="24"/>
          <w:szCs w:val="24"/>
        </w:rPr>
        <w:t>only performed</w:t>
      </w:r>
      <w:r w:rsidRPr="002712C0">
        <w:rPr>
          <w:rFonts w:ascii="Times New Roman" w:hAnsi="Times New Roman" w:cs="Times New Roman"/>
          <w:sz w:val="24"/>
          <w:szCs w:val="24"/>
        </w:rPr>
        <w:t xml:space="preserve"> </w:t>
      </w:r>
      <w:r w:rsidR="005C27DE">
        <w:rPr>
          <w:rFonts w:ascii="Times New Roman" w:hAnsi="Times New Roman" w:cs="Times New Roman"/>
          <w:sz w:val="24"/>
          <w:szCs w:val="24"/>
        </w:rPr>
        <w:t>on</w:t>
      </w:r>
      <w:r w:rsidRPr="002712C0">
        <w:rPr>
          <w:rFonts w:ascii="Times New Roman" w:hAnsi="Times New Roman" w:cs="Times New Roman"/>
          <w:sz w:val="24"/>
          <w:szCs w:val="24"/>
        </w:rPr>
        <w:t xml:space="preserve"> MNIST and CIFAR-10, which are relatively </w:t>
      </w:r>
      <w:r w:rsidR="005C27DE">
        <w:rPr>
          <w:rFonts w:ascii="Times New Roman" w:hAnsi="Times New Roman" w:cs="Times New Roman"/>
          <w:sz w:val="24"/>
          <w:szCs w:val="24"/>
        </w:rPr>
        <w:t>basic datasets. Would be good to see the top proof features on more complex image recognition tasks</w:t>
      </w:r>
      <w:r w:rsidRPr="002712C0">
        <w:rPr>
          <w:rFonts w:ascii="Times New Roman" w:hAnsi="Times New Roman" w:cs="Times New Roman"/>
          <w:sz w:val="24"/>
          <w:szCs w:val="24"/>
        </w:rPr>
        <w:t>.</w:t>
      </w:r>
    </w:p>
    <w:p w14:paraId="74627611" w14:textId="765077C1" w:rsidR="005020FA" w:rsidRPr="002712C0" w:rsidRDefault="005020FA" w:rsidP="002712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This is more about the structure of the paper. Why is so much of useful experiments all the way in the appendix?</w:t>
      </w:r>
    </w:p>
    <w:p w14:paraId="6F4B2B20"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Possible Extensions:</w:t>
      </w:r>
    </w:p>
    <w:p w14:paraId="30F5B112" w14:textId="4DBA1D56" w:rsidR="002712C0" w:rsidRPr="00106A01" w:rsidRDefault="00106A01" w:rsidP="00106A0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We can potentially apply the techniques here to intermediate layers of a network, which </w:t>
      </w:r>
      <w:r w:rsidR="002712C0" w:rsidRPr="002712C0">
        <w:rPr>
          <w:rFonts w:ascii="Times New Roman" w:hAnsi="Times New Roman" w:cs="Times New Roman"/>
          <w:sz w:val="24"/>
          <w:szCs w:val="24"/>
        </w:rPr>
        <w:t>would provide a more comprehensive view of the network’s decision-making process and how robust features propagate through different layers.</w:t>
      </w:r>
    </w:p>
    <w:sectPr w:rsidR="002712C0" w:rsidRPr="0010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70A0"/>
    <w:multiLevelType w:val="multilevel"/>
    <w:tmpl w:val="ED00B7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00562F7"/>
    <w:multiLevelType w:val="multilevel"/>
    <w:tmpl w:val="F02459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56F2BCE"/>
    <w:multiLevelType w:val="multilevel"/>
    <w:tmpl w:val="869455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661212CD"/>
    <w:multiLevelType w:val="hybridMultilevel"/>
    <w:tmpl w:val="BCB4E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03421">
    <w:abstractNumId w:val="3"/>
  </w:num>
  <w:num w:numId="2" w16cid:durableId="944187989">
    <w:abstractNumId w:val="2"/>
  </w:num>
  <w:num w:numId="3" w16cid:durableId="868183210">
    <w:abstractNumId w:val="1"/>
  </w:num>
  <w:num w:numId="4" w16cid:durableId="10882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61"/>
    <w:rsid w:val="00002AA2"/>
    <w:rsid w:val="00015F30"/>
    <w:rsid w:val="00106A01"/>
    <w:rsid w:val="00107294"/>
    <w:rsid w:val="001B7566"/>
    <w:rsid w:val="002254C0"/>
    <w:rsid w:val="002413B5"/>
    <w:rsid w:val="002712C0"/>
    <w:rsid w:val="002F33B7"/>
    <w:rsid w:val="00422C33"/>
    <w:rsid w:val="00490630"/>
    <w:rsid w:val="004D2478"/>
    <w:rsid w:val="005020FA"/>
    <w:rsid w:val="00546EF6"/>
    <w:rsid w:val="005833EC"/>
    <w:rsid w:val="005C27DE"/>
    <w:rsid w:val="00681661"/>
    <w:rsid w:val="006E3106"/>
    <w:rsid w:val="00721253"/>
    <w:rsid w:val="00734411"/>
    <w:rsid w:val="00796E1A"/>
    <w:rsid w:val="007C4EC5"/>
    <w:rsid w:val="007F54D6"/>
    <w:rsid w:val="0087295C"/>
    <w:rsid w:val="008A38B7"/>
    <w:rsid w:val="008F2025"/>
    <w:rsid w:val="00956A9F"/>
    <w:rsid w:val="009751C1"/>
    <w:rsid w:val="00977F67"/>
    <w:rsid w:val="009E1A90"/>
    <w:rsid w:val="00A463FE"/>
    <w:rsid w:val="00A63092"/>
    <w:rsid w:val="00A72B55"/>
    <w:rsid w:val="00A8685E"/>
    <w:rsid w:val="00AA258F"/>
    <w:rsid w:val="00AC7A09"/>
    <w:rsid w:val="00B16A69"/>
    <w:rsid w:val="00B21D57"/>
    <w:rsid w:val="00B37519"/>
    <w:rsid w:val="00B46B54"/>
    <w:rsid w:val="00B7309C"/>
    <w:rsid w:val="00C02D37"/>
    <w:rsid w:val="00C35A86"/>
    <w:rsid w:val="00CD6676"/>
    <w:rsid w:val="00CF33BD"/>
    <w:rsid w:val="00D55871"/>
    <w:rsid w:val="00D55AAB"/>
    <w:rsid w:val="00DC009E"/>
    <w:rsid w:val="00E25EF4"/>
    <w:rsid w:val="00E2773A"/>
    <w:rsid w:val="00F92D4C"/>
    <w:rsid w:val="00F95E01"/>
    <w:rsid w:val="00FC51CF"/>
    <w:rsid w:val="00FC6CF5"/>
    <w:rsid w:val="00FE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B033"/>
  <w15:chartTrackingRefBased/>
  <w15:docId w15:val="{50EEF82E-8540-4ACC-BB98-67BA79F0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1A"/>
    <w:pPr>
      <w:ind w:left="720"/>
      <w:contextualSpacing/>
    </w:pPr>
  </w:style>
  <w:style w:type="character" w:styleId="PlaceholderText">
    <w:name w:val="Placeholder Text"/>
    <w:basedOn w:val="DefaultParagraphFont"/>
    <w:uiPriority w:val="99"/>
    <w:semiHidden/>
    <w:rsid w:val="00796E1A"/>
    <w:rPr>
      <w:color w:val="666666"/>
    </w:rPr>
  </w:style>
  <w:style w:type="character" w:styleId="Hyperlink">
    <w:name w:val="Hyperlink"/>
    <w:basedOn w:val="DefaultParagraphFont"/>
    <w:uiPriority w:val="99"/>
    <w:unhideWhenUsed/>
    <w:rsid w:val="00734411"/>
    <w:rPr>
      <w:color w:val="0563C1" w:themeColor="hyperlink"/>
      <w:u w:val="single"/>
    </w:rPr>
  </w:style>
  <w:style w:type="character" w:styleId="UnresolvedMention">
    <w:name w:val="Unresolved Mention"/>
    <w:basedOn w:val="DefaultParagraphFont"/>
    <w:uiPriority w:val="99"/>
    <w:semiHidden/>
    <w:unhideWhenUsed/>
    <w:rsid w:val="0073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970827">
      <w:bodyDiv w:val="1"/>
      <w:marLeft w:val="0"/>
      <w:marRight w:val="0"/>
      <w:marTop w:val="0"/>
      <w:marBottom w:val="0"/>
      <w:divBdr>
        <w:top w:val="none" w:sz="0" w:space="0" w:color="auto"/>
        <w:left w:val="none" w:sz="0" w:space="0" w:color="auto"/>
        <w:bottom w:val="none" w:sz="0" w:space="0" w:color="auto"/>
        <w:right w:val="none" w:sz="0" w:space="0" w:color="auto"/>
      </w:divBdr>
    </w:div>
    <w:div w:id="16813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r.stackexchange.com/questions/711/how-to-formulate-linearize-a-maximum-function-in-a-constrai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ct3ThreeFreeze/fa24_cs521_haolinl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6F31-C137-4685-B5CE-BD39588C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Haolin</dc:creator>
  <cp:keywords/>
  <dc:description/>
  <cp:lastModifiedBy>Liu Haolin</cp:lastModifiedBy>
  <cp:revision>19</cp:revision>
  <dcterms:created xsi:type="dcterms:W3CDTF">2024-10-07T23:04:00Z</dcterms:created>
  <dcterms:modified xsi:type="dcterms:W3CDTF">2024-10-11T20:21:00Z</dcterms:modified>
</cp:coreProperties>
</file>