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650B97" w14:textId="12250287" w:rsidR="005B4A8C" w:rsidRPr="008A56EA" w:rsidRDefault="00E953B9" w:rsidP="00E953B9">
      <w:pPr>
        <w:pStyle w:val="Heading1"/>
        <w:spacing w:line="360" w:lineRule="auto"/>
        <w:jc w:val="both"/>
        <w:rPr>
          <w:lang w:val="el-GR"/>
        </w:rPr>
      </w:pPr>
      <w:r>
        <w:rPr>
          <w:lang w:val="el-GR"/>
        </w:rPr>
        <w:t>Αναφορά 1</w:t>
      </w:r>
      <w:r w:rsidR="008A56EA">
        <w:rPr>
          <w:lang w:val="el-GR"/>
        </w:rPr>
        <w:t xml:space="preserve"> – Αρχικές προσομοιώσεις τροχιών στο </w:t>
      </w:r>
      <w:r w:rsidR="008A56EA">
        <w:rPr>
          <w:lang w:val="en-US"/>
        </w:rPr>
        <w:t>Matlab</w:t>
      </w:r>
      <w:r w:rsidR="008A56EA" w:rsidRPr="008A56EA">
        <w:rPr>
          <w:lang w:val="el-GR"/>
        </w:rPr>
        <w:t xml:space="preserve"> </w:t>
      </w:r>
      <w:r w:rsidR="008A56EA">
        <w:rPr>
          <w:lang w:val="el-GR"/>
        </w:rPr>
        <w:t>και αρχικές σχεδιάσεις διαφορικής λήψης.</w:t>
      </w:r>
    </w:p>
    <w:p w14:paraId="1D203E9B" w14:textId="2E8D7354" w:rsidR="00E953B9" w:rsidRPr="00230FE2" w:rsidRDefault="00173AFE" w:rsidP="00E953B9">
      <w:pPr>
        <w:spacing w:line="360" w:lineRule="auto"/>
        <w:jc w:val="both"/>
        <w:rPr>
          <w:lang w:val="el-GR"/>
        </w:rPr>
      </w:pPr>
      <w:r>
        <w:rPr>
          <w:lang w:val="el-GR"/>
        </w:rPr>
        <w:t>Το προτεινόμενο σύστημα αποτελείται από ένα ακίνητο επίγειο τερματικό (</w:t>
      </w:r>
      <w:r>
        <w:rPr>
          <w:lang w:val="en-US"/>
        </w:rPr>
        <w:t>VSAT</w:t>
      </w:r>
      <w:r w:rsidRPr="00173AFE">
        <w:rPr>
          <w:lang w:val="el-GR"/>
        </w:rPr>
        <w:t>)</w:t>
      </w:r>
      <w:r>
        <w:rPr>
          <w:lang w:val="el-GR"/>
        </w:rPr>
        <w:t xml:space="preserve"> που βρίσκεται τοποθετημένο σε απόμακρη περιοχή, χαρακτηριζόμενη από πυκνή βλάστηση. </w:t>
      </w:r>
      <w:r w:rsidR="003954CB">
        <w:rPr>
          <w:lang w:val="el-GR"/>
        </w:rPr>
        <w:t xml:space="preserve">Το σύστημα που συνδέεται με το επίγειο τερματικό συμμετέχει σε μια δορυφορική ζεύξη για την επικοινωνία με ένα δίκτυο κορμού. </w:t>
      </w:r>
      <w:r w:rsidR="00FB39E0">
        <w:rPr>
          <w:lang w:val="el-GR"/>
        </w:rPr>
        <w:t xml:space="preserve">Ο αρχιτεκτονική είναι της μορφής </w:t>
      </w:r>
      <w:r w:rsidR="00FB39E0">
        <w:rPr>
          <w:lang w:val="en-US"/>
        </w:rPr>
        <w:t>bent</w:t>
      </w:r>
      <w:r w:rsidR="00FB39E0" w:rsidRPr="00FB39E0">
        <w:rPr>
          <w:lang w:val="el-GR"/>
        </w:rPr>
        <w:t>-</w:t>
      </w:r>
      <w:r w:rsidR="00FB39E0">
        <w:rPr>
          <w:lang w:val="en-US"/>
        </w:rPr>
        <w:t>pipe</w:t>
      </w:r>
      <w:r w:rsidR="00FB39E0">
        <w:rPr>
          <w:lang w:val="el-GR"/>
        </w:rPr>
        <w:t>, όπου ο δορυφόρος λειτουργεί ως απλός αναμεταδότης χωρίς κάποια επιπλέον επεξεργασία.</w:t>
      </w:r>
      <w:r w:rsidR="00824B23">
        <w:rPr>
          <w:lang w:val="el-GR"/>
        </w:rPr>
        <w:t xml:space="preserve"> </w:t>
      </w:r>
      <w:r w:rsidR="00BC48C3">
        <w:rPr>
          <w:lang w:val="el-GR"/>
        </w:rPr>
        <w:t>Ο δορυφόρος βρίσκεται τοποθετημένος σε χαμηλή τροχιά σε ύψος 600 χλμ. από την επιφάνεια της Γ</w:t>
      </w:r>
      <w:r w:rsidR="00DD6CF9">
        <w:rPr>
          <w:lang w:val="el-GR"/>
        </w:rPr>
        <w:t>ης.</w:t>
      </w:r>
      <w:r w:rsidR="00F316CC">
        <w:rPr>
          <w:lang w:val="el-GR"/>
        </w:rPr>
        <w:t xml:space="preserve"> </w:t>
      </w:r>
      <w:r w:rsidR="00230FE2">
        <w:rPr>
          <w:lang w:val="el-GR"/>
        </w:rPr>
        <w:t xml:space="preserve">Η συχνότητα λειτουργίας του συστήματος βρίσκεται στην ζώνη </w:t>
      </w:r>
      <w:r w:rsidR="00230FE2">
        <w:rPr>
          <w:lang w:val="en-US"/>
        </w:rPr>
        <w:t>Ka</w:t>
      </w:r>
      <w:r w:rsidR="00230FE2">
        <w:rPr>
          <w:lang w:val="el-GR"/>
        </w:rPr>
        <w:t>, με τιμή 30</w:t>
      </w:r>
      <w:r w:rsidR="00230FE2" w:rsidRPr="00230FE2">
        <w:rPr>
          <w:lang w:val="el-GR"/>
        </w:rPr>
        <w:t xml:space="preserve"> </w:t>
      </w:r>
      <w:r w:rsidR="00230FE2">
        <w:rPr>
          <w:lang w:val="en-US"/>
        </w:rPr>
        <w:t>GHz</w:t>
      </w:r>
      <w:r w:rsidR="00230FE2">
        <w:rPr>
          <w:lang w:val="el-GR"/>
        </w:rPr>
        <w:t xml:space="preserve"> ως συχνότητα της φέρουσας κυματομορφής.</w:t>
      </w:r>
    </w:p>
    <w:p w14:paraId="1D83CD44" w14:textId="645C4729" w:rsidR="00661B40" w:rsidRDefault="00C64CE1" w:rsidP="00E953B9">
      <w:pPr>
        <w:spacing w:line="360" w:lineRule="auto"/>
        <w:jc w:val="both"/>
        <w:rPr>
          <w:lang w:val="en-US"/>
        </w:rPr>
      </w:pPr>
      <w:r>
        <w:rPr>
          <w:lang w:val="el-GR"/>
        </w:rPr>
        <w:t xml:space="preserve">Αρχική μελέτη είναι το φαινόμενο </w:t>
      </w:r>
      <w:r>
        <w:rPr>
          <w:lang w:val="en-US"/>
        </w:rPr>
        <w:t>Doppler</w:t>
      </w:r>
      <w:r w:rsidRPr="00C64CE1">
        <w:rPr>
          <w:lang w:val="el-GR"/>
        </w:rPr>
        <w:t xml:space="preserve"> </w:t>
      </w:r>
      <w:r>
        <w:rPr>
          <w:lang w:val="el-GR"/>
        </w:rPr>
        <w:t>που εμφανίζεται λόγω της κίνησης του δορυφόρου.</w:t>
      </w:r>
      <w:r w:rsidR="00AB2DDB">
        <w:rPr>
          <w:lang w:val="el-GR"/>
        </w:rPr>
        <w:t xml:space="preserve"> </w:t>
      </w:r>
      <w:r w:rsidR="00CF3B86">
        <w:rPr>
          <w:lang w:val="el-GR"/>
        </w:rPr>
        <w:t>Η ταχύτητα των δορυφόρων στην</w:t>
      </w:r>
      <w:r w:rsidR="00CF3B86" w:rsidRPr="00CF3B86">
        <w:rPr>
          <w:lang w:val="el-GR"/>
        </w:rPr>
        <w:t xml:space="preserve"> </w:t>
      </w:r>
      <w:r w:rsidR="00CF3B86">
        <w:rPr>
          <w:lang w:val="el-GR"/>
        </w:rPr>
        <w:t xml:space="preserve">ζώνη </w:t>
      </w:r>
      <w:r w:rsidR="00CF3B86">
        <w:rPr>
          <w:lang w:val="en-US"/>
        </w:rPr>
        <w:t>LEO</w:t>
      </w:r>
      <w:r w:rsidR="00CF3B86">
        <w:rPr>
          <w:lang w:val="el-GR"/>
        </w:rPr>
        <w:t xml:space="preserve"> είναι περίπου 7.</w:t>
      </w:r>
      <w:r w:rsidR="00AA3453">
        <w:rPr>
          <w:lang w:val="el-GR"/>
        </w:rPr>
        <w:t>8</w:t>
      </w:r>
      <w:r w:rsidR="00CF3B86">
        <w:rPr>
          <w:lang w:val="el-GR"/>
        </w:rPr>
        <w:t xml:space="preserve"> </w:t>
      </w:r>
      <w:r w:rsidR="00141F71">
        <w:rPr>
          <w:lang w:val="en-US"/>
        </w:rPr>
        <w:t>km</w:t>
      </w:r>
      <w:r w:rsidR="00141F71" w:rsidRPr="00B33197">
        <w:rPr>
          <w:lang w:val="el-GR"/>
        </w:rPr>
        <w:t>/</w:t>
      </w:r>
      <w:r w:rsidR="00141F71">
        <w:rPr>
          <w:lang w:val="en-US"/>
        </w:rPr>
        <w:t>s</w:t>
      </w:r>
      <w:r w:rsidR="00CF3B86">
        <w:rPr>
          <w:lang w:val="el-GR"/>
        </w:rPr>
        <w:t>.</w:t>
      </w:r>
      <w:r w:rsidR="00DC4D0B">
        <w:rPr>
          <w:lang w:val="el-GR"/>
        </w:rPr>
        <w:t xml:space="preserve"> </w:t>
      </w:r>
      <w:r w:rsidR="002132AA">
        <w:rPr>
          <w:lang w:val="el-GR"/>
        </w:rPr>
        <w:t xml:space="preserve">Η εφαπτομένη ταχύτητα στην ταχύτητα περιστροφής της γης είναι </w:t>
      </w:r>
      <w:r w:rsidR="002132AA" w:rsidRPr="002132AA">
        <w:rPr>
          <w:lang w:val="el-GR"/>
        </w:rPr>
        <w:t>465</w:t>
      </w:r>
      <w:r w:rsidR="002132AA">
        <w:rPr>
          <w:lang w:val="el-GR"/>
        </w:rPr>
        <w:t xml:space="preserve"> </w:t>
      </w:r>
      <w:r w:rsidR="002132AA">
        <w:rPr>
          <w:lang w:val="en-US"/>
        </w:rPr>
        <w:t>m</w:t>
      </w:r>
      <w:r w:rsidR="002132AA" w:rsidRPr="002132AA">
        <w:rPr>
          <w:lang w:val="el-GR"/>
        </w:rPr>
        <w:t>/</w:t>
      </w:r>
      <w:r w:rsidR="002132AA">
        <w:rPr>
          <w:lang w:val="en-US"/>
        </w:rPr>
        <w:t>s</w:t>
      </w:r>
      <w:r w:rsidR="002132AA" w:rsidRPr="002132AA">
        <w:rPr>
          <w:lang w:val="el-GR"/>
        </w:rPr>
        <w:t xml:space="preserve">. </w:t>
      </w:r>
      <w:r w:rsidR="003B73BC">
        <w:rPr>
          <w:lang w:val="el-GR"/>
        </w:rPr>
        <w:t>Η ταχύτητα του δορυφόρου είναι αρκετά μεγαλύτερη από την ταχύτητα της Γης, οδηγώντας την Γη να ομοιάζει ακίνητη στο σύστημα Γη-Δορυφόρος.</w:t>
      </w:r>
      <w:r w:rsidR="00B84C96" w:rsidRPr="00B84C96">
        <w:rPr>
          <w:lang w:val="el-GR"/>
        </w:rPr>
        <w:t xml:space="preserve"> </w:t>
      </w:r>
      <w:r w:rsidR="00BD27C3">
        <w:rPr>
          <w:lang w:val="el-GR"/>
        </w:rPr>
        <w:t xml:space="preserve">Συνεπώς, η συχνότητα θα επηρεάζεται από το φαινόμενο </w:t>
      </w:r>
      <w:r w:rsidR="00BD27C3">
        <w:rPr>
          <w:lang w:val="en-US"/>
        </w:rPr>
        <w:t>Doppler</w:t>
      </w:r>
      <w:r w:rsidR="00BD27C3" w:rsidRPr="00BD27C3">
        <w:rPr>
          <w:lang w:val="el-GR"/>
        </w:rPr>
        <w:t xml:space="preserve"> </w:t>
      </w:r>
      <w:r w:rsidR="00BD27C3">
        <w:rPr>
          <w:lang w:val="el-GR"/>
        </w:rPr>
        <w:t>μόνο λόγω της ταχύτητας του δορυφόρου, και όχι την ταχύτητα της Γης.</w:t>
      </w:r>
      <w:r w:rsidR="00661B40">
        <w:rPr>
          <w:lang w:val="el-GR"/>
        </w:rPr>
        <w:t xml:space="preserve"> Το φαινόμενο </w:t>
      </w:r>
      <w:r w:rsidR="00661B40">
        <w:rPr>
          <w:lang w:val="en-US"/>
        </w:rPr>
        <w:t>Doppler</w:t>
      </w:r>
      <w:r w:rsidR="00661B40">
        <w:rPr>
          <w:lang w:val="el-GR"/>
        </w:rPr>
        <w:t xml:space="preserve"> ορίζεται ως:</w:t>
      </w:r>
    </w:p>
    <w:p w14:paraId="297F5903" w14:textId="3E9FABB6" w:rsidR="008B60CF" w:rsidRPr="008B60CF" w:rsidRDefault="008B60CF" w:rsidP="00E953B9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SAT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i/>
                      <w:lang w:val="en-US"/>
                    </w:rPr>
                    <w:fldChar w:fldCharType="begin"/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EQ </m:t>
                  </m:r>
                  <m:r>
                    <w:rPr>
                      <w:rFonts w:ascii="Cambria Math" w:hAnsi="Cambria Math"/>
                      <w:i/>
                      <w:lang w:val="en-US"/>
                    </w:rPr>
                    <w:fldChar w:fldCharType="separate"/>
                  </m:r>
                  <m:r>
                    <w:rPr>
                      <w:rFonts w:ascii="Cambria Math" w:hAnsi="Cambria Math"/>
                      <w:i/>
                      <w:lang w:val="en-US"/>
                    </w:rPr>
                    <w:fldChar w:fldCharType="end"/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14:paraId="10C22E25" w14:textId="38F64DAC" w:rsidR="008B60CF" w:rsidRDefault="00A6511F" w:rsidP="00E953B9">
      <w:pPr>
        <w:spacing w:line="360" w:lineRule="auto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όπου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ω</m:t>
            </m:r>
            <m:ctrlPr>
              <w:rPr>
                <w:rFonts w:ascii="Cambria Math" w:eastAsiaTheme="minorEastAsia" w:hAnsi="Cambria Math"/>
                <w:i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SAT</m:t>
            </m:r>
          </m:sub>
        </m:sSub>
      </m:oMath>
      <w:r>
        <w:rPr>
          <w:rFonts w:eastAsiaTheme="minorEastAsia"/>
          <w:lang w:val="el-GR"/>
        </w:rPr>
        <w:t xml:space="preserve"> είναι η γωνιακή ταχύτητα του δορυφόρου που ορίζεται ως,</w:t>
      </w:r>
    </w:p>
    <w:p w14:paraId="38282ACC" w14:textId="0D154489" w:rsidR="00A6511F" w:rsidRPr="00A6511F" w:rsidRDefault="00A6511F" w:rsidP="00E953B9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SAT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G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+h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eastAsiaTheme="minorEastAsia" w:hAnsi="Cambria Math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d>
            </m:e>
          </m:eqArr>
        </m:oMath>
      </m:oMathPara>
    </w:p>
    <w:p w14:paraId="5A81ADA3" w14:textId="77777777" w:rsidR="00BC463F" w:rsidRDefault="002B552E" w:rsidP="00E953B9">
      <w:pPr>
        <w:spacing w:line="360" w:lineRule="auto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όπου </w:t>
      </w:r>
      <m:oMath>
        <m:r>
          <w:rPr>
            <w:rFonts w:ascii="Cambria Math" w:eastAsiaTheme="minorEastAsia" w:hAnsi="Cambria Math"/>
            <w:lang w:val="el-GR"/>
          </w:rPr>
          <m:t>G</m:t>
        </m:r>
        <m:r>
          <w:rPr>
            <w:rFonts w:ascii="Cambria Math" w:eastAsiaTheme="minorEastAsia" w:hAnsi="Cambria Math"/>
            <w:lang w:val="el-GR"/>
          </w:rPr>
          <m:t xml:space="preserve"> </m:t>
        </m:r>
      </m:oMath>
      <w:r>
        <w:rPr>
          <w:rFonts w:eastAsiaTheme="minorEastAsia"/>
          <w:lang w:val="el-GR"/>
        </w:rPr>
        <w:t xml:space="preserve">είναι η σταθερά επιτάχυνσης βαρύτητας,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g</m:t>
            </m:r>
          </m:sub>
        </m:sSub>
      </m:oMath>
      <w:r>
        <w:rPr>
          <w:rFonts w:eastAsiaTheme="minorEastAsia"/>
          <w:lang w:val="el-GR"/>
        </w:rPr>
        <w:t xml:space="preserve"> η μάζα της Γης,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E</m:t>
            </m:r>
          </m:sub>
        </m:sSub>
      </m:oMath>
      <w:r>
        <w:rPr>
          <w:rFonts w:eastAsiaTheme="minorEastAsia"/>
          <w:lang w:val="el-GR"/>
        </w:rPr>
        <w:t xml:space="preserve"> η</w:t>
      </w:r>
      <w:r w:rsidRPr="002B552E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ακτίνα της Γης και </w:t>
      </w:r>
      <m:oMath>
        <m:r>
          <w:rPr>
            <w:rFonts w:ascii="Cambria Math" w:eastAsiaTheme="minorEastAsia" w:hAnsi="Cambria Math"/>
            <w:lang w:val="el-GR"/>
          </w:rPr>
          <m:t>h</m:t>
        </m:r>
      </m:oMath>
      <w:r>
        <w:rPr>
          <w:rFonts w:eastAsiaTheme="minorEastAsia"/>
          <w:lang w:val="el-GR"/>
        </w:rPr>
        <w:t xml:space="preserve"> το ύψος του δορυφόρου από την επιφάνεια της Γης. </w:t>
      </w:r>
      <w:r w:rsidR="0021466B">
        <w:rPr>
          <w:rFonts w:eastAsiaTheme="minorEastAsia"/>
          <w:lang w:val="el-GR"/>
        </w:rPr>
        <w:t xml:space="preserve">Στην σχέση (1) η συνάρτηση </w:t>
      </w:r>
      <m:oMath>
        <m:r>
          <w:rPr>
            <w:rFonts w:ascii="Cambria Math" w:eastAsiaTheme="minorEastAsia" w:hAnsi="Cambria Math"/>
            <w:lang w:val="el-GR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21466B">
        <w:rPr>
          <w:rFonts w:eastAsiaTheme="minorEastAsia"/>
          <w:lang w:val="el-GR"/>
        </w:rPr>
        <w:t xml:space="preserve"> αντιστοιχεί στην γωνία ανύψωσης, ως συνάρτηση του χρόνου.</w:t>
      </w:r>
      <w:r w:rsidR="00BC463F" w:rsidRPr="00BC463F">
        <w:rPr>
          <w:rFonts w:eastAsiaTheme="minorEastAsia"/>
          <w:lang w:val="el-GR"/>
        </w:rPr>
        <w:t xml:space="preserve"> </w:t>
      </w:r>
      <w:r w:rsidR="00BC463F">
        <w:rPr>
          <w:rFonts w:eastAsiaTheme="minorEastAsia"/>
          <w:lang w:val="el-GR"/>
        </w:rPr>
        <w:t xml:space="preserve">Με βάση τους παραπάνω τύπους, συγκρίνονται δύο σήματα, το ένα της ζώνης </w:t>
      </w:r>
      <w:r w:rsidR="00BC463F">
        <w:rPr>
          <w:rFonts w:eastAsiaTheme="minorEastAsia"/>
          <w:lang w:val="en-US"/>
        </w:rPr>
        <w:t>S</w:t>
      </w:r>
      <w:r w:rsidR="00BC463F">
        <w:rPr>
          <w:rFonts w:eastAsiaTheme="minorEastAsia"/>
          <w:lang w:val="el-GR"/>
        </w:rPr>
        <w:t xml:space="preserve"> και το άλλο της </w:t>
      </w:r>
      <w:r w:rsidR="00BC463F">
        <w:rPr>
          <w:rFonts w:eastAsiaTheme="minorEastAsia"/>
          <w:lang w:val="en-US"/>
        </w:rPr>
        <w:t>Ka</w:t>
      </w:r>
      <w:r w:rsidR="00BC463F">
        <w:rPr>
          <w:rFonts w:eastAsiaTheme="minorEastAsia"/>
          <w:lang w:val="el-GR"/>
        </w:rPr>
        <w:t xml:space="preserve">, για τις ολισθήσεις </w:t>
      </w:r>
      <w:r w:rsidR="00BC463F">
        <w:rPr>
          <w:rFonts w:eastAsiaTheme="minorEastAsia"/>
          <w:lang w:val="en-US"/>
        </w:rPr>
        <w:t>Doppler</w:t>
      </w:r>
      <w:r w:rsidR="00BC463F" w:rsidRPr="00BC463F">
        <w:rPr>
          <w:rFonts w:eastAsiaTheme="minorEastAsia"/>
          <w:lang w:val="el-GR"/>
        </w:rPr>
        <w:t xml:space="preserve"> </w:t>
      </w:r>
      <w:r w:rsidR="00BC463F">
        <w:rPr>
          <w:rFonts w:eastAsiaTheme="minorEastAsia"/>
          <w:lang w:val="el-GR"/>
        </w:rPr>
        <w:t>που δημιουργούν.</w:t>
      </w:r>
    </w:p>
    <w:p w14:paraId="47A1D356" w14:textId="3169AEE8" w:rsidR="00BC463F" w:rsidRDefault="00BC463F" w:rsidP="00BC463F">
      <w:pPr>
        <w:spacing w:line="360" w:lineRule="auto"/>
        <w:jc w:val="center"/>
        <w:rPr>
          <w:rFonts w:eastAsiaTheme="minorEastAsia"/>
          <w:lang w:val="el-GR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 wp14:anchorId="6367DFD2" wp14:editId="4E0C289E">
            <wp:extent cx="2652176" cy="2375535"/>
            <wp:effectExtent l="0" t="0" r="0" b="5715"/>
            <wp:docPr id="15575480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480" name="Graphic 15575480"/>
                    <pic:cNvPicPr/>
                  </pic:nvPicPr>
                  <pic:blipFill rotWithShape="1"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rcRect l="9042" r="7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967" cy="238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D1F42" w14:textId="5F8134E1" w:rsidR="00BC463F" w:rsidRPr="0047177B" w:rsidRDefault="00BC463F" w:rsidP="00BC463F">
      <w:pPr>
        <w:spacing w:line="360" w:lineRule="auto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Στο παραπάνω διάγραμμα φαίνεται η ολίσθηση συχνότητας </w:t>
      </w:r>
      <w:r>
        <w:rPr>
          <w:rFonts w:eastAsiaTheme="minorEastAsia"/>
          <w:lang w:val="en-US"/>
        </w:rPr>
        <w:t>Doppler</w:t>
      </w:r>
      <w:r>
        <w:rPr>
          <w:rFonts w:eastAsiaTheme="minorEastAsia"/>
          <w:lang w:val="el-GR"/>
        </w:rPr>
        <w:t xml:space="preserve"> για κάθε γωνία ανύψωσης, από τις 0 μέχρι τις 360 μοίρες. Στις 90 μοίρες, όταν ο δορυφόρος βρίσκεται στο ζενίθ, η ολίσθηση </w:t>
      </w:r>
      <w:r>
        <w:rPr>
          <w:rFonts w:eastAsiaTheme="minorEastAsia"/>
          <w:lang w:val="en-US"/>
        </w:rPr>
        <w:t>Doppler</w:t>
      </w:r>
      <w:r w:rsidRPr="00BC463F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μηδενίζεται. </w:t>
      </w:r>
      <w:r w:rsidR="0047177B">
        <w:rPr>
          <w:rFonts w:eastAsiaTheme="minorEastAsia"/>
          <w:lang w:val="el-GR"/>
        </w:rPr>
        <w:t xml:space="preserve">Επίσης, μπορούμε να δούμε, πως η υψηλότερη συχνότητας της ζώνης </w:t>
      </w:r>
      <w:r w:rsidR="0047177B">
        <w:rPr>
          <w:rFonts w:eastAsiaTheme="minorEastAsia"/>
          <w:lang w:val="en-US"/>
        </w:rPr>
        <w:t>Ka</w:t>
      </w:r>
      <w:r w:rsidR="0047177B">
        <w:rPr>
          <w:rFonts w:eastAsiaTheme="minorEastAsia"/>
          <w:lang w:val="el-GR"/>
        </w:rPr>
        <w:t xml:space="preserve"> εμφανίζει μεγαλύτερες ολισθήσεις </w:t>
      </w:r>
      <w:r w:rsidR="0047177B">
        <w:rPr>
          <w:rFonts w:eastAsiaTheme="minorEastAsia"/>
          <w:lang w:val="en-US"/>
        </w:rPr>
        <w:t>Doppler</w:t>
      </w:r>
      <w:r w:rsidR="0047177B">
        <w:rPr>
          <w:rFonts w:eastAsiaTheme="minorEastAsia"/>
          <w:lang w:val="el-GR"/>
        </w:rPr>
        <w:t xml:space="preserve"> από την αντίστοιχη της ζώνης </w:t>
      </w:r>
      <w:r w:rsidR="0047177B">
        <w:rPr>
          <w:rFonts w:eastAsiaTheme="minorEastAsia"/>
          <w:lang w:val="en-US"/>
        </w:rPr>
        <w:t>S</w:t>
      </w:r>
      <w:r w:rsidR="0047177B" w:rsidRPr="0047177B">
        <w:rPr>
          <w:rFonts w:eastAsiaTheme="minorEastAsia"/>
          <w:lang w:val="el-GR"/>
        </w:rPr>
        <w:t xml:space="preserve">. </w:t>
      </w:r>
    </w:p>
    <w:p w14:paraId="5B4C90CC" w14:textId="26357132" w:rsidR="00691471" w:rsidRDefault="00F91F02" w:rsidP="00E953B9">
      <w:pPr>
        <w:spacing w:line="360" w:lineRule="auto"/>
        <w:jc w:val="both"/>
        <w:rPr>
          <w:rFonts w:eastAsiaTheme="minorEastAsia"/>
          <w:lang w:val="en-US"/>
        </w:rPr>
      </w:pPr>
      <w:r>
        <w:rPr>
          <w:rFonts w:eastAsiaTheme="minorEastAsia"/>
          <w:lang w:val="el-GR"/>
        </w:rPr>
        <w:t xml:space="preserve">Η θέση του δορυφόρου με βάση την γωνία ανύψωσης βασίζεται στον υπολογισμό της από το αντίστοιχο σύστημα παρακολούθησης τροχιάς (π.χ. </w:t>
      </w:r>
      <w:r>
        <w:rPr>
          <w:rFonts w:eastAsiaTheme="minorEastAsia"/>
          <w:lang w:val="en-US"/>
        </w:rPr>
        <w:t>SGP</w:t>
      </w:r>
      <w:r w:rsidRPr="00F91F02">
        <w:rPr>
          <w:rFonts w:eastAsiaTheme="minorEastAsia"/>
          <w:lang w:val="el-GR"/>
        </w:rPr>
        <w:t>4</w:t>
      </w:r>
      <w:r>
        <w:rPr>
          <w:rFonts w:eastAsiaTheme="minorEastAsia"/>
          <w:lang w:val="el-GR"/>
        </w:rPr>
        <w:t>)</w:t>
      </w:r>
      <w:r w:rsidR="00C11024">
        <w:rPr>
          <w:rFonts w:eastAsiaTheme="minorEastAsia"/>
          <w:lang w:val="el-GR"/>
        </w:rPr>
        <w:t>.</w:t>
      </w:r>
      <w:r w:rsidR="00194414" w:rsidRPr="00194414">
        <w:rPr>
          <w:rFonts w:eastAsiaTheme="minorEastAsia"/>
          <w:lang w:val="el-GR"/>
        </w:rPr>
        <w:t xml:space="preserve"> </w:t>
      </w:r>
      <w:r w:rsidR="00194414">
        <w:rPr>
          <w:rFonts w:eastAsiaTheme="minorEastAsia"/>
          <w:lang w:val="el-GR"/>
        </w:rPr>
        <w:t xml:space="preserve">Ας υποθέσουμε ένα σύστημα όπου έχουμε έναν μοναδικό δορυφόρο, και έναν σταθμό βάσης στην περιοχή της Λαμίας. </w:t>
      </w:r>
      <w:r w:rsidR="006A5616">
        <w:rPr>
          <w:rFonts w:eastAsiaTheme="minorEastAsia"/>
          <w:lang w:val="el-GR"/>
        </w:rPr>
        <w:t xml:space="preserve">Ο δορυφόρος βρίσκεται σε σύνδεση με τον σταθμό βάσης συνολικά εννέα φορές κατά το διάστημα προσομοίωσης, που είναι 36 ώρες. </w:t>
      </w:r>
      <w:r w:rsidR="00152CCE">
        <w:rPr>
          <w:rFonts w:eastAsiaTheme="minorEastAsia"/>
          <w:lang w:val="el-GR"/>
        </w:rPr>
        <w:t xml:space="preserve">Σε κάθε περίπτωση, διατηρεί επαφή για ελάχιστο 120 δευτερόλεπτα, και μέγιστο 420 δευτερόλεπτα. </w:t>
      </w:r>
      <w:r w:rsidR="00C4145E">
        <w:rPr>
          <w:rFonts w:eastAsiaTheme="minorEastAsia"/>
          <w:lang w:val="el-GR"/>
        </w:rPr>
        <w:t xml:space="preserve">Ο δορυφόρος έρχεται σε επαφή με τον σταθμό βάσης περίπου κάθε 1.5 ώρες. </w:t>
      </w:r>
    </w:p>
    <w:p w14:paraId="091D9B75" w14:textId="3D319525" w:rsidR="00AB302A" w:rsidRDefault="001969C7" w:rsidP="00E953B9">
      <w:pPr>
        <w:spacing w:line="360" w:lineRule="auto"/>
        <w:jc w:val="both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 wp14:anchorId="32338A2E" wp14:editId="5E994382">
            <wp:extent cx="5781675" cy="3433061"/>
            <wp:effectExtent l="0" t="0" r="0" b="0"/>
            <wp:docPr id="15101996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99664" name="Graphic 1510199664"/>
                    <pic:cNvPicPr/>
                  </pic:nvPicPr>
                  <pic:blipFill rotWithShape="1"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l="8974" r="7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493" cy="3444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C0470" w14:textId="02D37ECF" w:rsidR="001969C7" w:rsidRDefault="00511D0D" w:rsidP="00E953B9">
      <w:pPr>
        <w:spacing w:line="360" w:lineRule="auto"/>
        <w:jc w:val="both"/>
        <w:rPr>
          <w:rFonts w:eastAsiaTheme="minorEastAsia"/>
          <w:lang w:val="en-US"/>
        </w:rPr>
      </w:pPr>
      <w:r>
        <w:rPr>
          <w:rFonts w:eastAsiaTheme="minorEastAsia"/>
          <w:lang w:val="el-GR"/>
        </w:rPr>
        <w:t xml:space="preserve">Μπορούμε να δούμε πως για το δεδομένο σύστημα η απώλειες ελεύθερου χώρου σε λογαριθμική κλίμακα, έχουμε μέγιστη απώλεια περίπου στα 265 </w:t>
      </w:r>
      <w:r>
        <w:rPr>
          <w:rFonts w:eastAsiaTheme="minorEastAsia"/>
          <w:lang w:val="en-US"/>
        </w:rPr>
        <w:t>dB</w:t>
      </w:r>
      <w:r>
        <w:rPr>
          <w:rFonts w:eastAsiaTheme="minorEastAsia"/>
          <w:lang w:val="el-GR"/>
        </w:rPr>
        <w:t xml:space="preserve"> και την μικρότερη απώλεια περίπου στα 235 </w:t>
      </w:r>
      <w:r>
        <w:rPr>
          <w:rFonts w:eastAsiaTheme="minorEastAsia"/>
          <w:lang w:val="en-US"/>
        </w:rPr>
        <w:t>dB</w:t>
      </w:r>
      <w:r w:rsidRPr="00511D0D">
        <w:rPr>
          <w:rFonts w:eastAsiaTheme="minorEastAsia"/>
          <w:lang w:val="el-GR"/>
        </w:rPr>
        <w:t xml:space="preserve">. </w:t>
      </w:r>
      <w:r w:rsidR="00673A1D">
        <w:rPr>
          <w:rFonts w:eastAsiaTheme="minorEastAsia"/>
          <w:lang w:val="el-GR"/>
        </w:rPr>
        <w:t xml:space="preserve">Οι απώλειες αυτές υπολογίζονται με βάση την λογαριθμική σχέση απωλειών κατά </w:t>
      </w:r>
      <w:r w:rsidR="00673A1D">
        <w:rPr>
          <w:rFonts w:eastAsiaTheme="minorEastAsia"/>
          <w:lang w:val="en-US"/>
        </w:rPr>
        <w:t>Friis</w:t>
      </w:r>
      <w:r w:rsidR="00673A1D" w:rsidRPr="00673A1D">
        <w:rPr>
          <w:rFonts w:eastAsiaTheme="minorEastAsia"/>
          <w:lang w:val="el-GR"/>
        </w:rPr>
        <w:t>,</w:t>
      </w:r>
    </w:p>
    <w:p w14:paraId="53D456E3" w14:textId="01E20C14" w:rsidR="00673A1D" w:rsidRPr="00831582" w:rsidRDefault="00831582" w:rsidP="00E953B9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US"/>
                </w:rPr>
                <m:t>FSPL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dB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=32.45+20⋅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MHz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20⋅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km</m:t>
                          </m:r>
                        </m:e>
                      </m:d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d>
            </m:e>
          </m:eqArr>
        </m:oMath>
      </m:oMathPara>
    </w:p>
    <w:p w14:paraId="2164DFCC" w14:textId="1082EA66" w:rsidR="00831582" w:rsidRDefault="00F93638" w:rsidP="00E953B9">
      <w:pPr>
        <w:spacing w:line="360" w:lineRule="auto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Οι απώλειες οφείλονται στην συχνότητα του φέροντος σήματος και στην απόσταση μεταξύ πομπού και δέκτη. </w:t>
      </w:r>
      <w:r w:rsidR="004353DA">
        <w:rPr>
          <w:rFonts w:eastAsiaTheme="minorEastAsia"/>
          <w:lang w:val="el-GR"/>
        </w:rPr>
        <w:t xml:space="preserve">Η καθυστέρηση διάδοσης βασίζεται στην απλή διάδοση του ηλεκτρομαγνητικού σήματος, με ταχύτητα διάδοσης την ταχύτητα φωτός. </w:t>
      </w:r>
    </w:p>
    <w:p w14:paraId="150AEE91" w14:textId="2F0B2A78" w:rsidR="00C2534B" w:rsidRPr="0039626F" w:rsidRDefault="0039626F" w:rsidP="00E953B9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prop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</m:d>
            </m:e>
          </m:eqArr>
        </m:oMath>
      </m:oMathPara>
    </w:p>
    <w:p w14:paraId="7EF273F1" w14:textId="16CD5A12" w:rsidR="001B5D41" w:rsidRDefault="00B8431B" w:rsidP="00E953B9">
      <w:pPr>
        <w:spacing w:line="360" w:lineRule="auto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Η καθυστέρηση διάδοσης είναι της τάξης των χιλιοστών δευτερολέπτου, με την μικρότερη καθυστέρηση να είναι κάτω από 5 </w:t>
      </w:r>
      <w:r>
        <w:rPr>
          <w:rFonts w:eastAsiaTheme="minorEastAsia"/>
          <w:lang w:val="en-US"/>
        </w:rPr>
        <w:t>msec</w:t>
      </w:r>
      <w:r>
        <w:rPr>
          <w:rFonts w:eastAsiaTheme="minorEastAsia"/>
          <w:lang w:val="el-GR"/>
        </w:rPr>
        <w:t xml:space="preserve"> και την μεγαλύτερη να είναι 40 </w:t>
      </w:r>
      <w:r>
        <w:rPr>
          <w:rFonts w:eastAsiaTheme="minorEastAsia"/>
          <w:lang w:val="en-US"/>
        </w:rPr>
        <w:t>msec</w:t>
      </w:r>
      <w:r w:rsidRPr="00B8431B">
        <w:rPr>
          <w:rFonts w:eastAsiaTheme="minorEastAsia"/>
          <w:lang w:val="el-GR"/>
        </w:rPr>
        <w:t xml:space="preserve">. </w:t>
      </w:r>
      <w:r>
        <w:rPr>
          <w:rFonts w:eastAsiaTheme="minorEastAsia"/>
          <w:lang w:val="el-GR"/>
        </w:rPr>
        <w:t>Οι τιμή της καθυστέρησης εξαρτάται από την θέση του σταθμού βάσης και την θέση του δορυφόρου, ώστε να ελαχιστοποιείται η μεταξύ τους απόσταση.</w:t>
      </w:r>
      <w:r w:rsidR="000921A4" w:rsidRPr="000921A4">
        <w:rPr>
          <w:rFonts w:eastAsiaTheme="minorEastAsia"/>
          <w:lang w:val="el-GR"/>
        </w:rPr>
        <w:t xml:space="preserve"> </w:t>
      </w:r>
      <w:r w:rsidR="000921A4">
        <w:rPr>
          <w:rFonts w:eastAsiaTheme="minorEastAsia"/>
          <w:lang w:val="el-GR"/>
        </w:rPr>
        <w:t xml:space="preserve">Με την χρήση του πακέτου εργαλείων </w:t>
      </w:r>
      <w:r w:rsidR="000921A4">
        <w:rPr>
          <w:rFonts w:eastAsiaTheme="minorEastAsia"/>
          <w:lang w:val="en-US"/>
        </w:rPr>
        <w:t>Satellite</w:t>
      </w:r>
      <w:r w:rsidR="000921A4">
        <w:rPr>
          <w:rFonts w:eastAsiaTheme="minorEastAsia"/>
          <w:lang w:val="el-GR"/>
        </w:rPr>
        <w:t xml:space="preserve"> του </w:t>
      </w:r>
      <w:r w:rsidR="000921A4">
        <w:rPr>
          <w:rFonts w:eastAsiaTheme="minorEastAsia"/>
          <w:lang w:val="en-US"/>
        </w:rPr>
        <w:t>Matlab</w:t>
      </w:r>
      <w:r w:rsidR="000921A4" w:rsidRPr="000921A4">
        <w:rPr>
          <w:rFonts w:eastAsiaTheme="minorEastAsia"/>
          <w:lang w:val="el-GR"/>
        </w:rPr>
        <w:t xml:space="preserve"> </w:t>
      </w:r>
      <w:r w:rsidR="000921A4">
        <w:rPr>
          <w:rFonts w:eastAsiaTheme="minorEastAsia"/>
          <w:lang w:val="el-GR"/>
        </w:rPr>
        <w:t>μπορούμε να αντλήσουμε πληροφορίες σχετικές με την θέση των δορυφόρων, και να εκτελεστούν αντίστοιχοι υπολογισμοί.</w:t>
      </w:r>
    </w:p>
    <w:p w14:paraId="622DF34D" w14:textId="5F30638B" w:rsidR="007C3014" w:rsidRDefault="00FC1EA8" w:rsidP="00E953B9">
      <w:pPr>
        <w:spacing w:line="360" w:lineRule="auto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Από το φαινόμενο </w:t>
      </w:r>
      <w:r>
        <w:rPr>
          <w:rFonts w:eastAsiaTheme="minorEastAsia"/>
          <w:lang w:val="en-US"/>
        </w:rPr>
        <w:t>Doppler</w:t>
      </w:r>
      <w:r w:rsidRPr="00FC1EA8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μπορούμε να υπολογίσουμε τον χρόνο συνοχής (</w:t>
      </w:r>
      <w:r>
        <w:rPr>
          <w:rFonts w:eastAsiaTheme="minorEastAsia"/>
          <w:lang w:val="en-US"/>
        </w:rPr>
        <w:t>coherence</w:t>
      </w:r>
      <w:r w:rsidRPr="00FC1EA8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n-US"/>
        </w:rPr>
        <w:t>time</w:t>
      </w:r>
      <w:r w:rsidRPr="00FC1EA8">
        <w:rPr>
          <w:rFonts w:eastAsiaTheme="minorEastAsia"/>
          <w:lang w:val="el-GR"/>
        </w:rPr>
        <w:t>)</w:t>
      </w:r>
      <w:r>
        <w:rPr>
          <w:rFonts w:eastAsiaTheme="minorEastAsia"/>
          <w:lang w:val="el-GR"/>
        </w:rPr>
        <w:t xml:space="preserve"> που ορίζεται ως,</w:t>
      </w:r>
    </w:p>
    <w:p w14:paraId="4CD39CA9" w14:textId="36E7CEFD" w:rsidR="00FC1EA8" w:rsidRPr="00CE1EE6" w:rsidRDefault="00CE1EE6" w:rsidP="00E953B9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213A7D65" w14:textId="1E9B6ECE" w:rsidR="00B046C1" w:rsidRDefault="00A575CA" w:rsidP="00E953B9">
      <w:pPr>
        <w:spacing w:line="360" w:lineRule="auto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Με βάση τον χρόνο συμφωνίας, το κανάλι μπορεί να χαρακτηριστεί ως </w:t>
      </w:r>
      <w:r>
        <w:rPr>
          <w:rFonts w:eastAsiaTheme="minorEastAsia"/>
          <w:lang w:val="en-US"/>
        </w:rPr>
        <w:t>slow</w:t>
      </w:r>
      <w:r w:rsidRPr="00A575CA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ή </w:t>
      </w:r>
      <w:r>
        <w:rPr>
          <w:rFonts w:eastAsiaTheme="minorEastAsia"/>
          <w:lang w:val="en-US"/>
        </w:rPr>
        <w:t>fast</w:t>
      </w:r>
      <w:r w:rsidRPr="00A575CA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n-US"/>
        </w:rPr>
        <w:t>fading</w:t>
      </w:r>
      <w:r w:rsidRPr="00A575CA">
        <w:rPr>
          <w:rFonts w:eastAsiaTheme="minorEastAsia"/>
          <w:lang w:val="el-GR"/>
        </w:rPr>
        <w:t xml:space="preserve">. </w:t>
      </w:r>
      <w:r w:rsidR="00DE0FC2">
        <w:rPr>
          <w:rFonts w:eastAsiaTheme="minorEastAsia"/>
          <w:lang w:val="el-GR"/>
        </w:rPr>
        <w:t xml:space="preserve">Αν ο χρόνος συμφωνίας είναι μεγαλύτερος από τον χρόνο εκτίμησης του καναλιού, το κανάλι είναι </w:t>
      </w:r>
      <w:r w:rsidR="00DE0FC2">
        <w:rPr>
          <w:rFonts w:eastAsiaTheme="minorEastAsia"/>
          <w:lang w:val="en-US"/>
        </w:rPr>
        <w:t>slow</w:t>
      </w:r>
      <w:r w:rsidR="00DE0FC2" w:rsidRPr="00DE0FC2">
        <w:rPr>
          <w:rFonts w:eastAsiaTheme="minorEastAsia"/>
          <w:lang w:val="el-GR"/>
        </w:rPr>
        <w:t xml:space="preserve"> </w:t>
      </w:r>
      <w:r w:rsidR="00DE0FC2">
        <w:rPr>
          <w:rFonts w:eastAsiaTheme="minorEastAsia"/>
          <w:lang w:val="en-US"/>
        </w:rPr>
        <w:t>fading</w:t>
      </w:r>
      <w:r w:rsidR="00DE0FC2" w:rsidRPr="00DE0FC2">
        <w:rPr>
          <w:rFonts w:eastAsiaTheme="minorEastAsia"/>
          <w:lang w:val="el-GR"/>
        </w:rPr>
        <w:t>,</w:t>
      </w:r>
      <w:r w:rsidR="00DE0FC2">
        <w:rPr>
          <w:rFonts w:eastAsiaTheme="minorEastAsia"/>
          <w:lang w:val="el-GR"/>
        </w:rPr>
        <w:t xml:space="preserve"> ενώ στην αντίθετη περίπτωση, έχουμε ένα </w:t>
      </w:r>
      <w:r w:rsidR="00DE0FC2">
        <w:rPr>
          <w:rFonts w:eastAsiaTheme="minorEastAsia"/>
          <w:lang w:val="en-US"/>
        </w:rPr>
        <w:t>fast</w:t>
      </w:r>
      <w:r w:rsidR="00DE0FC2" w:rsidRPr="00DE0FC2">
        <w:rPr>
          <w:rFonts w:eastAsiaTheme="minorEastAsia"/>
          <w:lang w:val="el-GR"/>
        </w:rPr>
        <w:t xml:space="preserve"> </w:t>
      </w:r>
      <w:r w:rsidR="00DE0FC2">
        <w:rPr>
          <w:rFonts w:eastAsiaTheme="minorEastAsia"/>
          <w:lang w:val="en-US"/>
        </w:rPr>
        <w:t>fading</w:t>
      </w:r>
      <w:r w:rsidR="00DE0FC2" w:rsidRPr="00DE0FC2">
        <w:rPr>
          <w:rFonts w:eastAsiaTheme="minorEastAsia"/>
          <w:lang w:val="el-GR"/>
        </w:rPr>
        <w:t xml:space="preserve"> </w:t>
      </w:r>
      <w:r w:rsidR="00DE0FC2">
        <w:rPr>
          <w:rFonts w:eastAsiaTheme="minorEastAsia"/>
          <w:lang w:val="el-GR"/>
        </w:rPr>
        <w:t xml:space="preserve">κανάλι. </w:t>
      </w:r>
      <w:r w:rsidR="00DE09CE">
        <w:rPr>
          <w:rFonts w:eastAsiaTheme="minorEastAsia"/>
          <w:lang w:val="el-GR"/>
        </w:rPr>
        <w:t xml:space="preserve">Το κανάλι θα πρέπει να εκτιμάται κάθε </w:t>
      </w:r>
      <w:r w:rsidR="00DE09CE">
        <w:rPr>
          <w:rFonts w:eastAsiaTheme="minorEastAsia"/>
          <w:lang w:val="en-US"/>
        </w:rPr>
        <w:t>T</w:t>
      </w:r>
      <w:r w:rsidR="00DE09CE">
        <w:rPr>
          <w:rFonts w:eastAsiaTheme="minorEastAsia"/>
          <w:vertAlign w:val="subscript"/>
          <w:lang w:val="en-US"/>
        </w:rPr>
        <w:t>c</w:t>
      </w:r>
      <w:r w:rsidR="00DE09CE" w:rsidRPr="00DE09CE">
        <w:rPr>
          <w:rFonts w:eastAsiaTheme="minorEastAsia"/>
          <w:lang w:val="el-GR"/>
        </w:rPr>
        <w:t xml:space="preserve"> </w:t>
      </w:r>
      <w:r w:rsidR="00DE09CE">
        <w:rPr>
          <w:rFonts w:eastAsiaTheme="minorEastAsia"/>
          <w:lang w:val="el-GR"/>
        </w:rPr>
        <w:t>χρονικές μονάδες.</w:t>
      </w:r>
      <w:r w:rsidR="000F4CEC">
        <w:rPr>
          <w:rFonts w:eastAsiaTheme="minorEastAsia"/>
          <w:lang w:val="el-GR"/>
        </w:rPr>
        <w:t xml:space="preserve"> Θα δούμε αν χρειάζεται να μελετήσουμε σε μεγαλύτερη βάση τα χαρακτηριστικά αυτά.</w:t>
      </w:r>
    </w:p>
    <w:p w14:paraId="6F9FFA52" w14:textId="77777777" w:rsidR="000F4CEC" w:rsidRDefault="000F4CEC" w:rsidP="00E953B9">
      <w:pPr>
        <w:spacing w:line="360" w:lineRule="auto"/>
        <w:jc w:val="both"/>
        <w:rPr>
          <w:rFonts w:eastAsiaTheme="minorEastAsia"/>
          <w:lang w:val="el-GR"/>
        </w:rPr>
      </w:pPr>
    </w:p>
    <w:p w14:paraId="7AD8ABD8" w14:textId="011F42AB" w:rsidR="000F4CEC" w:rsidRDefault="000F4CEC" w:rsidP="00E953B9">
      <w:pPr>
        <w:spacing w:line="360" w:lineRule="auto"/>
        <w:jc w:val="both"/>
        <w:rPr>
          <w:rFonts w:eastAsiaTheme="minorEastAsia"/>
          <w:b/>
          <w:bCs/>
          <w:u w:val="single"/>
          <w:lang w:val="el-GR"/>
        </w:rPr>
      </w:pPr>
      <w:r>
        <w:rPr>
          <w:rFonts w:eastAsiaTheme="minorEastAsia"/>
          <w:b/>
          <w:bCs/>
          <w:u w:val="single"/>
          <w:lang w:val="el-GR"/>
        </w:rPr>
        <w:t>Εισαγωγή στην διαφορική λήψη</w:t>
      </w:r>
    </w:p>
    <w:p w14:paraId="59621261" w14:textId="0431756F" w:rsidR="000F4CEC" w:rsidRDefault="005A64F6" w:rsidP="00E953B9">
      <w:pPr>
        <w:spacing w:line="360" w:lineRule="auto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Η διαφορική λήψη βασίζεται σε πολλαπλές κεραίες. Θεωρούμε πως ο σταθμός βάσης έχει μια μοναδική κεραία, ενώ ο δορυφόρος χαρακτηρίζεται από πολλαπλές κεραίες, βελτιώνοντας την λήψη. </w:t>
      </w:r>
      <w:r w:rsidR="00981879">
        <w:rPr>
          <w:rFonts w:eastAsiaTheme="minorEastAsia"/>
          <w:lang w:val="el-GR"/>
        </w:rPr>
        <w:t xml:space="preserve">Η πιθανότητα ο δορυφόρος να βρίσκεται σε </w:t>
      </w:r>
      <w:r w:rsidR="00981879">
        <w:rPr>
          <w:rFonts w:eastAsiaTheme="minorEastAsia"/>
          <w:lang w:val="en-US"/>
        </w:rPr>
        <w:t>deep</w:t>
      </w:r>
      <w:r w:rsidR="00981879" w:rsidRPr="00981879">
        <w:rPr>
          <w:rFonts w:eastAsiaTheme="minorEastAsia"/>
          <w:lang w:val="el-GR"/>
        </w:rPr>
        <w:t xml:space="preserve"> </w:t>
      </w:r>
      <w:r w:rsidR="00981879">
        <w:rPr>
          <w:rFonts w:eastAsiaTheme="minorEastAsia"/>
          <w:lang w:val="en-US"/>
        </w:rPr>
        <w:t>fading</w:t>
      </w:r>
      <w:r w:rsidR="00981879">
        <w:rPr>
          <w:rFonts w:eastAsiaTheme="minorEastAsia"/>
          <w:lang w:val="el-GR"/>
        </w:rPr>
        <w:t xml:space="preserve"> είναι,</w:t>
      </w:r>
    </w:p>
    <w:p w14:paraId="69BE1B99" w14:textId="7D6F2235" w:rsidR="00981879" w:rsidRPr="00981879" w:rsidRDefault="00981879" w:rsidP="00E953B9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P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fd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SN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</m:e>
          </m:eqArr>
        </m:oMath>
      </m:oMathPara>
    </w:p>
    <w:p w14:paraId="153F293C" w14:textId="3C0AC568" w:rsidR="00981879" w:rsidRDefault="00E32826" w:rsidP="00E32826">
      <w:pPr>
        <w:spacing w:line="360" w:lineRule="auto"/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4851E42D" wp14:editId="593E09CC">
            <wp:extent cx="2670355" cy="2002766"/>
            <wp:effectExtent l="0" t="0" r="0" b="0"/>
            <wp:docPr id="1017561949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61949" name="Graphic 1017561949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652" cy="20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n-US"/>
        </w:rPr>
        <w:drawing>
          <wp:inline distT="0" distB="0" distL="0" distR="0" wp14:anchorId="748D7322" wp14:editId="5A7FD371">
            <wp:extent cx="2658110" cy="1993582"/>
            <wp:effectExtent l="0" t="0" r="8890" b="6985"/>
            <wp:docPr id="1000480618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0618" name="Graphic 1000480618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11" cy="20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CED2" w14:textId="68F74888" w:rsidR="00E32826" w:rsidRDefault="00EB7DB9" w:rsidP="00EB7DB9">
      <w:pPr>
        <w:spacing w:line="360" w:lineRule="auto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Στα παραπάνω γραφήματα θεωρείται η τεχνική πολλαπλής λήψης </w:t>
      </w:r>
      <w:r>
        <w:rPr>
          <w:rFonts w:eastAsiaTheme="minorEastAsia"/>
          <w:lang w:val="en-US"/>
        </w:rPr>
        <w:t>MRC</w:t>
      </w:r>
      <w:r w:rsidRPr="00EB7DB9">
        <w:rPr>
          <w:rFonts w:eastAsiaTheme="minorEastAsia"/>
          <w:lang w:val="el-GR"/>
        </w:rPr>
        <w:t xml:space="preserve"> (</w:t>
      </w:r>
      <w:r>
        <w:rPr>
          <w:rFonts w:eastAsiaTheme="minorEastAsia"/>
          <w:lang w:val="en-US"/>
        </w:rPr>
        <w:t>Maximal</w:t>
      </w:r>
      <w:r w:rsidRPr="00EB7DB9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n-US"/>
        </w:rPr>
        <w:t>Ratio</w:t>
      </w:r>
      <w:r w:rsidRPr="00EB7DB9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n-US"/>
        </w:rPr>
        <w:t>Combining</w:t>
      </w:r>
      <w:r w:rsidRPr="00EB7DB9">
        <w:rPr>
          <w:rFonts w:eastAsiaTheme="minorEastAsia"/>
          <w:lang w:val="el-GR"/>
        </w:rPr>
        <w:t>)</w:t>
      </w:r>
      <w:r>
        <w:rPr>
          <w:rFonts w:eastAsiaTheme="minorEastAsia"/>
          <w:lang w:val="el-GR"/>
        </w:rPr>
        <w:t xml:space="preserve">. Στην περίπτωση καναλιού </w:t>
      </w:r>
      <w:r>
        <w:rPr>
          <w:rFonts w:eastAsiaTheme="minorEastAsia"/>
          <w:lang w:val="en-US"/>
        </w:rPr>
        <w:t>Rayleigh</w:t>
      </w:r>
      <w:r w:rsidRPr="00EB7DB9">
        <w:rPr>
          <w:rFonts w:eastAsiaTheme="minorEastAsia"/>
          <w:lang w:val="el-GR"/>
        </w:rPr>
        <w:t>,</w:t>
      </w:r>
      <w:r>
        <w:rPr>
          <w:rFonts w:eastAsiaTheme="minorEastAsia"/>
          <w:lang w:val="el-GR"/>
        </w:rPr>
        <w:t xml:space="preserve"> όπου χαρακτηρίζεται από την ύπαρξη πολλαπλών εμποδίων στο περιβάλλον διάδοσης, δίχως την ύπαρξη απευθείας οπτικής επαφής (</w:t>
      </w:r>
      <w:r>
        <w:rPr>
          <w:rFonts w:eastAsiaTheme="minorEastAsia"/>
          <w:lang w:val="en-US"/>
        </w:rPr>
        <w:t>LoS</w:t>
      </w:r>
      <w:r w:rsidRPr="00EB7DB9">
        <w:rPr>
          <w:rFonts w:eastAsiaTheme="minorEastAsia"/>
          <w:lang w:val="el-GR"/>
        </w:rPr>
        <w:t xml:space="preserve">). </w:t>
      </w:r>
      <w:r>
        <w:rPr>
          <w:rFonts w:eastAsiaTheme="minorEastAsia"/>
          <w:lang w:val="el-GR"/>
        </w:rPr>
        <w:t xml:space="preserve">Μπορούμε να δούμε πως στην περίπτωση αυτή, η αύξηση του αριθμού των κεραιών μειώνει την πιθανότητα σφάλματος ανά </w:t>
      </w:r>
      <w:r>
        <w:rPr>
          <w:rFonts w:eastAsiaTheme="minorEastAsia"/>
          <w:lang w:val="en-US"/>
        </w:rPr>
        <w:t>bit</w:t>
      </w:r>
      <w:r>
        <w:rPr>
          <w:rFonts w:eastAsiaTheme="minorEastAsia"/>
          <w:lang w:val="el-GR"/>
        </w:rPr>
        <w:t xml:space="preserve">. Αντίστοιχα, στο γράφημα για το κανάλι </w:t>
      </w:r>
      <w:r>
        <w:rPr>
          <w:rFonts w:eastAsiaTheme="minorEastAsia"/>
          <w:lang w:val="en-US"/>
        </w:rPr>
        <w:t>Rice</w:t>
      </w:r>
      <w:r w:rsidRPr="00EB7DB9">
        <w:rPr>
          <w:rFonts w:eastAsiaTheme="minorEastAsia"/>
          <w:lang w:val="el-GR"/>
        </w:rPr>
        <w:t>,</w:t>
      </w:r>
      <w:r>
        <w:rPr>
          <w:rFonts w:eastAsiaTheme="minorEastAsia"/>
          <w:lang w:val="el-GR"/>
        </w:rPr>
        <w:t xml:space="preserve"> όπου θεωρείται ύπαρξη οπτικής επαφής, και συνηθίζεται στα δορυφορικά κανάλια, η πιθανότητα σφάλματος μειώνεται ακόμα περισσότερο. </w:t>
      </w:r>
    </w:p>
    <w:p w14:paraId="5E47BEA4" w14:textId="0478742F" w:rsidR="001236C7" w:rsidRDefault="001236C7" w:rsidP="00EB7DB9">
      <w:pPr>
        <w:spacing w:line="360" w:lineRule="auto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Μια ακόμα κατανομή που χρησιμοποιείται η είναι λογαριθμολογιστική </w:t>
      </w:r>
      <w:r w:rsidRPr="001236C7">
        <w:rPr>
          <w:rFonts w:eastAsiaTheme="minorEastAsia"/>
          <w:lang w:val="el-GR"/>
        </w:rPr>
        <w:t>(</w:t>
      </w:r>
      <w:r>
        <w:rPr>
          <w:rFonts w:eastAsiaTheme="minorEastAsia"/>
          <w:lang w:val="en-US"/>
        </w:rPr>
        <w:t>log</w:t>
      </w:r>
      <w:r w:rsidRPr="001236C7">
        <w:rPr>
          <w:rFonts w:eastAsiaTheme="minorEastAsia"/>
          <w:lang w:val="el-GR"/>
        </w:rPr>
        <w:t>-</w:t>
      </w:r>
      <w:r>
        <w:rPr>
          <w:rFonts w:eastAsiaTheme="minorEastAsia"/>
          <w:lang w:val="en-US"/>
        </w:rPr>
        <w:t>logistic</w:t>
      </w:r>
      <w:r w:rsidRPr="001236C7">
        <w:rPr>
          <w:rFonts w:eastAsiaTheme="minorEastAsia"/>
          <w:lang w:val="el-GR"/>
        </w:rPr>
        <w:t>)</w:t>
      </w:r>
      <w:r>
        <w:rPr>
          <w:rFonts w:eastAsiaTheme="minorEastAsia"/>
          <w:lang w:val="el-GR"/>
        </w:rPr>
        <w:t xml:space="preserve">. Από αντίστοιχη έρευνα, έχει υπολογιστεί πως η κατανομή αυτή ταιριάζει καλύτερα σε </w:t>
      </w:r>
      <w:r>
        <w:rPr>
          <w:rFonts w:eastAsiaTheme="minorEastAsia"/>
          <w:lang w:val="el-GR"/>
        </w:rPr>
        <w:lastRenderedPageBreak/>
        <w:t xml:space="preserve">περιβάλλοντα με πυκνή βλάστηση, ακόμα καλύτερα από την </w:t>
      </w:r>
      <w:r>
        <w:rPr>
          <w:rFonts w:eastAsiaTheme="minorEastAsia"/>
          <w:lang w:val="en-US"/>
        </w:rPr>
        <w:t>Rician</w:t>
      </w:r>
      <w:r>
        <w:rPr>
          <w:rFonts w:eastAsiaTheme="minorEastAsia"/>
          <w:lang w:val="el-GR"/>
        </w:rPr>
        <w:t xml:space="preserve"> ή την </w:t>
      </w:r>
      <w:r>
        <w:rPr>
          <w:rFonts w:eastAsiaTheme="minorEastAsia"/>
          <w:lang w:val="en-US"/>
        </w:rPr>
        <w:t>Rayleigh</w:t>
      </w:r>
      <w:r w:rsidRPr="001236C7">
        <w:rPr>
          <w:rFonts w:eastAsiaTheme="minorEastAsia"/>
          <w:lang w:val="el-GR"/>
        </w:rPr>
        <w:t xml:space="preserve">. </w:t>
      </w:r>
      <w:r w:rsidR="000A1616">
        <w:rPr>
          <w:rFonts w:eastAsiaTheme="minorEastAsia"/>
          <w:lang w:val="el-GR"/>
        </w:rPr>
        <w:t xml:space="preserve">Για την περίπτωση αυτή, </w:t>
      </w:r>
      <w:r w:rsidR="005F34BE">
        <w:rPr>
          <w:rFonts w:eastAsiaTheme="minorEastAsia"/>
          <w:lang w:val="el-GR"/>
        </w:rPr>
        <w:t>έχουμε την παρακάτω προσομοίωση,</w:t>
      </w:r>
    </w:p>
    <w:p w14:paraId="5C1AC87F" w14:textId="79A81E5B" w:rsidR="005F34BE" w:rsidRDefault="00C641E2" w:rsidP="00C641E2">
      <w:pPr>
        <w:spacing w:line="360" w:lineRule="auto"/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41A181C5" wp14:editId="4198E607">
            <wp:extent cx="3784454" cy="2838341"/>
            <wp:effectExtent l="0" t="0" r="6985" b="635"/>
            <wp:docPr id="1763978394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78394" name="Graphic 1763978394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825" cy="284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B8ED" w14:textId="1F0356A5" w:rsidR="00C641E2" w:rsidRDefault="00C641E2" w:rsidP="00C641E2">
      <w:pPr>
        <w:spacing w:line="360" w:lineRule="auto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Μπορούμε να δούμε πως η πιθανότητα σφάλματος της </w:t>
      </w:r>
      <w:r>
        <w:rPr>
          <w:rFonts w:eastAsiaTheme="minorEastAsia"/>
          <w:lang w:val="en-US"/>
        </w:rPr>
        <w:t>log</w:t>
      </w:r>
      <w:r w:rsidRPr="00C641E2">
        <w:rPr>
          <w:rFonts w:eastAsiaTheme="minorEastAsia"/>
          <w:lang w:val="el-GR"/>
        </w:rPr>
        <w:t>-</w:t>
      </w:r>
      <w:r>
        <w:rPr>
          <w:rFonts w:eastAsiaTheme="minorEastAsia"/>
          <w:lang w:val="en-US"/>
        </w:rPr>
        <w:t>logistic</w:t>
      </w:r>
      <w:r>
        <w:rPr>
          <w:rFonts w:eastAsiaTheme="minorEastAsia"/>
          <w:lang w:val="el-GR"/>
        </w:rPr>
        <w:t xml:space="preserve"> είναι ανάμεσα στην </w:t>
      </w:r>
      <w:r>
        <w:rPr>
          <w:rFonts w:eastAsiaTheme="minorEastAsia"/>
          <w:lang w:val="en-US"/>
        </w:rPr>
        <w:t>Rice</w:t>
      </w:r>
      <w:r>
        <w:rPr>
          <w:rFonts w:eastAsiaTheme="minorEastAsia"/>
          <w:lang w:val="el-GR"/>
        </w:rPr>
        <w:t xml:space="preserve"> και την </w:t>
      </w:r>
      <w:r>
        <w:rPr>
          <w:rFonts w:eastAsiaTheme="minorEastAsia"/>
          <w:lang w:val="en-US"/>
        </w:rPr>
        <w:t>Rayleigh</w:t>
      </w:r>
      <w:r>
        <w:rPr>
          <w:rFonts w:eastAsiaTheme="minorEastAsia"/>
          <w:lang w:val="el-GR"/>
        </w:rPr>
        <w:t xml:space="preserve"> περίπτωση. </w:t>
      </w:r>
      <w:r w:rsidR="00CF6784">
        <w:rPr>
          <w:rFonts w:eastAsiaTheme="minorEastAsia"/>
          <w:lang w:val="el-GR"/>
        </w:rPr>
        <w:t xml:space="preserve">Και επίσης, παρατηρούμε την μείωση της πιθανότητας για την αύξηση του αριθμού των κεραιών στον δορυφόρο. </w:t>
      </w:r>
    </w:p>
    <w:p w14:paraId="0178889B" w14:textId="70C76CF0" w:rsidR="00CF6784" w:rsidRDefault="00CF6784" w:rsidP="00C641E2">
      <w:pPr>
        <w:spacing w:line="360" w:lineRule="auto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Σημαντικό όμως είναι να δούμε την επιτρεπτή απόσταση των κεραιών πάνω στον δορυφόρο. Οι κεραίες πρέπει να απέχουν μισό μήκος κύματος μεταξύ τους. Συνεπώς </w:t>
      </w:r>
      <w:r w:rsidR="00246427">
        <w:rPr>
          <w:rFonts w:eastAsiaTheme="minorEastAsia"/>
          <w:lang w:val="el-GR"/>
        </w:rPr>
        <w:t xml:space="preserve">για ένα σύστημα που λειτουργεί στην ζώνη </w:t>
      </w:r>
      <w:r w:rsidR="00246427">
        <w:rPr>
          <w:rFonts w:eastAsiaTheme="minorEastAsia"/>
          <w:lang w:val="en-US"/>
        </w:rPr>
        <w:t>Ka</w:t>
      </w:r>
      <w:r w:rsidR="00246427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έχουμε,</w:t>
      </w:r>
    </w:p>
    <w:p w14:paraId="32943457" w14:textId="303D418D" w:rsidR="00CF6784" w:rsidRPr="00246427" w:rsidRDefault="00246427" w:rsidP="00C641E2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λ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f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9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l-GR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l-GR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 xml:space="preserve">=10 </m:t>
          </m:r>
          <m:r>
            <w:rPr>
              <w:rFonts w:ascii="Cambria Math" w:eastAsiaTheme="minorEastAsia" w:hAnsi="Cambria Math"/>
              <w:lang w:val="en-US"/>
            </w:rPr>
            <m:t>cm.</m:t>
          </m:r>
        </m:oMath>
      </m:oMathPara>
    </w:p>
    <w:p w14:paraId="4017A00B" w14:textId="0EB488DA" w:rsidR="00554359" w:rsidRDefault="004E7508" w:rsidP="00C641E2">
      <w:pPr>
        <w:spacing w:line="360" w:lineRule="auto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Το κενό μεταξύ των κεραιών πρέπει να είναι </w:t>
      </w:r>
      <m:oMath>
        <m:r>
          <w:rPr>
            <w:rFonts w:ascii="Cambria Math" w:eastAsiaTheme="minorEastAsia" w:hAnsi="Cambria Math"/>
            <w:lang w:val="el-GR"/>
          </w:rPr>
          <m:t>5 cm.</m:t>
        </m:r>
      </m:oMath>
      <w:r>
        <w:rPr>
          <w:rFonts w:eastAsiaTheme="minorEastAsia"/>
          <w:lang w:val="el-GR"/>
        </w:rPr>
        <w:t xml:space="preserve"> Η απόσταση αυτή είναι εφικτή για έναν δορυφόρο, που έχει μέγεθος αρκετά μέτρα.</w:t>
      </w:r>
      <w:r w:rsidR="0057355D">
        <w:rPr>
          <w:rFonts w:eastAsiaTheme="minorEastAsia"/>
          <w:lang w:val="el-GR"/>
        </w:rPr>
        <w:t xml:space="preserve"> Αν θέλουμε να δούμε την επήρεια της γωνίας ανύψωσης στην πιθανότητα σφάλματος έχουμε την παρακάτω προσομοίωση,</w:t>
      </w:r>
    </w:p>
    <w:p w14:paraId="04D8EDD9" w14:textId="3FD12A08" w:rsidR="0057355D" w:rsidRDefault="00F33D85" w:rsidP="00F33D85">
      <w:pPr>
        <w:spacing w:line="360" w:lineRule="auto"/>
        <w:jc w:val="center"/>
        <w:rPr>
          <w:rFonts w:eastAsiaTheme="minorEastAsia"/>
          <w:lang w:val="el-GR"/>
        </w:rPr>
      </w:pPr>
      <w:r>
        <w:rPr>
          <w:rFonts w:eastAsiaTheme="minorEastAsia"/>
          <w:noProof/>
          <w:lang w:val="el-GR"/>
        </w:rPr>
        <w:lastRenderedPageBreak/>
        <w:drawing>
          <wp:inline distT="0" distB="0" distL="0" distR="0" wp14:anchorId="56465484" wp14:editId="0BA245C3">
            <wp:extent cx="3319325" cy="2489493"/>
            <wp:effectExtent l="0" t="0" r="0" b="6350"/>
            <wp:docPr id="19763423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423" name="Graphic 19763423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755" cy="249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5A7B" w14:textId="41AB39A1" w:rsidR="00F33D85" w:rsidRDefault="002F7E5A" w:rsidP="002F7E5A">
      <w:pPr>
        <w:spacing w:line="360" w:lineRule="auto"/>
        <w:jc w:val="both"/>
        <w:rPr>
          <w:rFonts w:eastAsiaTheme="minorEastAsia"/>
          <w:lang w:val="en-US"/>
        </w:rPr>
      </w:pPr>
      <w:r>
        <w:rPr>
          <w:rFonts w:eastAsiaTheme="minorEastAsia"/>
          <w:lang w:val="el-GR"/>
        </w:rPr>
        <w:t xml:space="preserve">Μπορούμε να δούμε πως η πιθανότητα για την περίπτωση ύπαρξης οπτικής επαφής είναι χαμηλότερη, και είναι επίσης χαμηλότερη στο ζενίθ. </w:t>
      </w:r>
      <w:r w:rsidR="0043713C">
        <w:rPr>
          <w:rFonts w:eastAsiaTheme="minorEastAsia"/>
          <w:lang w:val="el-GR"/>
        </w:rPr>
        <w:t xml:space="preserve">Το βασικό ζήτημα είναι πως ο δορυφόρος δεν είναι πάντα στο ζενίθ, καθώς η τροχιές αλλάζουν με το πέρας του χρόνου, όπως είδαμε στην προσομοίωση της κίνησης του δορυφόρου. </w:t>
      </w:r>
    </w:p>
    <w:p w14:paraId="39B17B71" w14:textId="5051A99B" w:rsidR="00811430" w:rsidRDefault="00811430" w:rsidP="002F7E5A">
      <w:pPr>
        <w:spacing w:line="360" w:lineRule="auto"/>
        <w:jc w:val="both"/>
        <w:rPr>
          <w:rFonts w:eastAsiaTheme="minorEastAsia"/>
          <w:lang w:val="el-GR"/>
        </w:rPr>
      </w:pPr>
    </w:p>
    <w:p w14:paraId="4202FB40" w14:textId="125ECB59" w:rsidR="00811430" w:rsidRDefault="00811430" w:rsidP="002F7E5A">
      <w:pPr>
        <w:spacing w:line="360" w:lineRule="auto"/>
        <w:jc w:val="both"/>
        <w:rPr>
          <w:rFonts w:eastAsiaTheme="minorEastAsia"/>
          <w:b/>
          <w:bCs/>
          <w:u w:val="single"/>
          <w:lang w:val="el-GR"/>
        </w:rPr>
      </w:pPr>
      <w:r>
        <w:rPr>
          <w:rFonts w:eastAsiaTheme="minorEastAsia"/>
          <w:b/>
          <w:bCs/>
          <w:u w:val="single"/>
          <w:lang w:val="el-GR"/>
        </w:rPr>
        <w:t>Στόχοι</w:t>
      </w:r>
    </w:p>
    <w:p w14:paraId="776DB730" w14:textId="3FEC9885" w:rsidR="0026695B" w:rsidRPr="009656E6" w:rsidRDefault="00811430" w:rsidP="002F7E5A">
      <w:pPr>
        <w:spacing w:line="360" w:lineRule="auto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Οι βασικοί στόχοι είναι η </w:t>
      </w:r>
      <w:r w:rsidRPr="00811430">
        <w:rPr>
          <w:rFonts w:eastAsiaTheme="minorEastAsia"/>
          <w:b/>
          <w:bCs/>
          <w:lang w:val="el-GR"/>
        </w:rPr>
        <w:t>εφαρμογή</w:t>
      </w:r>
      <w:r>
        <w:rPr>
          <w:rFonts w:eastAsiaTheme="minorEastAsia"/>
          <w:lang w:val="el-GR"/>
        </w:rPr>
        <w:t xml:space="preserve"> τεχνικών διαφορικής λήψης, όπου θα χρησιμοποιούνται περισσότερο </w:t>
      </w:r>
      <w:r w:rsidR="00E2605D">
        <w:rPr>
          <w:rFonts w:eastAsiaTheme="minorEastAsia"/>
          <w:lang w:val="el-GR"/>
        </w:rPr>
        <w:t xml:space="preserve">τεχνικές </w:t>
      </w:r>
      <w:r>
        <w:rPr>
          <w:rFonts w:eastAsiaTheme="minorEastAsia"/>
          <w:lang w:val="el-GR"/>
        </w:rPr>
        <w:t>χωρική</w:t>
      </w:r>
      <w:r w:rsidR="00E2605D">
        <w:rPr>
          <w:rFonts w:eastAsiaTheme="minorEastAsia"/>
          <w:lang w:val="el-GR"/>
        </w:rPr>
        <w:t>ς</w:t>
      </w:r>
      <w:r>
        <w:rPr>
          <w:rFonts w:eastAsiaTheme="minorEastAsia"/>
          <w:lang w:val="el-GR"/>
        </w:rPr>
        <w:t xml:space="preserve"> </w:t>
      </w:r>
      <w:r w:rsidR="00DF0511">
        <w:rPr>
          <w:rFonts w:eastAsiaTheme="minorEastAsia"/>
          <w:lang w:val="el-GR"/>
        </w:rPr>
        <w:t>διαφορικότητας</w:t>
      </w:r>
      <w:r w:rsidR="00176408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για δορυφορικές εφαρμογές. Για να μελετήσουμε την επίδοση των τεχνικών, έχουμε ανάγκη υπολογισμού του </w:t>
      </w:r>
      <w:r>
        <w:rPr>
          <w:rFonts w:eastAsiaTheme="minorEastAsia"/>
          <w:lang w:val="en-US"/>
        </w:rPr>
        <w:t>BER</w:t>
      </w:r>
      <w:r w:rsidRPr="00811430">
        <w:rPr>
          <w:rFonts w:eastAsiaTheme="minorEastAsia"/>
          <w:lang w:val="el-GR"/>
        </w:rPr>
        <w:t xml:space="preserve">, </w:t>
      </w:r>
      <w:r>
        <w:rPr>
          <w:rFonts w:eastAsiaTheme="minorEastAsia"/>
          <w:lang w:val="en-US"/>
        </w:rPr>
        <w:t>SNR</w:t>
      </w:r>
      <w:r w:rsidRPr="00811430">
        <w:rPr>
          <w:rFonts w:eastAsiaTheme="minorEastAsia"/>
          <w:lang w:val="el-GR"/>
        </w:rPr>
        <w:t xml:space="preserve">, </w:t>
      </w:r>
      <w:r>
        <w:rPr>
          <w:rFonts w:eastAsiaTheme="minorEastAsia"/>
          <w:lang w:val="en-US"/>
        </w:rPr>
        <w:t>OP</w:t>
      </w:r>
      <w:r>
        <w:rPr>
          <w:rFonts w:eastAsiaTheme="minorEastAsia"/>
          <w:lang w:val="el-GR"/>
        </w:rPr>
        <w:t xml:space="preserve"> και </w:t>
      </w:r>
      <w:r>
        <w:rPr>
          <w:rFonts w:eastAsiaTheme="minorEastAsia"/>
          <w:lang w:val="en-US"/>
        </w:rPr>
        <w:t>delay</w:t>
      </w:r>
      <w:r w:rsidRPr="00811430">
        <w:rPr>
          <w:rFonts w:eastAsiaTheme="minorEastAsia"/>
          <w:lang w:val="el-GR"/>
        </w:rPr>
        <w:t xml:space="preserve">. </w:t>
      </w:r>
      <w:r w:rsidR="00551EB9">
        <w:rPr>
          <w:rFonts w:eastAsiaTheme="minorEastAsia"/>
          <w:lang w:val="el-GR"/>
        </w:rPr>
        <w:t xml:space="preserve"> </w:t>
      </w:r>
      <w:r w:rsidR="0026695B">
        <w:rPr>
          <w:rFonts w:eastAsiaTheme="minorEastAsia"/>
          <w:lang w:val="el-GR"/>
        </w:rPr>
        <w:t>Όταν</w:t>
      </w:r>
      <w:r w:rsidR="0026695B" w:rsidRPr="0026695B">
        <w:rPr>
          <w:rFonts w:eastAsiaTheme="minorEastAsia"/>
          <w:lang w:val="el-GR"/>
        </w:rPr>
        <w:t xml:space="preserve"> </w:t>
      </w:r>
      <w:r w:rsidR="0026695B">
        <w:rPr>
          <w:rFonts w:eastAsiaTheme="minorEastAsia"/>
          <w:lang w:val="el-GR"/>
        </w:rPr>
        <w:t>αναφ</w:t>
      </w:r>
      <w:r w:rsidR="008E47BE">
        <w:rPr>
          <w:rFonts w:eastAsiaTheme="minorEastAsia"/>
          <w:lang w:val="el-GR"/>
        </w:rPr>
        <w:t>ε</w:t>
      </w:r>
      <w:r w:rsidR="0026695B">
        <w:rPr>
          <w:rFonts w:eastAsiaTheme="minorEastAsia"/>
          <w:lang w:val="el-GR"/>
        </w:rPr>
        <w:t>ρ</w:t>
      </w:r>
      <w:r w:rsidR="009D3FC9">
        <w:rPr>
          <w:rFonts w:eastAsiaTheme="minorEastAsia"/>
          <w:lang w:val="el-GR"/>
        </w:rPr>
        <w:t>όμαστε</w:t>
      </w:r>
      <w:r w:rsidR="0026695B" w:rsidRPr="0026695B">
        <w:rPr>
          <w:rFonts w:eastAsiaTheme="minorEastAsia"/>
          <w:lang w:val="el-GR"/>
        </w:rPr>
        <w:t xml:space="preserve"> </w:t>
      </w:r>
      <w:r w:rsidR="0026695B">
        <w:rPr>
          <w:rFonts w:eastAsiaTheme="minorEastAsia"/>
          <w:lang w:val="en-US"/>
        </w:rPr>
        <w:t>End</w:t>
      </w:r>
      <w:r w:rsidR="0026695B" w:rsidRPr="0026695B">
        <w:rPr>
          <w:rFonts w:eastAsiaTheme="minorEastAsia"/>
          <w:lang w:val="el-GR"/>
        </w:rPr>
        <w:t>-</w:t>
      </w:r>
      <w:r w:rsidR="0026695B">
        <w:rPr>
          <w:rFonts w:eastAsiaTheme="minorEastAsia"/>
          <w:lang w:val="en-US"/>
        </w:rPr>
        <w:t>to</w:t>
      </w:r>
      <w:r w:rsidR="0026695B" w:rsidRPr="0026695B">
        <w:rPr>
          <w:rFonts w:eastAsiaTheme="minorEastAsia"/>
          <w:lang w:val="el-GR"/>
        </w:rPr>
        <w:t>-</w:t>
      </w:r>
      <w:r w:rsidR="0026695B">
        <w:rPr>
          <w:rFonts w:eastAsiaTheme="minorEastAsia"/>
          <w:lang w:val="en-US"/>
        </w:rPr>
        <w:t>End</w:t>
      </w:r>
      <w:r w:rsidR="0026695B" w:rsidRPr="0026695B">
        <w:rPr>
          <w:rFonts w:eastAsiaTheme="minorEastAsia"/>
          <w:lang w:val="el-GR"/>
        </w:rPr>
        <w:t xml:space="preserve"> </w:t>
      </w:r>
      <w:r w:rsidR="0026695B">
        <w:rPr>
          <w:rFonts w:eastAsiaTheme="minorEastAsia"/>
          <w:lang w:val="en-US"/>
        </w:rPr>
        <w:t>Delay</w:t>
      </w:r>
      <w:r w:rsidR="0026695B" w:rsidRPr="0026695B">
        <w:rPr>
          <w:rFonts w:eastAsiaTheme="minorEastAsia"/>
          <w:lang w:val="el-GR"/>
        </w:rPr>
        <w:t xml:space="preserve"> </w:t>
      </w:r>
      <w:r w:rsidR="0026695B">
        <w:rPr>
          <w:rFonts w:eastAsiaTheme="minorEastAsia"/>
          <w:lang w:val="el-GR"/>
        </w:rPr>
        <w:t xml:space="preserve">έχουμε την χρονική καθυστέρηση στο μονοπάτι Γη-Δορυφόρος-Γη. </w:t>
      </w:r>
      <w:r w:rsidR="009656E6">
        <w:rPr>
          <w:rFonts w:eastAsiaTheme="minorEastAsia"/>
          <w:lang w:val="el-GR"/>
        </w:rPr>
        <w:t xml:space="preserve">Οι καθυστερήσεις επεξεργασίας στους κόμβους μπορούν να υπολογιστούν, αλλά δεν είναι υποχρεωτικό για περιπτώσεις </w:t>
      </w:r>
      <w:r w:rsidR="009656E6">
        <w:rPr>
          <w:rFonts w:eastAsiaTheme="minorEastAsia"/>
          <w:lang w:val="en-US"/>
        </w:rPr>
        <w:t>bent</w:t>
      </w:r>
      <w:r w:rsidR="009656E6" w:rsidRPr="009656E6">
        <w:rPr>
          <w:rFonts w:eastAsiaTheme="minorEastAsia"/>
          <w:lang w:val="el-GR"/>
        </w:rPr>
        <w:t>-</w:t>
      </w:r>
      <w:r w:rsidR="009656E6">
        <w:rPr>
          <w:rFonts w:eastAsiaTheme="minorEastAsia"/>
          <w:lang w:val="en-US"/>
        </w:rPr>
        <w:t>pipe</w:t>
      </w:r>
      <w:r w:rsidR="009656E6" w:rsidRPr="009656E6">
        <w:rPr>
          <w:rFonts w:eastAsiaTheme="minorEastAsia"/>
          <w:lang w:val="el-GR"/>
        </w:rPr>
        <w:t>,</w:t>
      </w:r>
      <w:r w:rsidR="009656E6">
        <w:rPr>
          <w:rFonts w:eastAsiaTheme="minorEastAsia"/>
          <w:lang w:val="el-GR"/>
        </w:rPr>
        <w:t xml:space="preserve"> όπου ο δορυφόρος λειτουργεί ως απλός αναμεταδότης, χωρίς </w:t>
      </w:r>
      <w:r w:rsidR="009656E6">
        <w:rPr>
          <w:rFonts w:eastAsiaTheme="minorEastAsia"/>
          <w:lang w:val="en-US"/>
        </w:rPr>
        <w:t>decode</w:t>
      </w:r>
      <w:r w:rsidR="009656E6" w:rsidRPr="009656E6">
        <w:rPr>
          <w:rFonts w:eastAsiaTheme="minorEastAsia"/>
          <w:lang w:val="el-GR"/>
        </w:rPr>
        <w:t xml:space="preserve"> </w:t>
      </w:r>
      <w:r w:rsidR="009656E6">
        <w:rPr>
          <w:rFonts w:eastAsiaTheme="minorEastAsia"/>
          <w:lang w:val="en-US"/>
        </w:rPr>
        <w:t>and</w:t>
      </w:r>
      <w:r w:rsidR="009656E6" w:rsidRPr="009656E6">
        <w:rPr>
          <w:rFonts w:eastAsiaTheme="minorEastAsia"/>
          <w:lang w:val="el-GR"/>
        </w:rPr>
        <w:t xml:space="preserve"> </w:t>
      </w:r>
      <w:r w:rsidR="009656E6">
        <w:rPr>
          <w:rFonts w:eastAsiaTheme="minorEastAsia"/>
          <w:lang w:val="en-US"/>
        </w:rPr>
        <w:t>forward</w:t>
      </w:r>
      <w:r w:rsidR="009656E6" w:rsidRPr="009656E6">
        <w:rPr>
          <w:rFonts w:eastAsiaTheme="minorEastAsia"/>
          <w:lang w:val="el-GR"/>
        </w:rPr>
        <w:t>.</w:t>
      </w:r>
    </w:p>
    <w:sectPr w:rsidR="0026695B" w:rsidRPr="009656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42A"/>
    <w:rsid w:val="00005690"/>
    <w:rsid w:val="00062674"/>
    <w:rsid w:val="00073C1F"/>
    <w:rsid w:val="000921A4"/>
    <w:rsid w:val="000A1616"/>
    <w:rsid w:val="000F4CEC"/>
    <w:rsid w:val="001236C7"/>
    <w:rsid w:val="00141F71"/>
    <w:rsid w:val="00152CCE"/>
    <w:rsid w:val="00171A42"/>
    <w:rsid w:val="00173AFE"/>
    <w:rsid w:val="00176408"/>
    <w:rsid w:val="00194414"/>
    <w:rsid w:val="001969C7"/>
    <w:rsid w:val="001B5D41"/>
    <w:rsid w:val="001E0DA2"/>
    <w:rsid w:val="001F071E"/>
    <w:rsid w:val="002132AA"/>
    <w:rsid w:val="0021466B"/>
    <w:rsid w:val="00230FE2"/>
    <w:rsid w:val="00246427"/>
    <w:rsid w:val="002654BA"/>
    <w:rsid w:val="0026695B"/>
    <w:rsid w:val="002B552E"/>
    <w:rsid w:val="002F7E5A"/>
    <w:rsid w:val="003862C3"/>
    <w:rsid w:val="003954CB"/>
    <w:rsid w:val="0039626F"/>
    <w:rsid w:val="003B73BC"/>
    <w:rsid w:val="003D3830"/>
    <w:rsid w:val="003E597E"/>
    <w:rsid w:val="004353DA"/>
    <w:rsid w:val="0043713C"/>
    <w:rsid w:val="00442F5C"/>
    <w:rsid w:val="0047177B"/>
    <w:rsid w:val="004B0237"/>
    <w:rsid w:val="004E7508"/>
    <w:rsid w:val="00511D0D"/>
    <w:rsid w:val="00551EB9"/>
    <w:rsid w:val="00554359"/>
    <w:rsid w:val="00560E6A"/>
    <w:rsid w:val="0057355D"/>
    <w:rsid w:val="00575CA3"/>
    <w:rsid w:val="005A2FBE"/>
    <w:rsid w:val="005A64F6"/>
    <w:rsid w:val="005B4A8C"/>
    <w:rsid w:val="005F34BE"/>
    <w:rsid w:val="00661B40"/>
    <w:rsid w:val="006655CB"/>
    <w:rsid w:val="00673A1D"/>
    <w:rsid w:val="00690B94"/>
    <w:rsid w:val="00691471"/>
    <w:rsid w:val="006A5616"/>
    <w:rsid w:val="006D09B6"/>
    <w:rsid w:val="006D39B8"/>
    <w:rsid w:val="00752BDE"/>
    <w:rsid w:val="0079642A"/>
    <w:rsid w:val="007C3014"/>
    <w:rsid w:val="007C3920"/>
    <w:rsid w:val="00811430"/>
    <w:rsid w:val="00824B23"/>
    <w:rsid w:val="00831582"/>
    <w:rsid w:val="00847AF7"/>
    <w:rsid w:val="008A56EA"/>
    <w:rsid w:val="008A65ED"/>
    <w:rsid w:val="008B60CF"/>
    <w:rsid w:val="008E47BE"/>
    <w:rsid w:val="009656E6"/>
    <w:rsid w:val="00981879"/>
    <w:rsid w:val="009D3FC9"/>
    <w:rsid w:val="009F5700"/>
    <w:rsid w:val="00A26916"/>
    <w:rsid w:val="00A575CA"/>
    <w:rsid w:val="00A6511F"/>
    <w:rsid w:val="00AA3453"/>
    <w:rsid w:val="00AB2DDB"/>
    <w:rsid w:val="00AB302A"/>
    <w:rsid w:val="00B046C1"/>
    <w:rsid w:val="00B213C6"/>
    <w:rsid w:val="00B33197"/>
    <w:rsid w:val="00B47CBD"/>
    <w:rsid w:val="00B73F35"/>
    <w:rsid w:val="00B8431B"/>
    <w:rsid w:val="00B84C96"/>
    <w:rsid w:val="00B90E0A"/>
    <w:rsid w:val="00BC463F"/>
    <w:rsid w:val="00BC48C3"/>
    <w:rsid w:val="00BD27C3"/>
    <w:rsid w:val="00BF23A7"/>
    <w:rsid w:val="00C11024"/>
    <w:rsid w:val="00C2365D"/>
    <w:rsid w:val="00C2534B"/>
    <w:rsid w:val="00C33DE7"/>
    <w:rsid w:val="00C4145E"/>
    <w:rsid w:val="00C641E2"/>
    <w:rsid w:val="00C64CE1"/>
    <w:rsid w:val="00C71D41"/>
    <w:rsid w:val="00C960C3"/>
    <w:rsid w:val="00CE1EE6"/>
    <w:rsid w:val="00CF3B86"/>
    <w:rsid w:val="00CF6784"/>
    <w:rsid w:val="00D76B26"/>
    <w:rsid w:val="00D76EF6"/>
    <w:rsid w:val="00DB21D5"/>
    <w:rsid w:val="00DC4D0B"/>
    <w:rsid w:val="00DC636B"/>
    <w:rsid w:val="00DD6204"/>
    <w:rsid w:val="00DD6CF9"/>
    <w:rsid w:val="00DE09CE"/>
    <w:rsid w:val="00DE0FC2"/>
    <w:rsid w:val="00DF0511"/>
    <w:rsid w:val="00DF5839"/>
    <w:rsid w:val="00E2605D"/>
    <w:rsid w:val="00E32826"/>
    <w:rsid w:val="00E41C97"/>
    <w:rsid w:val="00E778B7"/>
    <w:rsid w:val="00E8705E"/>
    <w:rsid w:val="00E953B9"/>
    <w:rsid w:val="00EA2D75"/>
    <w:rsid w:val="00EB7DB9"/>
    <w:rsid w:val="00F316CC"/>
    <w:rsid w:val="00F33D85"/>
    <w:rsid w:val="00F56B71"/>
    <w:rsid w:val="00F637BF"/>
    <w:rsid w:val="00F63F9D"/>
    <w:rsid w:val="00F91F02"/>
    <w:rsid w:val="00F93638"/>
    <w:rsid w:val="00FB39E0"/>
    <w:rsid w:val="00FC1EA8"/>
    <w:rsid w:val="00FF6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CA291"/>
  <w15:chartTrackingRefBased/>
  <w15:docId w15:val="{CDE5D559-C5FE-4CC5-A221-770B37B9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en-GB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64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64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642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642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642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642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642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642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642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4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64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642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642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642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642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642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642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642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64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64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642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642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64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64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64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64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64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64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642A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8B60C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52DB055-635A-452E-B34D-FB5FD7120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6</Pages>
  <Words>1055</Words>
  <Characters>6016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KARAMPELAS-TIMOTIEVITS ARISTOS</dc:creator>
  <cp:keywords/>
  <dc:description/>
  <cp:lastModifiedBy>KARAMPELAS-TIMOTIEVITS ARISTOS</cp:lastModifiedBy>
  <cp:revision>140</cp:revision>
  <dcterms:created xsi:type="dcterms:W3CDTF">2025-06-29T13:44:00Z</dcterms:created>
  <dcterms:modified xsi:type="dcterms:W3CDTF">2025-06-29T18:11:00Z</dcterms:modified>
</cp:coreProperties>
</file>