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B6" w:rsidRDefault="00512711" w:rsidP="005B7E1F">
      <w:pPr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MACROBUTTON MTEditEquationSection2 </w:instrText>
      </w:r>
      <w:r w:rsidRPr="00512711">
        <w:rPr>
          <w:rStyle w:val="MTEquationSection"/>
        </w:rPr>
        <w:instrText>Equation Chapter 1 Section 1</w:instrText>
      </w:r>
      <w:r>
        <w:rPr>
          <w:rFonts w:ascii="黑体" w:eastAsia="黑体" w:hAnsi="黑体"/>
          <w:b/>
          <w:sz w:val="32"/>
          <w:szCs w:val="32"/>
        </w:rPr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SEQ MTEqn \r \h \* MERGEFORMAT </w:instrText>
      </w:r>
      <w:r>
        <w:rPr>
          <w:rFonts w:ascii="黑体" w:eastAsia="黑体" w:hAnsi="黑体"/>
          <w:b/>
          <w:sz w:val="32"/>
          <w:szCs w:val="32"/>
        </w:rPr>
        <w:fldChar w:fldCharType="end"/>
      </w:r>
      <w:r>
        <w:rPr>
          <w:rFonts w:ascii="黑体" w:eastAsia="黑体" w:hAnsi="黑体"/>
          <w:b/>
          <w:sz w:val="32"/>
          <w:szCs w:val="32"/>
        </w:rPr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SEQ MTSec \r 1 \h \* MERGEFORMAT </w:instrText>
      </w:r>
      <w:r>
        <w:rPr>
          <w:rFonts w:ascii="黑体" w:eastAsia="黑体" w:hAnsi="黑体"/>
          <w:b/>
          <w:sz w:val="32"/>
          <w:szCs w:val="32"/>
        </w:rPr>
        <w:fldChar w:fldCharType="end"/>
      </w:r>
      <w:r>
        <w:rPr>
          <w:rFonts w:ascii="黑体" w:eastAsia="黑体" w:hAnsi="黑体"/>
          <w:b/>
          <w:sz w:val="32"/>
          <w:szCs w:val="32"/>
        </w:rPr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SEQ MTChap \r 1 \h \* MERGEFORMAT </w:instrText>
      </w:r>
      <w:r>
        <w:rPr>
          <w:rFonts w:ascii="黑体" w:eastAsia="黑体" w:hAnsi="黑体"/>
          <w:b/>
          <w:sz w:val="32"/>
          <w:szCs w:val="32"/>
        </w:rPr>
        <w:fldChar w:fldCharType="end"/>
      </w:r>
      <w:r>
        <w:rPr>
          <w:rFonts w:ascii="黑体" w:eastAsia="黑体" w:hAnsi="黑体"/>
          <w:b/>
          <w:sz w:val="32"/>
          <w:szCs w:val="32"/>
        </w:rPr>
        <w:fldChar w:fldCharType="end"/>
      </w:r>
      <w:r w:rsidR="005B7E1F">
        <w:rPr>
          <w:rFonts w:ascii="黑体" w:eastAsia="黑体" w:hAnsi="黑体" w:hint="eastAsia"/>
          <w:b/>
          <w:sz w:val="32"/>
          <w:szCs w:val="32"/>
        </w:rPr>
        <w:t>波束</w:t>
      </w:r>
      <w:r w:rsidR="005B7E1F" w:rsidRPr="005B7E1F">
        <w:rPr>
          <w:rFonts w:ascii="黑体" w:eastAsia="黑体" w:hAnsi="黑体" w:hint="eastAsia"/>
          <w:b/>
          <w:sz w:val="32"/>
          <w:szCs w:val="32"/>
        </w:rPr>
        <w:t>形成</w:t>
      </w:r>
    </w:p>
    <w:p w:rsidR="00B379DF" w:rsidRDefault="00B379DF" w:rsidP="005B7E1F">
      <w:pPr>
        <w:ind w:firstLineChars="0" w:firstLine="0"/>
        <w:jc w:val="center"/>
        <w:rPr>
          <w:rFonts w:ascii="宋体" w:hAnsi="宋体"/>
          <w:szCs w:val="24"/>
        </w:rPr>
      </w:pPr>
      <w:r w:rsidRPr="00B379DF">
        <w:rPr>
          <w:rFonts w:ascii="宋体" w:hAnsi="宋体" w:hint="eastAsia"/>
          <w:szCs w:val="24"/>
        </w:rPr>
        <w:t>樊涛</w:t>
      </w:r>
    </w:p>
    <w:p w:rsidR="00B379DF" w:rsidRDefault="00B379DF" w:rsidP="005B7E1F">
      <w:pPr>
        <w:ind w:firstLineChars="0" w:firstLine="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2019年8月1日</w:t>
      </w:r>
    </w:p>
    <w:p w:rsidR="003B33A3" w:rsidRDefault="000C670A" w:rsidP="000C670A">
      <w:pPr>
        <w:pStyle w:val="10"/>
      </w:pPr>
      <w:r w:rsidRPr="000C670A">
        <w:rPr>
          <w:rFonts w:hint="eastAsia"/>
          <w:bCs w:val="0"/>
        </w:rPr>
        <w:t>1.</w:t>
      </w:r>
      <w:r>
        <w:rPr>
          <w:rFonts w:hint="eastAsia"/>
        </w:rPr>
        <w:t xml:space="preserve"> </w:t>
      </w:r>
      <w:r w:rsidR="00512711" w:rsidRPr="00512711">
        <w:rPr>
          <w:rFonts w:hint="eastAsia"/>
        </w:rPr>
        <w:t>常规波束形成</w:t>
      </w:r>
    </w:p>
    <w:p w:rsidR="000C670A" w:rsidRDefault="000C670A" w:rsidP="000C670A">
      <w:pPr>
        <w:pStyle w:val="2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阵列信号理解</w:t>
      </w:r>
    </w:p>
    <w:p w:rsidR="00512711" w:rsidRDefault="00512711" w:rsidP="00512711">
      <w:pPr>
        <w:ind w:firstLine="480"/>
      </w:pPr>
      <w:r>
        <w:rPr>
          <w:rFonts w:hint="eastAsia"/>
        </w:rPr>
        <w:t>考虑一个时域波形为</w:t>
      </w:r>
      <w:r w:rsidRPr="00512711">
        <w:rPr>
          <w:position w:val="-14"/>
        </w:rPr>
        <w:object w:dxaOrig="1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25pt;height:20.3pt" o:ole="">
            <v:imagedata r:id="rId7" o:title=""/>
          </v:shape>
          <o:OLEObject Type="Embed" ProgID="Equation.DSMT4" ShapeID="_x0000_i1025" DrawAspect="Content" ObjectID="_1626267591" r:id="rId8"/>
        </w:object>
      </w:r>
      <w:r>
        <w:rPr>
          <w:rFonts w:hint="eastAsia"/>
        </w:rPr>
        <w:t>的单频平面波入射到一位均匀线阵上，如图</w:t>
      </w:r>
      <w:r>
        <w:rPr>
          <w:rFonts w:hint="eastAsia"/>
        </w:rPr>
        <w:t>1</w:t>
      </w:r>
      <w:r>
        <w:rPr>
          <w:rFonts w:hint="eastAsia"/>
        </w:rPr>
        <w:t>所示。如果此平面的</w:t>
      </w:r>
      <w:r>
        <w:rPr>
          <w:rFonts w:hint="eastAsia"/>
        </w:rPr>
        <w:t>AOA</w:t>
      </w:r>
      <w:r>
        <w:rPr>
          <w:rFonts w:hint="eastAsia"/>
        </w:rPr>
        <w:t>（到达角）为</w:t>
      </w:r>
      <w:r w:rsidR="00C562FF" w:rsidRPr="00512711">
        <w:rPr>
          <w:position w:val="-6"/>
        </w:rPr>
        <w:object w:dxaOrig="580" w:dyaOrig="279">
          <v:shape id="_x0000_i1026" type="#_x0000_t75" style="width:28.85pt;height:13.9pt" o:ole="">
            <v:imagedata r:id="rId9" o:title=""/>
          </v:shape>
          <o:OLEObject Type="Embed" ProgID="Equation.DSMT4" ShapeID="_x0000_i1026" DrawAspect="Content" ObjectID="_1626267592" r:id="rId10"/>
        </w:object>
      </w:r>
      <w:r>
        <w:t>（</w:t>
      </w:r>
      <w:r>
        <w:rPr>
          <w:rFonts w:hint="eastAsia"/>
        </w:rPr>
        <w:t>相对于阵列的法线方向</w:t>
      </w:r>
      <w:r>
        <w:t>），</w:t>
      </w:r>
      <w:r>
        <w:rPr>
          <w:rFonts w:hint="eastAsia"/>
        </w:rPr>
        <w:t>则第</w:t>
      </w:r>
      <w:r w:rsidRPr="00512711">
        <w:rPr>
          <w:position w:val="-6"/>
        </w:rPr>
        <w:object w:dxaOrig="200" w:dyaOrig="220">
          <v:shape id="_x0000_i1027" type="#_x0000_t75" style="width:10pt;height:11.05pt" o:ole="">
            <v:imagedata r:id="rId11" o:title=""/>
          </v:shape>
          <o:OLEObject Type="Embed" ProgID="Equation.DSMT4" ShapeID="_x0000_i1027" DrawAspect="Content" ObjectID="_1626267593" r:id="rId12"/>
        </w:object>
      </w:r>
      <w:r>
        <w:rPr>
          <w:rFonts w:hint="eastAsia"/>
        </w:rPr>
        <w:t>个阵元所接收的信号为</w:t>
      </w:r>
    </w:p>
    <w:p w:rsidR="00512711" w:rsidRDefault="00512711" w:rsidP="00512711">
      <w:pPr>
        <w:pStyle w:val="MTDisplayEquation"/>
        <w:ind w:firstLine="480"/>
      </w:pPr>
      <w:r>
        <w:tab/>
      </w:r>
      <w:r w:rsidRPr="00512711">
        <w:rPr>
          <w:position w:val="-14"/>
        </w:rPr>
        <w:object w:dxaOrig="2439" w:dyaOrig="440">
          <v:shape id="_x0000_i1028" type="#_x0000_t75" style="width:121.9pt;height:22.1pt" o:ole="">
            <v:imagedata r:id="rId13" o:title=""/>
          </v:shape>
          <o:OLEObject Type="Embed" ProgID="Equation.DSMT4" ShapeID="_x0000_i1028" DrawAspect="Content" ObjectID="_1626267594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4D72B8" w:rsidRDefault="004D72B8" w:rsidP="004D72B8">
      <w:pPr>
        <w:ind w:firstLineChars="0" w:firstLine="0"/>
      </w:pPr>
      <w:r>
        <w:rPr>
          <w:rFonts w:hint="eastAsia"/>
        </w:rPr>
        <w:t>式中，相位偏移量</w:t>
      </w:r>
      <w:r w:rsidRPr="004D72B8">
        <w:rPr>
          <w:position w:val="-12"/>
        </w:rPr>
        <w:object w:dxaOrig="260" w:dyaOrig="360">
          <v:shape id="_x0000_i1029" type="#_x0000_t75" style="width:13.2pt;height:18.2pt" o:ole="">
            <v:imagedata r:id="rId15" o:title=""/>
          </v:shape>
          <o:OLEObject Type="Embed" ProgID="Equation.DSMT4" ShapeID="_x0000_i1029" DrawAspect="Content" ObjectID="_1626267595" r:id="rId16"/>
        </w:object>
      </w:r>
      <w:r>
        <w:rPr>
          <w:rFonts w:hint="eastAsia"/>
        </w:rPr>
        <w:t>表示第</w:t>
      </w:r>
      <w:r w:rsidRPr="004D72B8">
        <w:rPr>
          <w:position w:val="-6"/>
        </w:rPr>
        <w:object w:dxaOrig="560" w:dyaOrig="279">
          <v:shape id="_x0000_i1030" type="#_x0000_t75" style="width:28.15pt;height:13.9pt" o:ole="">
            <v:imagedata r:id="rId17" o:title=""/>
          </v:shape>
          <o:OLEObject Type="Embed" ProgID="Equation.DSMT4" ShapeID="_x0000_i1030" DrawAspect="Content" ObjectID="_1626267596" r:id="rId18"/>
        </w:object>
      </w:r>
      <w:r>
        <w:rPr>
          <w:rFonts w:hint="eastAsia"/>
        </w:rPr>
        <w:t>个阵元的绝对相位。单个阵元信号在公共时刻</w:t>
      </w:r>
      <w:r w:rsidRPr="004D72B8">
        <w:rPr>
          <w:position w:val="-12"/>
        </w:rPr>
        <w:object w:dxaOrig="220" w:dyaOrig="360">
          <v:shape id="_x0000_i1031" type="#_x0000_t75" style="width:11.05pt;height:18.2pt" o:ole="">
            <v:imagedata r:id="rId19" o:title=""/>
          </v:shape>
          <o:OLEObject Type="Embed" ProgID="Equation.DSMT4" ShapeID="_x0000_i1031" DrawAspect="Content" ObjectID="_1626267597" r:id="rId20"/>
        </w:object>
      </w:r>
      <w:r>
        <w:rPr>
          <w:rFonts w:hint="eastAsia"/>
        </w:rPr>
        <w:t>的采样</w:t>
      </w:r>
      <w:r w:rsidR="00716BA2" w:rsidRPr="00716BA2">
        <w:rPr>
          <w:position w:val="-14"/>
        </w:rPr>
        <w:object w:dxaOrig="560" w:dyaOrig="400">
          <v:shape id="_x0000_i1032" type="#_x0000_t75" style="width:28.15pt;height:20.3pt" o:ole="">
            <v:imagedata r:id="rId21" o:title=""/>
          </v:shape>
          <o:OLEObject Type="Embed" ProgID="Equation.DSMT4" ShapeID="_x0000_i1032" DrawAspect="Content" ObjectID="_1626267598" r:id="rId22"/>
        </w:object>
      </w:r>
      <w:r w:rsidR="00716BA2">
        <w:rPr>
          <w:rFonts w:hint="eastAsia"/>
        </w:rPr>
        <w:t>为</w:t>
      </w:r>
    </w:p>
    <w:p w:rsidR="00716BA2" w:rsidRPr="004D72B8" w:rsidRDefault="00716BA2" w:rsidP="00716BA2">
      <w:pPr>
        <w:pStyle w:val="MTDisplayEquation"/>
        <w:ind w:firstLine="480"/>
      </w:pPr>
      <w:r>
        <w:tab/>
      </w:r>
      <w:r w:rsidRPr="004D72B8">
        <w:rPr>
          <w:position w:val="-36"/>
        </w:rPr>
        <w:object w:dxaOrig="4959" w:dyaOrig="840">
          <v:shape id="_x0000_i1033" type="#_x0000_t75" style="width:248.1pt;height:42.05pt" o:ole="">
            <v:imagedata r:id="rId23" o:title=""/>
          </v:shape>
          <o:OLEObject Type="Embed" ProgID="Equation.DSMT4" ShapeID="_x0000_i1033" DrawAspect="Content" ObjectID="_1626267599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9B3523" w:rsidRDefault="004D72B8" w:rsidP="009B3523">
      <w:pPr>
        <w:pStyle w:val="a3"/>
        <w:keepNext/>
      </w:pPr>
      <w:r>
        <w:object w:dxaOrig="5631" w:dyaOrig="3086">
          <v:shape id="_x0000_i1034" type="#_x0000_t75" style="width:281.6pt;height:154.35pt" o:ole="">
            <v:imagedata r:id="rId25" o:title=""/>
          </v:shape>
          <o:OLEObject Type="Embed" ProgID="Visio.Drawing.11" ShapeID="_x0000_i1034" DrawAspect="Content" ObjectID="_1626267600" r:id="rId26"/>
        </w:object>
      </w:r>
    </w:p>
    <w:p w:rsidR="00512711" w:rsidRDefault="009B3523" w:rsidP="009B3523">
      <w:pPr>
        <w:pStyle w:val="a4"/>
      </w:pPr>
      <w:r>
        <w:rPr>
          <w:rFonts w:hint="eastAsia"/>
        </w:rPr>
        <w:t>图</w:t>
      </w:r>
      <w:r w:rsidRPr="009B3523">
        <w:rPr>
          <w:rFonts w:cs="Times New Roman"/>
        </w:rPr>
        <w:fldChar w:fldCharType="begin"/>
      </w:r>
      <w:r w:rsidRPr="009B3523">
        <w:rPr>
          <w:rFonts w:cs="Times New Roman"/>
        </w:rPr>
        <w:instrText xml:space="preserve"> SEQ </w:instrText>
      </w:r>
      <w:r w:rsidRPr="009B3523">
        <w:rPr>
          <w:rFonts w:cs="Times New Roman"/>
        </w:rPr>
        <w:instrText>图</w:instrText>
      </w:r>
      <w:r w:rsidRPr="009B3523">
        <w:rPr>
          <w:rFonts w:cs="Times New Roman"/>
        </w:rPr>
        <w:instrText xml:space="preserve"> \* ARABIC </w:instrText>
      </w:r>
      <w:r w:rsidRPr="009B3523">
        <w:rPr>
          <w:rFonts w:cs="Times New Roman"/>
        </w:rPr>
        <w:fldChar w:fldCharType="separate"/>
      </w:r>
      <w:r w:rsidR="00685512">
        <w:rPr>
          <w:rFonts w:cs="Times New Roman"/>
          <w:noProof/>
        </w:rPr>
        <w:t>1</w:t>
      </w:r>
      <w:r w:rsidRPr="009B3523">
        <w:rPr>
          <w:rFonts w:cs="Times New Roman"/>
        </w:rPr>
        <w:fldChar w:fldCharType="end"/>
      </w:r>
      <w:r>
        <w:t xml:space="preserve"> </w:t>
      </w:r>
      <w:r>
        <w:rPr>
          <w:rFonts w:hint="eastAsia"/>
        </w:rPr>
        <w:t>入射到一位均匀线阵的波前</w:t>
      </w:r>
    </w:p>
    <w:p w:rsidR="004D72B8" w:rsidRDefault="00716BA2" w:rsidP="00716BA2">
      <w:pPr>
        <w:ind w:firstLineChars="0" w:firstLine="0"/>
      </w:pPr>
      <w:r>
        <w:rPr>
          <w:rFonts w:hint="eastAsia"/>
        </w:rPr>
        <w:t>把</w:t>
      </w:r>
      <w:r w:rsidRPr="00716BA2">
        <w:rPr>
          <w:position w:val="-6"/>
        </w:rPr>
        <w:object w:dxaOrig="279" w:dyaOrig="279">
          <v:shape id="_x0000_i1035" type="#_x0000_t75" style="width:13.9pt;height:13.9pt" o:ole="">
            <v:imagedata r:id="rId27" o:title=""/>
          </v:shape>
          <o:OLEObject Type="Embed" ProgID="Equation.DSMT4" ShapeID="_x0000_i1035" DrawAspect="Content" ObjectID="_1626267601" r:id="rId28"/>
        </w:object>
      </w:r>
      <w:r>
        <w:rPr>
          <w:rFonts w:hint="eastAsia"/>
        </w:rPr>
        <w:t>个真元的采样排列到一个列矢量中，得到矩阵在时刻</w:t>
      </w:r>
      <w:r w:rsidRPr="00716BA2">
        <w:rPr>
          <w:position w:val="-12"/>
        </w:rPr>
        <w:object w:dxaOrig="220" w:dyaOrig="360">
          <v:shape id="_x0000_i1036" type="#_x0000_t75" style="width:11.05pt;height:18.2pt" o:ole="">
            <v:imagedata r:id="rId29" o:title=""/>
          </v:shape>
          <o:OLEObject Type="Embed" ProgID="Equation.DSMT4" ShapeID="_x0000_i1036" DrawAspect="Content" ObjectID="_1626267602" r:id="rId30"/>
        </w:object>
      </w:r>
      <w:r>
        <w:rPr>
          <w:rFonts w:hint="eastAsia"/>
        </w:rPr>
        <w:t>的一次快拍</w:t>
      </w:r>
      <w:r w:rsidRPr="00716BA2">
        <w:rPr>
          <w:position w:val="-10"/>
        </w:rPr>
        <w:object w:dxaOrig="220" w:dyaOrig="260">
          <v:shape id="_x0000_i1037" type="#_x0000_t75" style="width:11.05pt;height:13.2pt" o:ole="">
            <v:imagedata r:id="rId31" o:title=""/>
          </v:shape>
          <o:OLEObject Type="Embed" ProgID="Equation.DSMT4" ShapeID="_x0000_i1037" DrawAspect="Content" ObjectID="_1626267603" r:id="rId32"/>
        </w:object>
      </w:r>
      <w:r>
        <w:t>，</w:t>
      </w:r>
      <w:r>
        <w:rPr>
          <w:rFonts w:hint="eastAsia"/>
        </w:rPr>
        <w:t>即</w:t>
      </w:r>
    </w:p>
    <w:p w:rsidR="00716BA2" w:rsidRDefault="00716BA2" w:rsidP="00716BA2">
      <w:pPr>
        <w:pStyle w:val="MTDisplayEquation"/>
        <w:ind w:firstLine="480"/>
      </w:pPr>
      <w:r>
        <w:tab/>
      </w:r>
      <w:r w:rsidR="00924DD3" w:rsidRPr="00924DD3">
        <w:rPr>
          <w:position w:val="-96"/>
        </w:rPr>
        <w:object w:dxaOrig="4260" w:dyaOrig="2040">
          <v:shape id="_x0000_i1038" type="#_x0000_t75" style="width:212.8pt;height:101.95pt" o:ole="">
            <v:imagedata r:id="rId33" o:title=""/>
          </v:shape>
          <o:OLEObject Type="Embed" ProgID="Equation.DSMT4" ShapeID="_x0000_i1038" DrawAspect="Content" ObjectID="_1626267604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94702"/>
      <w:r>
        <w:instrText>(</w:instrText>
      </w:r>
      <w:fldSimple w:instr=" SEQ MTEqn \c \* Arabic \* MERGEFORMAT ">
        <w:r w:rsidR="00D36B15">
          <w:rPr>
            <w:noProof/>
          </w:rPr>
          <w:instrText>3</w:instrText>
        </w:r>
      </w:fldSimple>
      <w:r>
        <w:instrText>)</w:instrText>
      </w:r>
      <w:bookmarkEnd w:id="0"/>
      <w:r>
        <w:fldChar w:fldCharType="end"/>
      </w:r>
    </w:p>
    <w:p w:rsidR="00716BA2" w:rsidRDefault="00924DD3" w:rsidP="00B03E5E">
      <w:pPr>
        <w:snapToGrid w:val="0"/>
        <w:ind w:firstLine="480"/>
      </w:pPr>
      <w:r>
        <w:t>式中</w:t>
      </w:r>
      <w:r>
        <w:rPr>
          <w:rFonts w:hint="eastAsia"/>
        </w:rPr>
        <w:t>，</w:t>
      </w:r>
      <w:r w:rsidRPr="00924DD3">
        <w:rPr>
          <w:rFonts w:hint="eastAsia"/>
          <w:position w:val="-12"/>
        </w:rPr>
        <w:object w:dxaOrig="1740" w:dyaOrig="360">
          <v:shape id="_x0000_i1039" type="#_x0000_t75" style="width:86.95pt;height:18.2pt" o:ole="">
            <v:imagedata r:id="rId35" o:title=""/>
          </v:shape>
          <o:OLEObject Type="Embed" ProgID="Equation.DSMT4" ShapeID="_x0000_i1039" DrawAspect="Content" ObjectID="_1626267605" r:id="rId36"/>
        </w:object>
      </w:r>
      <w:r>
        <w:rPr>
          <w:rFonts w:hint="eastAsia"/>
        </w:rPr>
        <w:t>为投影在阵列平面的归一化空域频率</w:t>
      </w:r>
      <w:r>
        <w:t>（</w:t>
      </w:r>
      <w:r>
        <w:rPr>
          <w:rFonts w:hint="eastAsia"/>
        </w:rPr>
        <w:t>单位</w:t>
      </w:r>
      <w:r>
        <w:rPr>
          <w:rFonts w:hint="eastAsia"/>
        </w:rPr>
        <w:t>rad/</w:t>
      </w:r>
      <w:r>
        <w:rPr>
          <w:rFonts w:hint="eastAsia"/>
        </w:rPr>
        <w:t>采样）；</w:t>
      </w:r>
      <w:r w:rsidRPr="00924DD3">
        <w:rPr>
          <w:position w:val="-14"/>
        </w:rPr>
        <w:object w:dxaOrig="639" w:dyaOrig="400">
          <v:shape id="_x0000_i1040" type="#_x0000_t75" style="width:32.1pt;height:20.3pt" o:ole="">
            <v:imagedata r:id="rId37" o:title=""/>
          </v:shape>
          <o:OLEObject Type="Embed" ProgID="Equation.DSMT4" ShapeID="_x0000_i1040" DrawAspect="Content" ObjectID="_1626267606" r:id="rId38"/>
        </w:object>
      </w:r>
      <w:r>
        <w:t>为空域导向矢量。</w:t>
      </w:r>
      <w:r w:rsidR="00B03E5E">
        <w:t>因此，平面波的</w:t>
      </w:r>
      <w:r w:rsidR="00B03E5E">
        <w:t>AOA</w:t>
      </w:r>
      <w:r w:rsidR="00B03E5E">
        <w:t>域阵列面上的空域频率存在一一对应关系。</w:t>
      </w:r>
      <w:r w:rsidR="00B03E5E" w:rsidRPr="00B03E5E">
        <w:rPr>
          <w:position w:val="-14"/>
        </w:rPr>
        <w:object w:dxaOrig="1120" w:dyaOrig="400">
          <v:shape id="_x0000_i1041" type="#_x0000_t75" style="width:56.3pt;height:20.3pt" o:ole="">
            <v:imagedata r:id="rId39" o:title=""/>
          </v:shape>
          <o:OLEObject Type="Embed" ProgID="Equation.DSMT4" ShapeID="_x0000_i1041" DrawAspect="Content" ObjectID="_1626267607" r:id="rId40"/>
        </w:object>
      </w:r>
      <w:r w:rsidR="00B03E5E">
        <w:t>，</w:t>
      </w:r>
      <w:r w:rsidR="008F49CC" w:rsidRPr="00B03E5E">
        <w:rPr>
          <w:position w:val="-14"/>
        </w:rPr>
        <w:object w:dxaOrig="2280" w:dyaOrig="400">
          <v:shape id="_x0000_i1042" type="#_x0000_t75" style="width:114.05pt;height:20.3pt" o:ole="">
            <v:imagedata r:id="rId41" o:title=""/>
          </v:shape>
          <o:OLEObject Type="Embed" ProgID="Equation.DSMT4" ShapeID="_x0000_i1042" DrawAspect="Content" ObjectID="_1626267608" r:id="rId42"/>
        </w:object>
      </w:r>
      <w:r w:rsidR="00B03E5E">
        <w:t>。为便于使用，定义归一化空域频率</w:t>
      </w:r>
      <w:r w:rsidR="0006422B">
        <w:t>为</w:t>
      </w:r>
      <w:r w:rsidR="00AB5455" w:rsidRPr="0006422B">
        <w:rPr>
          <w:position w:val="-12"/>
        </w:rPr>
        <w:object w:dxaOrig="1160" w:dyaOrig="360">
          <v:shape id="_x0000_i1043" type="#_x0000_t75" style="width:58.1pt;height:18.2pt" o:ole="">
            <v:imagedata r:id="rId43" o:title=""/>
          </v:shape>
          <o:OLEObject Type="Embed" ProgID="Equation.DSMT4" ShapeID="_x0000_i1043" DrawAspect="Content" ObjectID="_1626267609" r:id="rId44"/>
        </w:object>
      </w:r>
      <w:r w:rsidR="0006422B">
        <w:t>，单位为周</w:t>
      </w:r>
      <w:r w:rsidR="0006422B">
        <w:t>/</w:t>
      </w:r>
      <w:r w:rsidR="0006422B">
        <w:t>采样。如果阵元间距为</w:t>
      </w:r>
      <w:r w:rsidR="0006422B" w:rsidRPr="0006422B">
        <w:rPr>
          <w:position w:val="-10"/>
        </w:rPr>
        <w:object w:dxaOrig="820" w:dyaOrig="340">
          <v:shape id="_x0000_i1044" type="#_x0000_t75" style="width:41pt;height:17.1pt" o:ole="">
            <v:imagedata r:id="rId45" o:title=""/>
          </v:shape>
          <o:OLEObject Type="Embed" ProgID="Equation.DSMT4" ShapeID="_x0000_i1044" DrawAspect="Content" ObjectID="_1626267610" r:id="rId46"/>
        </w:object>
      </w:r>
      <w:r w:rsidR="0006422B">
        <w:t>，那么</w:t>
      </w:r>
      <w:r w:rsidR="0006422B" w:rsidRPr="0006422B">
        <w:rPr>
          <w:position w:val="-14"/>
        </w:rPr>
        <w:object w:dxaOrig="1200" w:dyaOrig="400">
          <v:shape id="_x0000_i1045" type="#_x0000_t75" style="width:60.25pt;height:20.3pt" o:ole="">
            <v:imagedata r:id="rId47" o:title=""/>
          </v:shape>
          <o:OLEObject Type="Embed" ProgID="Equation.DSMT4" ShapeID="_x0000_i1045" DrawAspect="Content" ObjectID="_1626267611" r:id="rId48"/>
        </w:object>
      </w:r>
      <w:r w:rsidR="0006422B">
        <w:t>，因此</w:t>
      </w:r>
      <w:r w:rsidR="0006422B" w:rsidRPr="0006422B">
        <w:rPr>
          <w:position w:val="-14"/>
        </w:rPr>
        <w:object w:dxaOrig="1500" w:dyaOrig="400">
          <v:shape id="_x0000_i1046" type="#_x0000_t75" style="width:75.2pt;height:20.3pt" o:ole="">
            <v:imagedata r:id="rId49" o:title=""/>
          </v:shape>
          <o:OLEObject Type="Embed" ProgID="Equation.DSMT4" ShapeID="_x0000_i1046" DrawAspect="Content" ObjectID="_1626267612" r:id="rId50"/>
        </w:object>
      </w:r>
      <w:r w:rsidR="0006422B">
        <w:t>。如果相位中心对应其子阵列，那么间隔将增大，</w:t>
      </w:r>
      <w:r w:rsidR="0006422B" w:rsidRPr="0006422B">
        <w:rPr>
          <w:position w:val="-12"/>
        </w:rPr>
        <w:object w:dxaOrig="260" w:dyaOrig="360">
          <v:shape id="_x0000_i1047" type="#_x0000_t75" style="width:13.2pt;height:18.2pt" o:ole="">
            <v:imagedata r:id="rId51" o:title=""/>
          </v:shape>
          <o:OLEObject Type="Embed" ProgID="Equation.DSMT4" ShapeID="_x0000_i1047" DrawAspect="Content" ObjectID="_1626267613" r:id="rId52"/>
        </w:object>
      </w:r>
      <w:r w:rsidR="0006422B">
        <w:t>和</w:t>
      </w:r>
      <w:r w:rsidR="0006422B" w:rsidRPr="0006422B">
        <w:rPr>
          <w:position w:val="-12"/>
        </w:rPr>
        <w:object w:dxaOrig="279" w:dyaOrig="360">
          <v:shape id="_x0000_i1048" type="#_x0000_t75" style="width:13.9pt;height:18.2pt" o:ole="">
            <v:imagedata r:id="rId53" o:title=""/>
          </v:shape>
          <o:OLEObject Type="Embed" ProgID="Equation.DSMT4" ShapeID="_x0000_i1048" DrawAspect="Content" ObjectID="_1626267614" r:id="rId54"/>
        </w:object>
      </w:r>
      <w:r w:rsidR="0006422B">
        <w:t>的</w:t>
      </w:r>
      <w:r w:rsidR="0006422B">
        <w:lastRenderedPageBreak/>
        <w:t>范围也将扩大。</w:t>
      </w:r>
    </w:p>
    <w:p w:rsidR="00DD2599" w:rsidRDefault="00DD2599" w:rsidP="00B03E5E">
      <w:pPr>
        <w:snapToGrid w:val="0"/>
        <w:ind w:firstLine="480"/>
      </w:pPr>
      <w:r>
        <w:t>常规的非自适应波束形成时对阵元信号的加权求和，即</w:t>
      </w:r>
      <w:r w:rsidRPr="00DD2599">
        <w:rPr>
          <w:position w:val="-10"/>
        </w:rPr>
        <w:object w:dxaOrig="820" w:dyaOrig="360">
          <v:shape id="_x0000_i1049" type="#_x0000_t75" style="width:41pt;height:18.2pt" o:ole="">
            <v:imagedata r:id="rId55" o:title=""/>
          </v:shape>
          <o:OLEObject Type="Embed" ProgID="Equation.DSMT4" ShapeID="_x0000_i1049" DrawAspect="Content" ObjectID="_1626267615" r:id="rId56"/>
        </w:object>
      </w:r>
      <w:r>
        <w:t>，</w:t>
      </w:r>
      <w:r w:rsidR="004151EF" w:rsidRPr="004151EF">
        <w:rPr>
          <w:position w:val="-6"/>
        </w:rPr>
        <w:object w:dxaOrig="200" w:dyaOrig="279">
          <v:shape id="_x0000_i1050" type="#_x0000_t75" style="width:10pt;height:13.9pt" o:ole="">
            <v:imagedata r:id="rId57" o:title=""/>
          </v:shape>
          <o:OLEObject Type="Embed" ProgID="Equation.DSMT4" ShapeID="_x0000_i1050" DrawAspect="Content" ObjectID="_1626267616" r:id="rId58"/>
        </w:object>
      </w:r>
      <w:r w:rsidR="004151EF">
        <w:t>为复权矢量，即</w:t>
      </w:r>
    </w:p>
    <w:p w:rsidR="004151EF" w:rsidRDefault="004151EF" w:rsidP="004151EF">
      <w:pPr>
        <w:pStyle w:val="MTDisplayEquation"/>
        <w:ind w:firstLine="480"/>
      </w:pPr>
      <w:r>
        <w:tab/>
      </w:r>
      <w:r w:rsidRPr="004151EF">
        <w:rPr>
          <w:position w:val="-14"/>
        </w:rPr>
        <w:object w:dxaOrig="2340" w:dyaOrig="440">
          <v:shape id="_x0000_i1051" type="#_x0000_t75" style="width:117.25pt;height:22.1pt" o:ole="">
            <v:imagedata r:id="rId59" o:title=""/>
          </v:shape>
          <o:OLEObject Type="Embed" ProgID="Equation.DSMT4" ShapeID="_x0000_i1051" DrawAspect="Content" ObjectID="_1626267617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924DD3" w:rsidRDefault="004151EF" w:rsidP="00716BA2">
      <w:pPr>
        <w:ind w:firstLineChars="0" w:firstLine="0"/>
        <w:rPr>
          <w:rFonts w:ascii="Symbol" w:hAnsi="Symbol"/>
        </w:rPr>
      </w:pPr>
      <w:r>
        <w:rPr>
          <w:rFonts w:ascii="Symbol" w:hAnsi="Symbol"/>
        </w:rPr>
        <w:t>对于某些特定情况，</w:t>
      </w:r>
      <w:r w:rsidRPr="004151EF">
        <w:rPr>
          <w:rFonts w:ascii="Symbol" w:hAnsi="Symbol" w:hint="eastAsia"/>
          <w:position w:val="-6"/>
        </w:rPr>
        <w:object w:dxaOrig="200" w:dyaOrig="279">
          <v:shape id="_x0000_i1052" type="#_x0000_t75" style="width:10pt;height:13.9pt" o:ole="">
            <v:imagedata r:id="rId61" o:title=""/>
          </v:shape>
          <o:OLEObject Type="Embed" ProgID="Equation.DSMT4" ShapeID="_x0000_i1052" DrawAspect="Content" ObjectID="_1626267618" r:id="rId62"/>
        </w:object>
      </w:r>
      <w:r>
        <w:rPr>
          <w:rFonts w:ascii="Symbol" w:hAnsi="Symbol"/>
        </w:rPr>
        <w:t>具有如下形式：</w:t>
      </w:r>
    </w:p>
    <w:p w:rsidR="004151EF" w:rsidRDefault="004151EF" w:rsidP="004151EF">
      <w:pPr>
        <w:pStyle w:val="MTDisplayEquation"/>
        <w:ind w:firstLine="480"/>
      </w:pPr>
      <w:r>
        <w:tab/>
      </w:r>
      <w:r w:rsidRPr="004151EF">
        <w:rPr>
          <w:position w:val="-54"/>
        </w:rPr>
        <w:object w:dxaOrig="3739" w:dyaOrig="1400">
          <v:shape id="_x0000_i1053" type="#_x0000_t75" style="width:187.15pt;height:69.85pt" o:ole="">
            <v:imagedata r:id="rId63" o:title=""/>
          </v:shape>
          <o:OLEObject Type="Embed" ProgID="Equation.DSMT4" ShapeID="_x0000_i1053" DrawAspect="Content" ObjectID="_1626267619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448331"/>
      <w:r>
        <w:instrText>(</w:instrText>
      </w:r>
      <w:fldSimple w:instr=" SEQ MTEqn \c \* Arabic \* MERGEFORMAT ">
        <w:r w:rsidR="00D36B15">
          <w:rPr>
            <w:noProof/>
          </w:rPr>
          <w:instrText>5</w:instrText>
        </w:r>
      </w:fldSimple>
      <w:r>
        <w:instrText>)</w:instrText>
      </w:r>
      <w:bookmarkEnd w:id="1"/>
      <w:r>
        <w:fldChar w:fldCharType="end"/>
      </w:r>
    </w:p>
    <w:p w:rsidR="004151EF" w:rsidRDefault="004151EF" w:rsidP="004151EF">
      <w:pPr>
        <w:ind w:firstLineChars="0" w:firstLine="0"/>
        <w:rPr>
          <w:b/>
        </w:rPr>
      </w:pPr>
      <w:r>
        <w:t>式中，符号</w:t>
      </w:r>
      <w:r w:rsidRPr="004151EF">
        <w:rPr>
          <w:rFonts w:hint="eastAsia"/>
          <w:position w:val="-8"/>
        </w:rPr>
        <w:object w:dxaOrig="260" w:dyaOrig="279">
          <v:shape id="_x0000_i1054" type="#_x0000_t75" style="width:13.2pt;height:13.9pt" o:ole="">
            <v:imagedata r:id="rId65" o:title=""/>
          </v:shape>
          <o:OLEObject Type="Embed" ProgID="Equation.DSMT4" ShapeID="_x0000_i1054" DrawAspect="Content" ObjectID="_1626267620" r:id="rId66"/>
        </w:object>
      </w:r>
      <w:r>
        <w:t>代表两个矢量的哈达玛</w:t>
      </w:r>
      <w:r>
        <w:rPr>
          <w:rFonts w:hint="eastAsia"/>
        </w:rPr>
        <w:t>(</w:t>
      </w:r>
      <w:r>
        <w:t>Hadamard)</w:t>
      </w:r>
      <w:r>
        <w:t>积</w:t>
      </w:r>
      <w:r>
        <w:rPr>
          <w:rFonts w:hint="eastAsia"/>
        </w:rPr>
        <w:t>（对应元素相乘）。式</w:t>
      </w:r>
      <w:r>
        <w:fldChar w:fldCharType="begin"/>
      </w:r>
      <w:r>
        <w:instrText xml:space="preserve"> GOTOBUTTON ZEqnNum448331  \* MERGEFORMAT </w:instrText>
      </w:r>
      <w:fldSimple w:instr=" REF ZEqnNum448331 \* Charformat \! \* MERGEFORMAT ">
        <w:r w:rsidR="00D36B15">
          <w:instrText>(5)</w:instrText>
        </w:r>
      </w:fldSimple>
      <w:r>
        <w:fldChar w:fldCharType="end"/>
      </w:r>
      <w:r>
        <w:rPr>
          <w:rFonts w:hint="eastAsia"/>
        </w:rPr>
        <w:t>把</w:t>
      </w:r>
      <w:r w:rsidRPr="004151EF">
        <w:rPr>
          <w:position w:val="-6"/>
        </w:rPr>
        <w:object w:dxaOrig="200" w:dyaOrig="279">
          <v:shape id="_x0000_i1055" type="#_x0000_t75" style="width:10pt;height:13.9pt" o:ole="">
            <v:imagedata r:id="rId67" o:title=""/>
          </v:shape>
          <o:OLEObject Type="Embed" ProgID="Equation.DSMT4" ShapeID="_x0000_i1055" DrawAspect="Content" ObjectID="_1626267621" r:id="rId68"/>
        </w:object>
      </w:r>
      <w:r>
        <w:rPr>
          <w:rFonts w:hint="eastAsia"/>
        </w:rPr>
        <w:t>表示成两个矢量的哈达玛积的形式：</w:t>
      </w:r>
      <w:r w:rsidRPr="00AB5455">
        <w:rPr>
          <w:rFonts w:hint="eastAsia"/>
          <w:b/>
        </w:rPr>
        <w:t>窗矢量</w:t>
      </w:r>
      <w:r w:rsidRPr="00AB5455">
        <w:rPr>
          <w:b/>
          <w:position w:val="-6"/>
        </w:rPr>
        <w:object w:dxaOrig="260" w:dyaOrig="220">
          <v:shape id="_x0000_i1056" type="#_x0000_t75" style="width:13.2pt;height:11.05pt" o:ole="">
            <v:imagedata r:id="rId69" o:title=""/>
          </v:shape>
          <o:OLEObject Type="Embed" ProgID="Equation.DSMT4" ShapeID="_x0000_i1056" DrawAspect="Content" ObjectID="_1626267622" r:id="rId70"/>
        </w:object>
      </w:r>
      <w:r w:rsidRPr="00AB5455">
        <w:rPr>
          <w:rFonts w:hint="eastAsia"/>
          <w:b/>
        </w:rPr>
        <w:t>提供旁瓣控制的数据加权，导向矢量</w:t>
      </w:r>
      <w:r w:rsidRPr="00AB5455">
        <w:rPr>
          <w:b/>
          <w:position w:val="-14"/>
        </w:rPr>
        <w:object w:dxaOrig="639" w:dyaOrig="400">
          <v:shape id="_x0000_i1057" type="#_x0000_t75" style="width:32.1pt;height:20.3pt" o:ole="">
            <v:imagedata r:id="rId71" o:title=""/>
          </v:shape>
          <o:OLEObject Type="Embed" ProgID="Equation.DSMT4" ShapeID="_x0000_i1057" DrawAspect="Content" ObjectID="_1626267623" r:id="rId72"/>
        </w:object>
      </w:r>
      <w:r w:rsidRPr="00AB5455">
        <w:rPr>
          <w:rFonts w:hint="eastAsia"/>
          <w:b/>
        </w:rPr>
        <w:t>的共轭提供对来自</w:t>
      </w:r>
      <w:r w:rsidRPr="00AB5455">
        <w:rPr>
          <w:b/>
          <w:position w:val="-6"/>
        </w:rPr>
        <w:object w:dxaOrig="200" w:dyaOrig="279">
          <v:shape id="_x0000_i1058" type="#_x0000_t75" style="width:10pt;height:13.9pt" o:ole="">
            <v:imagedata r:id="rId73" o:title=""/>
          </v:shape>
          <o:OLEObject Type="Embed" ProgID="Equation.DSMT4" ShapeID="_x0000_i1058" DrawAspect="Content" ObjectID="_1626267624" r:id="rId74"/>
        </w:object>
      </w:r>
      <w:r w:rsidRPr="00AB5455">
        <w:rPr>
          <w:rFonts w:hint="eastAsia"/>
          <w:b/>
        </w:rPr>
        <w:t>方向的信号的最大相干积累。</w:t>
      </w:r>
    </w:p>
    <w:p w:rsidR="00D02134" w:rsidRDefault="00D02134" w:rsidP="00D02134">
      <w:pPr>
        <w:ind w:firstLine="480"/>
      </w:pPr>
      <w:r>
        <w:rPr>
          <w:rFonts w:hint="eastAsia"/>
        </w:rPr>
        <w:t>假设阵列的波束形成权矢量域到达角</w:t>
      </w:r>
      <w:r w:rsidRPr="00D02134">
        <w:rPr>
          <w:position w:val="-12"/>
        </w:rPr>
        <w:object w:dxaOrig="260" w:dyaOrig="360">
          <v:shape id="_x0000_i1059" type="#_x0000_t75" style="width:13.2pt;height:18.2pt" o:ole="">
            <v:imagedata r:id="rId75" o:title=""/>
          </v:shape>
          <o:OLEObject Type="Embed" ProgID="Equation.DSMT4" ShapeID="_x0000_i1059" DrawAspect="Content" ObjectID="_1626267625" r:id="rId76"/>
        </w:object>
      </w:r>
      <w:r>
        <w:rPr>
          <w:rFonts w:hint="eastAsia"/>
        </w:rPr>
        <w:t>匹配，即阵列</w:t>
      </w:r>
      <w:r>
        <w:t>“</w:t>
      </w:r>
      <w:r>
        <w:rPr>
          <w:rFonts w:hint="eastAsia"/>
        </w:rPr>
        <w:t>导向</w:t>
      </w:r>
      <w:r>
        <w:t>”</w:t>
      </w:r>
      <w:r w:rsidRPr="00D02134">
        <w:rPr>
          <w:position w:val="-12"/>
        </w:rPr>
        <w:object w:dxaOrig="260" w:dyaOrig="360">
          <v:shape id="_x0000_i1060" type="#_x0000_t75" style="width:13.2pt;height:18.2pt" o:ole="">
            <v:imagedata r:id="rId77" o:title=""/>
          </v:shape>
          <o:OLEObject Type="Embed" ProgID="Equation.DSMT4" ShapeID="_x0000_i1060" DrawAspect="Content" ObjectID="_1626267626" r:id="rId78"/>
        </w:object>
      </w:r>
      <w:r>
        <w:rPr>
          <w:rFonts w:hint="eastAsia"/>
        </w:rPr>
        <w:t>方向，则对于来自</w:t>
      </w:r>
      <w:r w:rsidRPr="00D02134">
        <w:rPr>
          <w:position w:val="-6"/>
        </w:rPr>
        <w:object w:dxaOrig="200" w:dyaOrig="279">
          <v:shape id="_x0000_i1061" type="#_x0000_t75" style="width:10pt;height:13.9pt" o:ole="">
            <v:imagedata r:id="rId73" o:title=""/>
          </v:shape>
          <o:OLEObject Type="Embed" ProgID="Equation.DSMT4" ShapeID="_x0000_i1061" DrawAspect="Content" ObjectID="_1626267627" r:id="rId79"/>
        </w:object>
      </w:r>
      <w:r w:rsidRPr="00D02134">
        <w:rPr>
          <w:rFonts w:hint="eastAsia"/>
        </w:rPr>
        <w:t>方向</w:t>
      </w:r>
      <w:r>
        <w:rPr>
          <w:rFonts w:hint="eastAsia"/>
        </w:rPr>
        <w:t>的入射波前，波束形成的输出为</w:t>
      </w:r>
    </w:p>
    <w:p w:rsidR="00D02134" w:rsidRDefault="00D02134" w:rsidP="00D02134">
      <w:pPr>
        <w:pStyle w:val="MTDisplayEquation"/>
        <w:ind w:firstLine="480"/>
      </w:pPr>
      <w:r>
        <w:tab/>
      </w:r>
      <w:r w:rsidR="004A09E5" w:rsidRPr="00D02134">
        <w:rPr>
          <w:position w:val="-28"/>
        </w:rPr>
        <w:object w:dxaOrig="2980" w:dyaOrig="680">
          <v:shape id="_x0000_i1062" type="#_x0000_t75" style="width:149pt;height:33.85pt" o:ole="">
            <v:imagedata r:id="rId80" o:title=""/>
          </v:shape>
          <o:OLEObject Type="Embed" ProgID="Equation.DSMT4" ShapeID="_x0000_i1062" DrawAspect="Content" ObjectID="_1626267628" r:id="rId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269976"/>
      <w:r>
        <w:instrText>(</w:instrText>
      </w:r>
      <w:fldSimple w:instr=" SEQ MTEqn \c \* Arabic \* MERGEFORMAT ">
        <w:r w:rsidR="00D36B15">
          <w:rPr>
            <w:noProof/>
          </w:rPr>
          <w:instrText>6</w:instrText>
        </w:r>
      </w:fldSimple>
      <w:r>
        <w:instrText>)</w:instrText>
      </w:r>
      <w:bookmarkEnd w:id="2"/>
      <w:r>
        <w:fldChar w:fldCharType="end"/>
      </w:r>
    </w:p>
    <w:p w:rsidR="00D02134" w:rsidRDefault="00D02134" w:rsidP="00D02134">
      <w:pPr>
        <w:ind w:firstLineChars="0" w:firstLine="0"/>
      </w:pPr>
      <w:r>
        <w:rPr>
          <w:rFonts w:hint="eastAsia"/>
        </w:rPr>
        <w:t>标量输出</w:t>
      </w:r>
      <w:r w:rsidRPr="00D02134">
        <w:rPr>
          <w:position w:val="-14"/>
        </w:rPr>
        <w:object w:dxaOrig="540" w:dyaOrig="400">
          <v:shape id="_x0000_i1063" type="#_x0000_t75" style="width:26.75pt;height:20.3pt" o:ole="">
            <v:imagedata r:id="rId82" o:title=""/>
          </v:shape>
          <o:OLEObject Type="Embed" ProgID="Equation.DSMT4" ShapeID="_x0000_i1063" DrawAspect="Content" ObjectID="_1626267629" r:id="rId83"/>
        </w:object>
      </w:r>
      <w:r>
        <w:rPr>
          <w:rFonts w:hint="eastAsia"/>
        </w:rPr>
        <w:t>恰好为权序列</w:t>
      </w:r>
      <w:r w:rsidRPr="00D02134">
        <w:rPr>
          <w:position w:val="-14"/>
        </w:rPr>
        <w:object w:dxaOrig="480" w:dyaOrig="400">
          <v:shape id="_x0000_i1064" type="#_x0000_t75" style="width:24.25pt;height:20.3pt" o:ole="">
            <v:imagedata r:id="rId84" o:title=""/>
          </v:shape>
          <o:OLEObject Type="Embed" ProgID="Equation.DSMT4" ShapeID="_x0000_i1064" DrawAspect="Content" ObjectID="_1626267630" r:id="rId85"/>
        </w:object>
      </w:r>
      <w:r>
        <w:rPr>
          <w:rFonts w:hint="eastAsia"/>
        </w:rPr>
        <w:t>的离散傅里叶变换</w:t>
      </w:r>
      <w:r>
        <w:rPr>
          <w:rFonts w:hint="eastAsia"/>
        </w:rPr>
        <w:t>(</w:t>
      </w:r>
      <w:r>
        <w:t>DFT)</w:t>
      </w:r>
      <w:r w:rsidR="00182992">
        <w:t>，</w:t>
      </w:r>
      <w:r w:rsidR="00182992">
        <w:rPr>
          <w:rFonts w:hint="eastAsia"/>
        </w:rPr>
        <w:t>其空域频率中心便宜到</w:t>
      </w:r>
      <w:r w:rsidR="00182992" w:rsidRPr="00182992">
        <w:rPr>
          <w:position w:val="-14"/>
        </w:rPr>
        <w:object w:dxaOrig="320" w:dyaOrig="380">
          <v:shape id="_x0000_i1065" type="#_x0000_t75" style="width:15.7pt;height:18.9pt" o:ole="">
            <v:imagedata r:id="rId86" o:title=""/>
          </v:shape>
          <o:OLEObject Type="Embed" ProgID="Equation.DSMT4" ShapeID="_x0000_i1065" DrawAspect="Content" ObjectID="_1626267631" r:id="rId87"/>
        </w:object>
      </w:r>
      <w:r w:rsidR="00182992">
        <w:rPr>
          <w:rFonts w:hint="eastAsia"/>
        </w:rPr>
        <w:t>处，幅度被</w:t>
      </w:r>
      <w:r w:rsidR="00182992" w:rsidRPr="00182992">
        <w:rPr>
          <w:position w:val="-4"/>
        </w:rPr>
        <w:object w:dxaOrig="240" w:dyaOrig="320">
          <v:shape id="_x0000_i1066" type="#_x0000_t75" style="width:11.75pt;height:15.7pt" o:ole="">
            <v:imagedata r:id="rId88" o:title=""/>
          </v:shape>
          <o:OLEObject Type="Embed" ProgID="Equation.DSMT4" ShapeID="_x0000_i1066" DrawAspect="Content" ObjectID="_1626267632" r:id="rId89"/>
        </w:object>
      </w:r>
      <w:r w:rsidR="00182992">
        <w:rPr>
          <w:rFonts w:hint="eastAsia"/>
        </w:rPr>
        <w:t>相乘。当所有权系数的幅度</w:t>
      </w:r>
      <w:r w:rsidR="00182992" w:rsidRPr="00182992">
        <w:rPr>
          <w:position w:val="-14"/>
        </w:rPr>
        <w:object w:dxaOrig="840" w:dyaOrig="400">
          <v:shape id="_x0000_i1067" type="#_x0000_t75" style="width:42.05pt;height:20.3pt" o:ole="">
            <v:imagedata r:id="rId90" o:title=""/>
          </v:shape>
          <o:OLEObject Type="Embed" ProgID="Equation.DSMT4" ShapeID="_x0000_i1067" DrawAspect="Content" ObjectID="_1626267633" r:id="rId91"/>
        </w:object>
      </w:r>
      <w:r w:rsidR="00182992">
        <w:rPr>
          <w:rFonts w:hint="eastAsia"/>
        </w:rPr>
        <w:t>时，波束形成的输出是以</w:t>
      </w:r>
      <w:r w:rsidR="00182992" w:rsidRPr="00182992">
        <w:rPr>
          <w:position w:val="-6"/>
        </w:rPr>
        <w:object w:dxaOrig="520" w:dyaOrig="279">
          <v:shape id="_x0000_i1068" type="#_x0000_t75" style="width:26pt;height:13.9pt" o:ole="">
            <v:imagedata r:id="rId92" o:title=""/>
          </v:shape>
          <o:OLEObject Type="Embed" ProgID="Equation.DSMT4" ShapeID="_x0000_i1068" DrawAspect="Content" ObjectID="_1626267634" r:id="rId93"/>
        </w:object>
      </w:r>
      <w:r w:rsidR="00182992">
        <w:rPr>
          <w:rFonts w:hint="eastAsia"/>
        </w:rPr>
        <w:t>为变量的标准</w:t>
      </w:r>
      <w:r w:rsidR="00182992">
        <w:rPr>
          <w:rFonts w:hint="eastAsia"/>
        </w:rPr>
        <w:t>asinc</w:t>
      </w:r>
      <w:r w:rsidR="00182992">
        <w:rPr>
          <w:rFonts w:hint="eastAsia"/>
        </w:rPr>
        <w:t>函数形式，即</w:t>
      </w:r>
    </w:p>
    <w:p w:rsidR="00182992" w:rsidRDefault="00182992" w:rsidP="00182992">
      <w:pPr>
        <w:pStyle w:val="MTDisplayEquation"/>
        <w:ind w:firstLine="480"/>
      </w:pPr>
      <w:r>
        <w:tab/>
      </w:r>
      <w:r w:rsidRPr="00182992">
        <w:rPr>
          <w:position w:val="-36"/>
        </w:rPr>
        <w:object w:dxaOrig="5720" w:dyaOrig="840">
          <v:shape id="_x0000_i1069" type="#_x0000_t75" style="width:285.85pt;height:42.05pt" o:ole="">
            <v:imagedata r:id="rId94" o:title=""/>
          </v:shape>
          <o:OLEObject Type="Embed" ProgID="Equation.DSMT4" ShapeID="_x0000_i1069" DrawAspect="Content" ObjectID="_1626267635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182992" w:rsidRDefault="00182992" w:rsidP="00D02134">
      <w:pPr>
        <w:ind w:firstLineChars="0" w:firstLine="0"/>
      </w:pPr>
      <w:r>
        <w:rPr>
          <w:rFonts w:hint="eastAsia"/>
        </w:rPr>
        <w:t>通常是通过选择合适的窗函数加权矢量</w:t>
      </w:r>
      <w:r w:rsidRPr="00182992">
        <w:rPr>
          <w:position w:val="-6"/>
        </w:rPr>
        <w:object w:dxaOrig="260" w:dyaOrig="220">
          <v:shape id="_x0000_i1070" type="#_x0000_t75" style="width:13.2pt;height:11.05pt" o:ole="">
            <v:imagedata r:id="rId96" o:title=""/>
          </v:shape>
          <o:OLEObject Type="Embed" ProgID="Equation.DSMT4" ShapeID="_x0000_i1070" DrawAspect="Content" ObjectID="_1626267636" r:id="rId97"/>
        </w:object>
      </w:r>
      <w:r>
        <w:rPr>
          <w:rFonts w:hint="eastAsia"/>
        </w:rPr>
        <w:t>来降低天线旁瓣，但同时也会导致分辨率降低，即加宽天线主瓣。</w:t>
      </w:r>
    </w:p>
    <w:p w:rsidR="00002BDB" w:rsidRDefault="00C759DB" w:rsidP="00002BDB">
      <w:pPr>
        <w:pStyle w:val="a3"/>
        <w:keepNext/>
      </w:pPr>
      <w:r w:rsidRPr="00C759DB">
        <w:rPr>
          <w:noProof/>
        </w:rPr>
        <w:drawing>
          <wp:inline distT="0" distB="0" distL="0" distR="0">
            <wp:extent cx="2575711" cy="19320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27" cy="193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7B" w:rsidRDefault="00002BDB" w:rsidP="00002BDB">
      <w:pPr>
        <w:pStyle w:val="a4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551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未加窗和加汉明窗情况下的天线方向图</w:t>
      </w:r>
    </w:p>
    <w:p w:rsidR="007F4D47" w:rsidRDefault="00320995" w:rsidP="00320995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给出了利用汉明窗加权和未加权情况下的天线方向图，其中，天线导向</w:t>
      </w:r>
      <w:r w:rsidRPr="00320995">
        <w:rPr>
          <w:position w:val="-12"/>
        </w:rPr>
        <w:object w:dxaOrig="840" w:dyaOrig="360">
          <v:shape id="_x0000_i1071" type="#_x0000_t75" style="width:42.05pt;height:18.2pt" o:ole="">
            <v:imagedata r:id="rId99" o:title=""/>
          </v:shape>
          <o:OLEObject Type="Embed" ProgID="Equation.DSMT4" ShapeID="_x0000_i1071" DrawAspect="Content" ObjectID="_1626267637" r:id="rId100"/>
        </w:object>
      </w:r>
      <w:r>
        <w:t>，</w:t>
      </w:r>
      <w:r>
        <w:rPr>
          <w:rFonts w:hint="eastAsia"/>
        </w:rPr>
        <w:t>相位中心个数</w:t>
      </w:r>
      <w:r w:rsidRPr="00320995">
        <w:rPr>
          <w:position w:val="-6"/>
        </w:rPr>
        <w:object w:dxaOrig="700" w:dyaOrig="279">
          <v:shape id="_x0000_i1072" type="#_x0000_t75" style="width:34.95pt;height:13.9pt" o:ole="">
            <v:imagedata r:id="rId101" o:title=""/>
          </v:shape>
          <o:OLEObject Type="Embed" ProgID="Equation.DSMT4" ShapeID="_x0000_i1072" DrawAspect="Content" ObjectID="_1626267638" r:id="rId102"/>
        </w:object>
      </w:r>
      <w:r>
        <w:t>。</w:t>
      </w:r>
    </w:p>
    <w:p w:rsidR="008B7D1A" w:rsidRDefault="008B7D1A" w:rsidP="008B7D1A">
      <w:pPr>
        <w:pStyle w:val="2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矢量匹配滤波理解</w:t>
      </w:r>
    </w:p>
    <w:p w:rsidR="00320995" w:rsidRDefault="005723DF" w:rsidP="00320995">
      <w:pPr>
        <w:ind w:firstLine="480"/>
      </w:pPr>
      <w:r>
        <w:rPr>
          <w:rFonts w:hint="eastAsia"/>
        </w:rPr>
        <w:t>由匹配滤波其的矢量数学模型，有</w:t>
      </w:r>
    </w:p>
    <w:p w:rsidR="005723DF" w:rsidRDefault="005723DF" w:rsidP="005723DF">
      <w:pPr>
        <w:pStyle w:val="MTDisplayEquation"/>
        <w:ind w:firstLine="480"/>
      </w:pPr>
      <w:r>
        <w:tab/>
      </w:r>
      <w:r w:rsidRPr="005723DF">
        <w:rPr>
          <w:position w:val="-12"/>
        </w:rPr>
        <w:object w:dxaOrig="1060" w:dyaOrig="380">
          <v:shape id="_x0000_i1073" type="#_x0000_t75" style="width:53.1pt;height:18.9pt" o:ole="">
            <v:imagedata r:id="rId103" o:title=""/>
          </v:shape>
          <o:OLEObject Type="Embed" ProgID="Equation.DSMT4" ShapeID="_x0000_i1073" DrawAspect="Content" ObjectID="_1626267639" r:id="rId1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368887"/>
      <w:r>
        <w:instrText>(</w:instrText>
      </w:r>
      <w:fldSimple w:instr=" SEQ MTEqn \c \* Arabic \* MERGEFORMAT ">
        <w:r w:rsidR="00D36B15">
          <w:rPr>
            <w:noProof/>
          </w:rPr>
          <w:instrText>8</w:instrText>
        </w:r>
      </w:fldSimple>
      <w:r>
        <w:instrText>)</w:instrText>
      </w:r>
      <w:bookmarkEnd w:id="3"/>
      <w:r>
        <w:fldChar w:fldCharType="end"/>
      </w:r>
    </w:p>
    <w:p w:rsidR="00320995" w:rsidRDefault="005723DF" w:rsidP="005723DF">
      <w:pPr>
        <w:ind w:firstLineChars="0" w:firstLine="0"/>
      </w:pPr>
      <w:r>
        <w:rPr>
          <w:rFonts w:hint="eastAsia"/>
        </w:rPr>
        <w:t>式中，</w:t>
      </w:r>
      <w:r w:rsidRPr="005723DF">
        <w:rPr>
          <w:position w:val="-12"/>
        </w:rPr>
        <w:object w:dxaOrig="300" w:dyaOrig="360">
          <v:shape id="_x0000_i1074" type="#_x0000_t75" style="width:14.95pt;height:18.2pt" o:ole="">
            <v:imagedata r:id="rId105" o:title=""/>
          </v:shape>
          <o:OLEObject Type="Embed" ProgID="Equation.DSMT4" ShapeID="_x0000_i1074" DrawAspect="Content" ObjectID="_1626267640" r:id="rId106"/>
        </w:object>
      </w:r>
      <w:r>
        <w:rPr>
          <w:rFonts w:hint="eastAsia"/>
        </w:rPr>
        <w:t>为</w:t>
      </w:r>
      <w:r w:rsidRPr="005723DF">
        <w:rPr>
          <w:position w:val="-6"/>
        </w:rPr>
        <w:object w:dxaOrig="279" w:dyaOrig="279">
          <v:shape id="_x0000_i1075" type="#_x0000_t75" style="width:13.9pt;height:13.9pt" o:ole="">
            <v:imagedata r:id="rId107" o:title=""/>
          </v:shape>
          <o:OLEObject Type="Embed" ProgID="Equation.DSMT4" ShapeID="_x0000_i1075" DrawAspect="Content" ObjectID="_1626267641" r:id="rId108"/>
        </w:object>
      </w:r>
      <w:r>
        <w:rPr>
          <w:rFonts w:hint="eastAsia"/>
        </w:rPr>
        <w:t>个相位中心（阵元）输出的干扰协方差矩阵；</w:t>
      </w:r>
      <w:r w:rsidRPr="005723DF">
        <w:rPr>
          <w:position w:val="-6"/>
        </w:rPr>
        <w:object w:dxaOrig="160" w:dyaOrig="260">
          <v:shape id="_x0000_i1076" type="#_x0000_t75" style="width:7.85pt;height:13.2pt" o:ole="">
            <v:imagedata r:id="rId109" o:title=""/>
          </v:shape>
          <o:OLEObject Type="Embed" ProgID="Equation.DSMT4" ShapeID="_x0000_i1076" DrawAspect="Content" ObjectID="_1626267642" r:id="rId110"/>
        </w:object>
      </w:r>
      <w:r>
        <w:rPr>
          <w:rFonts w:hint="eastAsia"/>
        </w:rPr>
        <w:t>为期望的目标信号矢量的模型（即信号的导向矢量）；</w:t>
      </w:r>
      <w:r w:rsidRPr="005723DF">
        <w:rPr>
          <w:position w:val="-4"/>
        </w:rPr>
        <w:object w:dxaOrig="220" w:dyaOrig="200">
          <v:shape id="_x0000_i1077" type="#_x0000_t75" style="width:11.05pt;height:10pt" o:ole="">
            <v:imagedata r:id="rId111" o:title=""/>
          </v:shape>
          <o:OLEObject Type="Embed" ProgID="Equation.DSMT4" ShapeID="_x0000_i1077" DrawAspect="Content" ObjectID="_1626267643" r:id="rId112"/>
        </w:object>
      </w:r>
      <w:r>
        <w:rPr>
          <w:rFonts w:hint="eastAsia"/>
        </w:rPr>
        <w:t>为任意常数。</w:t>
      </w:r>
    </w:p>
    <w:p w:rsidR="005723DF" w:rsidRDefault="005723DF" w:rsidP="005723DF">
      <w:pPr>
        <w:ind w:firstLine="480"/>
      </w:pPr>
      <w:r>
        <w:rPr>
          <w:rFonts w:hint="eastAsia"/>
        </w:rPr>
        <w:t>协方差矩阵为共轭对称矩阵，即</w:t>
      </w:r>
      <w:r w:rsidRPr="005723DF">
        <w:rPr>
          <w:position w:val="-12"/>
        </w:rPr>
        <w:object w:dxaOrig="859" w:dyaOrig="380">
          <v:shape id="_x0000_i1078" type="#_x0000_t75" style="width:43.15pt;height:18.9pt" o:ole="">
            <v:imagedata r:id="rId113" o:title=""/>
          </v:shape>
          <o:OLEObject Type="Embed" ProgID="Equation.DSMT4" ShapeID="_x0000_i1078" DrawAspect="Content" ObjectID="_1626267644" r:id="rId114"/>
        </w:object>
      </w:r>
      <w:r>
        <w:t>。</w:t>
      </w:r>
      <w:r>
        <w:rPr>
          <w:rFonts w:hint="eastAsia"/>
        </w:rPr>
        <w:t>如果目标信号为来自到达角</w:t>
      </w:r>
      <w:r w:rsidRPr="005723DF">
        <w:rPr>
          <w:position w:val="-6"/>
        </w:rPr>
        <w:object w:dxaOrig="200" w:dyaOrig="279">
          <v:shape id="_x0000_i1079" type="#_x0000_t75" style="width:10pt;height:13.9pt" o:ole="">
            <v:imagedata r:id="rId115" o:title=""/>
          </v:shape>
          <o:OLEObject Type="Embed" ProgID="Equation.DSMT4" ShapeID="_x0000_i1079" DrawAspect="Content" ObjectID="_1626267645" r:id="rId116"/>
        </w:object>
      </w:r>
      <w:r>
        <w:rPr>
          <w:rFonts w:hint="eastAsia"/>
        </w:rPr>
        <w:t>方向的单频平面波，则目标信号模型</w:t>
      </w:r>
      <w:r w:rsidRPr="005723DF">
        <w:rPr>
          <w:position w:val="-6"/>
        </w:rPr>
        <w:object w:dxaOrig="160" w:dyaOrig="260">
          <v:shape id="_x0000_i1080" type="#_x0000_t75" style="width:7.85pt;height:13.2pt" o:ole="">
            <v:imagedata r:id="rId117" o:title=""/>
          </v:shape>
          <o:OLEObject Type="Embed" ProgID="Equation.DSMT4" ShapeID="_x0000_i1080" DrawAspect="Content" ObjectID="_1626267646" r:id="rId118"/>
        </w:object>
      </w:r>
      <w:r>
        <w:rPr>
          <w:rFonts w:hint="eastAsia"/>
        </w:rPr>
        <w:t>可精确地表示为式</w:t>
      </w:r>
      <w:r>
        <w:fldChar w:fldCharType="begin"/>
      </w:r>
      <w:r>
        <w:instrText xml:space="preserve"> GOTOBUTTON ZEqnNum894702  \* MERGEFORMAT </w:instrText>
      </w:r>
      <w:fldSimple w:instr=" REF ZEqnNum894702 \* Charformat \! \* MERGEFORMAT ">
        <w:r w:rsidR="00D36B15">
          <w:instrText>(3)</w:instrText>
        </w:r>
      </w:fldSimple>
      <w:r>
        <w:fldChar w:fldCharType="end"/>
      </w:r>
      <w:r>
        <w:rPr>
          <w:rFonts w:hint="eastAsia"/>
        </w:rPr>
        <w:t>定义的空域导向矢量</w:t>
      </w:r>
      <w:r w:rsidRPr="005723DF">
        <w:rPr>
          <w:position w:val="-14"/>
        </w:rPr>
        <w:object w:dxaOrig="639" w:dyaOrig="400">
          <v:shape id="_x0000_i1081" type="#_x0000_t75" style="width:32.1pt;height:20.3pt" o:ole="">
            <v:imagedata r:id="rId119" o:title=""/>
          </v:shape>
          <o:OLEObject Type="Embed" ProgID="Equation.DSMT4" ShapeID="_x0000_i1081" DrawAspect="Content" ObjectID="_1626267647" r:id="rId120"/>
        </w:object>
      </w:r>
      <w:r>
        <w:t>。</w:t>
      </w:r>
      <w:r>
        <w:rPr>
          <w:rFonts w:hint="eastAsia"/>
        </w:rPr>
        <w:t>如果每一阵元的干扰为独立同分布且方差为</w:t>
      </w:r>
      <w:r w:rsidRPr="005723DF">
        <w:rPr>
          <w:position w:val="-12"/>
        </w:rPr>
        <w:object w:dxaOrig="320" w:dyaOrig="380">
          <v:shape id="_x0000_i1082" type="#_x0000_t75" style="width:15.7pt;height:18.9pt" o:ole="">
            <v:imagedata r:id="rId121" o:title=""/>
          </v:shape>
          <o:OLEObject Type="Embed" ProgID="Equation.DSMT4" ShapeID="_x0000_i1082" DrawAspect="Content" ObjectID="_1626267648" r:id="rId122"/>
        </w:object>
      </w:r>
      <w:r>
        <w:rPr>
          <w:rFonts w:hint="eastAsia"/>
        </w:rPr>
        <w:t>的白噪声，即</w:t>
      </w:r>
      <w:r w:rsidRPr="005723DF">
        <w:rPr>
          <w:position w:val="-12"/>
        </w:rPr>
        <w:object w:dxaOrig="960" w:dyaOrig="380">
          <v:shape id="_x0000_i1083" type="#_x0000_t75" style="width:47.75pt;height:18.9pt" o:ole="">
            <v:imagedata r:id="rId123" o:title=""/>
          </v:shape>
          <o:OLEObject Type="Embed" ProgID="Equation.DSMT4" ShapeID="_x0000_i1083" DrawAspect="Content" ObjectID="_1626267649" r:id="rId124"/>
        </w:object>
      </w:r>
      <w:r w:rsidR="00850852">
        <w:t>。</w:t>
      </w:r>
      <w:r w:rsidR="00850852">
        <w:rPr>
          <w:rFonts w:hint="eastAsia"/>
        </w:rPr>
        <w:t>取</w:t>
      </w:r>
      <w:r w:rsidR="00850852" w:rsidRPr="00850852">
        <w:rPr>
          <w:position w:val="-12"/>
        </w:rPr>
        <w:object w:dxaOrig="720" w:dyaOrig="380">
          <v:shape id="_x0000_i1084" type="#_x0000_t75" style="width:36pt;height:18.9pt" o:ole="">
            <v:imagedata r:id="rId125" o:title=""/>
          </v:shape>
          <o:OLEObject Type="Embed" ProgID="Equation.DSMT4" ShapeID="_x0000_i1084" DrawAspect="Content" ObjectID="_1626267650" r:id="rId126"/>
        </w:object>
      </w:r>
      <w:r w:rsidR="00850852">
        <w:t>，</w:t>
      </w:r>
      <w:r w:rsidR="00850852">
        <w:rPr>
          <w:rFonts w:hint="eastAsia"/>
        </w:rPr>
        <w:t>得到</w:t>
      </w:r>
    </w:p>
    <w:p w:rsidR="00850852" w:rsidRDefault="00850852" w:rsidP="00850852">
      <w:pPr>
        <w:pStyle w:val="MTDisplayEquation"/>
        <w:ind w:firstLine="480"/>
      </w:pPr>
      <w:r>
        <w:tab/>
      </w:r>
      <w:r w:rsidRPr="00850852">
        <w:rPr>
          <w:position w:val="-18"/>
        </w:rPr>
        <w:object w:dxaOrig="3739" w:dyaOrig="540">
          <v:shape id="_x0000_i1085" type="#_x0000_t75" style="width:187.15pt;height:26.75pt" o:ole="">
            <v:imagedata r:id="rId127" o:title=""/>
          </v:shape>
          <o:OLEObject Type="Embed" ProgID="Equation.DSMT4" ShapeID="_x0000_i1085" DrawAspect="Content" ObjectID="_1626267651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850852" w:rsidRDefault="004A09E5" w:rsidP="00C16DC1">
      <w:pPr>
        <w:ind w:firstLineChars="0" w:firstLine="0"/>
      </w:pPr>
      <w:r>
        <w:rPr>
          <w:rFonts w:hint="eastAsia"/>
        </w:rPr>
        <w:t>滤波器输出为</w:t>
      </w:r>
    </w:p>
    <w:p w:rsidR="004A09E5" w:rsidRDefault="004A09E5" w:rsidP="004A09E5">
      <w:pPr>
        <w:pStyle w:val="MTDisplayEquation"/>
        <w:ind w:firstLine="480"/>
      </w:pPr>
      <w:r>
        <w:tab/>
      </w:r>
      <w:r w:rsidRPr="004A09E5">
        <w:rPr>
          <w:position w:val="-28"/>
        </w:rPr>
        <w:object w:dxaOrig="4160" w:dyaOrig="680">
          <v:shape id="_x0000_i1086" type="#_x0000_t75" style="width:208.15pt;height:33.85pt" o:ole="">
            <v:imagedata r:id="rId129" o:title=""/>
          </v:shape>
          <o:OLEObject Type="Embed" ProgID="Equation.DSMT4" ShapeID="_x0000_i1086" DrawAspect="Content" ObjectID="_1626267652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4A09E5" w:rsidRDefault="00C16DC1" w:rsidP="00C16DC1">
      <w:pPr>
        <w:ind w:firstLineChars="0" w:firstLine="0"/>
      </w:pPr>
      <w:r>
        <w:rPr>
          <w:rFonts w:hint="eastAsia"/>
        </w:rPr>
        <w:t>从上式可以看出，天线方向图（即空域相应）为数据快拍的离散时间傅里叶变换</w:t>
      </w:r>
      <w:r>
        <w:rPr>
          <w:rFonts w:hint="eastAsia"/>
        </w:rPr>
        <w:t>(</w:t>
      </w:r>
      <w:r>
        <w:t>DTFT)</w:t>
      </w:r>
      <w:r>
        <w:t>，</w:t>
      </w:r>
      <w:r w:rsidRPr="00C16DC1">
        <w:rPr>
          <w:position w:val="-12"/>
        </w:rPr>
        <w:object w:dxaOrig="859" w:dyaOrig="400">
          <v:shape id="_x0000_i1087" type="#_x0000_t75" style="width:43.15pt;height:20.3pt" o:ole="">
            <v:imagedata r:id="rId131" o:title=""/>
          </v:shape>
          <o:OLEObject Type="Embed" ProgID="Equation.DSMT4" ShapeID="_x0000_i1087" DrawAspect="Content" ObjectID="_1626267653" r:id="rId132"/>
        </w:object>
      </w:r>
      <w:r>
        <w:t>。</w:t>
      </w:r>
      <w:r>
        <w:rPr>
          <w:rFonts w:hint="eastAsia"/>
        </w:rPr>
        <w:t>如果观测信号</w:t>
      </w:r>
      <w:r w:rsidRPr="00C16DC1">
        <w:rPr>
          <w:position w:val="-14"/>
        </w:rPr>
        <w:object w:dxaOrig="520" w:dyaOrig="400">
          <v:shape id="_x0000_i1088" type="#_x0000_t75" style="width:26pt;height:20.3pt" o:ole="">
            <v:imagedata r:id="rId133" o:title=""/>
          </v:shape>
          <o:OLEObject Type="Embed" ProgID="Equation.DSMT4" ShapeID="_x0000_i1088" DrawAspect="Content" ObjectID="_1626267654" r:id="rId134"/>
        </w:object>
      </w:r>
      <w:r>
        <w:rPr>
          <w:rFonts w:hint="eastAsia"/>
        </w:rPr>
        <w:t>为来自到达角</w:t>
      </w:r>
      <w:r w:rsidRPr="00C16DC1">
        <w:rPr>
          <w:position w:val="-12"/>
        </w:rPr>
        <w:object w:dxaOrig="260" w:dyaOrig="360">
          <v:shape id="_x0000_i1089" type="#_x0000_t75" style="width:13.2pt;height:18.2pt" o:ole="">
            <v:imagedata r:id="rId135" o:title=""/>
          </v:shape>
          <o:OLEObject Type="Embed" ProgID="Equation.DSMT4" ShapeID="_x0000_i1089" DrawAspect="Content" ObjectID="_1626267655" r:id="rId136"/>
        </w:object>
      </w:r>
      <w:r>
        <w:rPr>
          <w:rFonts w:hint="eastAsia"/>
        </w:rPr>
        <w:t>平面波的一次快拍，则</w:t>
      </w:r>
      <w:r w:rsidRPr="00C16DC1">
        <w:rPr>
          <w:position w:val="-10"/>
        </w:rPr>
        <w:object w:dxaOrig="220" w:dyaOrig="260">
          <v:shape id="_x0000_i1090" type="#_x0000_t75" style="width:11.05pt;height:13.2pt" o:ole="">
            <v:imagedata r:id="rId137" o:title=""/>
          </v:shape>
          <o:OLEObject Type="Embed" ProgID="Equation.DSMT4" ShapeID="_x0000_i1090" DrawAspect="Content" ObjectID="_1626267656" r:id="rId138"/>
        </w:object>
      </w:r>
      <w:r>
        <w:rPr>
          <w:rFonts w:hint="eastAsia"/>
        </w:rPr>
        <w:t>就是式</w:t>
      </w:r>
      <w:r>
        <w:fldChar w:fldCharType="begin"/>
      </w:r>
      <w:r>
        <w:instrText xml:space="preserve"> GOTOBUTTON ZEqnNum894702  \* MERGEFORMAT </w:instrText>
      </w:r>
      <w:fldSimple w:instr=" REF ZEqnNum894702 \* Charformat \! \* MERGEFORMAT ">
        <w:r w:rsidR="00D36B15">
          <w:instrText>(3)</w:instrText>
        </w:r>
      </w:fldSimple>
      <w:r>
        <w:fldChar w:fldCharType="end"/>
      </w:r>
      <w:r>
        <w:rPr>
          <w:rFonts w:hint="eastAsia"/>
        </w:rPr>
        <w:t>在</w:t>
      </w:r>
      <w:r w:rsidRPr="00C16DC1">
        <w:rPr>
          <w:position w:val="-12"/>
        </w:rPr>
        <w:object w:dxaOrig="639" w:dyaOrig="360">
          <v:shape id="_x0000_i1091" type="#_x0000_t75" style="width:32.1pt;height:18.2pt" o:ole="">
            <v:imagedata r:id="rId139" o:title=""/>
          </v:shape>
          <o:OLEObject Type="Embed" ProgID="Equation.DSMT4" ShapeID="_x0000_i1091" DrawAspect="Content" ObjectID="_1626267657" r:id="rId140"/>
        </w:object>
      </w:r>
      <w:r>
        <w:rPr>
          <w:rFonts w:hint="eastAsia"/>
        </w:rPr>
        <w:t>时的形式，</w:t>
      </w:r>
      <w:r w:rsidRPr="00C16DC1">
        <w:rPr>
          <w:position w:val="-14"/>
        </w:rPr>
        <w:object w:dxaOrig="540" w:dyaOrig="400">
          <v:shape id="_x0000_i1092" type="#_x0000_t75" style="width:26.75pt;height:20.3pt" o:ole="">
            <v:imagedata r:id="rId141" o:title=""/>
          </v:shape>
          <o:OLEObject Type="Embed" ProgID="Equation.DSMT4" ShapeID="_x0000_i1092" DrawAspect="Content" ObjectID="_1626267658" r:id="rId142"/>
        </w:object>
      </w:r>
      <w:r>
        <w:rPr>
          <w:rFonts w:hint="eastAsia"/>
        </w:rPr>
        <w:t>同样也可由式</w:t>
      </w:r>
      <w:r>
        <w:fldChar w:fldCharType="begin"/>
      </w:r>
      <w:r>
        <w:instrText xml:space="preserve"> GOTOBUTTON ZEqnNum269976  \* MERGEFORMAT </w:instrText>
      </w:r>
      <w:fldSimple w:instr=" REF ZEqnNum269976 \* Charformat \! \* MERGEFORMAT ">
        <w:r w:rsidR="00D36B15">
          <w:instrText>(6)</w:instrText>
        </w:r>
      </w:fldSimple>
      <w:r>
        <w:fldChar w:fldCharType="end"/>
      </w:r>
      <w:r>
        <w:rPr>
          <w:rFonts w:hint="eastAsia"/>
        </w:rPr>
        <w:t>得到。</w:t>
      </w:r>
      <w:r w:rsidR="00E57BB6">
        <w:rPr>
          <w:rFonts w:hint="eastAsia"/>
        </w:rPr>
        <w:t>当滤波器的导向矢量与实际目标导向矢量匹配时，输出达到峰值，即</w:t>
      </w:r>
      <w:r w:rsidR="00E57BB6" w:rsidRPr="00E57BB6">
        <w:rPr>
          <w:position w:val="-14"/>
        </w:rPr>
        <w:object w:dxaOrig="540" w:dyaOrig="400">
          <v:shape id="_x0000_i1093" type="#_x0000_t75" style="width:26.75pt;height:20.3pt" o:ole="">
            <v:imagedata r:id="rId143" o:title=""/>
          </v:shape>
          <o:OLEObject Type="Embed" ProgID="Equation.DSMT4" ShapeID="_x0000_i1093" DrawAspect="Content" ObjectID="_1626267659" r:id="rId144"/>
        </w:object>
      </w:r>
      <w:r w:rsidR="00E57BB6">
        <w:rPr>
          <w:rFonts w:hint="eastAsia"/>
        </w:rPr>
        <w:t>的值最大且正好为</w:t>
      </w:r>
      <w:r w:rsidR="00E57BB6" w:rsidRPr="00E57BB6">
        <w:rPr>
          <w:position w:val="-14"/>
        </w:rPr>
        <w:object w:dxaOrig="520" w:dyaOrig="400">
          <v:shape id="_x0000_i1094" type="#_x0000_t75" style="width:26pt;height:20.3pt" o:ole="">
            <v:imagedata r:id="rId145" o:title=""/>
          </v:shape>
          <o:OLEObject Type="Embed" ProgID="Equation.DSMT4" ShapeID="_x0000_i1094" DrawAspect="Content" ObjectID="_1626267660" r:id="rId146"/>
        </w:object>
      </w:r>
      <w:r w:rsidR="00E57BB6">
        <w:rPr>
          <w:rFonts w:hint="eastAsia"/>
        </w:rPr>
        <w:t>幅度的</w:t>
      </w:r>
      <w:r w:rsidR="00E57BB6" w:rsidRPr="00E57BB6">
        <w:rPr>
          <w:position w:val="-6"/>
        </w:rPr>
        <w:object w:dxaOrig="279" w:dyaOrig="279">
          <v:shape id="_x0000_i1095" type="#_x0000_t75" style="width:13.9pt;height:13.9pt" o:ole="">
            <v:imagedata r:id="rId147" o:title=""/>
          </v:shape>
          <o:OLEObject Type="Embed" ProgID="Equation.DSMT4" ShapeID="_x0000_i1095" DrawAspect="Content" ObjectID="_1626267661" r:id="rId148"/>
        </w:object>
      </w:r>
      <w:r w:rsidR="00E57BB6">
        <w:rPr>
          <w:rFonts w:hint="eastAsia"/>
        </w:rPr>
        <w:t>倍。</w:t>
      </w:r>
    </w:p>
    <w:p w:rsidR="00FA16D6" w:rsidRDefault="00FA16D6" w:rsidP="00FA16D6">
      <w:pPr>
        <w:pStyle w:val="10"/>
      </w:pPr>
      <w:r>
        <w:rPr>
          <w:rFonts w:hint="eastAsia"/>
          <w:bCs w:val="0"/>
        </w:rPr>
        <w:t>2</w:t>
      </w:r>
      <w:r w:rsidRPr="000C670A">
        <w:rPr>
          <w:rFonts w:hint="eastAsia"/>
          <w:bCs w:val="0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自适应</w:t>
      </w:r>
      <w:r w:rsidRPr="00512711">
        <w:rPr>
          <w:rFonts w:hint="eastAsia"/>
        </w:rPr>
        <w:t>波束形成</w:t>
      </w:r>
    </w:p>
    <w:p w:rsidR="00FA16D6" w:rsidRDefault="00982B7F" w:rsidP="00982B7F">
      <w:pPr>
        <w:ind w:firstLine="480"/>
      </w:pPr>
      <w:r>
        <w:rPr>
          <w:rFonts w:hint="eastAsia"/>
        </w:rPr>
        <w:t>矢量匹配滤波方法可以用来设计阵列权矢量</w:t>
      </w:r>
      <w:r w:rsidRPr="00982B7F">
        <w:rPr>
          <w:position w:val="-6"/>
        </w:rPr>
        <w:object w:dxaOrig="200" w:dyaOrig="279">
          <v:shape id="_x0000_i1096" type="#_x0000_t75" style="width:10pt;height:13.9pt" o:ole="">
            <v:imagedata r:id="rId149" o:title=""/>
          </v:shape>
          <o:OLEObject Type="Embed" ProgID="Equation.DSMT4" ShapeID="_x0000_i1096" DrawAspect="Content" ObjectID="_1626267662" r:id="rId150"/>
        </w:object>
      </w:r>
      <w:r>
        <w:t>，</w:t>
      </w:r>
      <w:r>
        <w:rPr>
          <w:rFonts w:hint="eastAsia"/>
        </w:rPr>
        <w:t>使其天线方向图的零点（通常称为凹口）指向某些方向，以抑制来自这些方向的干扰源。</w:t>
      </w:r>
    </w:p>
    <w:p w:rsidR="00497353" w:rsidRDefault="00497353" w:rsidP="00982B7F">
      <w:pPr>
        <w:ind w:firstLine="480"/>
      </w:pPr>
      <w:r>
        <w:rPr>
          <w:rFonts w:hint="eastAsia"/>
        </w:rPr>
        <w:t>当接收信号中包含干扰时，每一列相位中心接收的干扰信号的时域波形</w:t>
      </w:r>
      <w:r w:rsidRPr="00497353">
        <w:rPr>
          <w:position w:val="-14"/>
        </w:rPr>
        <w:object w:dxaOrig="600" w:dyaOrig="400">
          <v:shape id="_x0000_i1097" type="#_x0000_t75" style="width:29.95pt;height:20.3pt" o:ole="">
            <v:imagedata r:id="rId151" o:title=""/>
          </v:shape>
          <o:OLEObject Type="Embed" ProgID="Equation.DSMT4" ShapeID="_x0000_i1097" DrawAspect="Content" ObjectID="_1626267663" r:id="rId152"/>
        </w:object>
      </w:r>
      <w:r>
        <w:rPr>
          <w:rFonts w:hint="eastAsia"/>
        </w:rPr>
        <w:t>可表示为</w:t>
      </w:r>
    </w:p>
    <w:p w:rsidR="00497353" w:rsidRDefault="00497353" w:rsidP="00497353">
      <w:pPr>
        <w:pStyle w:val="MTDisplayEquation"/>
        <w:ind w:firstLine="480"/>
      </w:pPr>
      <w:r>
        <w:tab/>
      </w:r>
      <w:r w:rsidRPr="00497353">
        <w:rPr>
          <w:position w:val="-14"/>
        </w:rPr>
        <w:object w:dxaOrig="3000" w:dyaOrig="440">
          <v:shape id="_x0000_i1098" type="#_x0000_t75" style="width:150.05pt;height:22.1pt" o:ole="">
            <v:imagedata r:id="rId153" o:title=""/>
          </v:shape>
          <o:OLEObject Type="Embed" ProgID="Equation.DSMT4" ShapeID="_x0000_i1098" DrawAspect="Content" ObjectID="_1626267664" r:id="rId1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497353" w:rsidRDefault="0033571E" w:rsidP="0033571E">
      <w:pPr>
        <w:ind w:firstLineChars="0" w:firstLine="0"/>
      </w:pPr>
      <w:r>
        <w:rPr>
          <w:rFonts w:hint="eastAsia"/>
        </w:rPr>
        <w:t>式中，</w:t>
      </w:r>
      <w:r w:rsidRPr="0033571E">
        <w:rPr>
          <w:position w:val="-12"/>
        </w:rPr>
        <w:object w:dxaOrig="320" w:dyaOrig="380">
          <v:shape id="_x0000_i1099" type="#_x0000_t75" style="width:16.05pt;height:18.9pt" o:ole="">
            <v:imagedata r:id="rId155" o:title=""/>
          </v:shape>
          <o:OLEObject Type="Embed" ProgID="Equation.DSMT4" ShapeID="_x0000_i1099" DrawAspect="Content" ObjectID="_1626267665" r:id="rId156"/>
        </w:object>
      </w:r>
      <w:r>
        <w:rPr>
          <w:rFonts w:hint="eastAsia"/>
        </w:rPr>
        <w:t>为干扰信号的功率；</w:t>
      </w:r>
      <w:r w:rsidRPr="0033571E">
        <w:rPr>
          <w:position w:val="-14"/>
        </w:rPr>
        <w:object w:dxaOrig="520" w:dyaOrig="400">
          <v:shape id="_x0000_i1100" type="#_x0000_t75" style="width:26pt;height:19.95pt" o:ole="">
            <v:imagedata r:id="rId157" o:title=""/>
          </v:shape>
          <o:OLEObject Type="Embed" ProgID="Equation.DSMT4" ShapeID="_x0000_i1100" DrawAspect="Content" ObjectID="_1626267666" r:id="rId158"/>
        </w:object>
      </w:r>
      <w:r>
        <w:rPr>
          <w:rFonts w:hint="eastAsia"/>
        </w:rPr>
        <w:t>为单位方差（即方差为</w:t>
      </w:r>
      <w:r>
        <w:rPr>
          <w:rFonts w:hint="eastAsia"/>
        </w:rPr>
        <w:t>1</w:t>
      </w:r>
      <w:r>
        <w:rPr>
          <w:rFonts w:hint="eastAsia"/>
        </w:rPr>
        <w:t>）的零均值白噪声随机过程。对干扰信号进行一次阵列快拍，得到</w:t>
      </w:r>
    </w:p>
    <w:p w:rsidR="0033571E" w:rsidRDefault="0033571E" w:rsidP="0033571E">
      <w:pPr>
        <w:pStyle w:val="MTDisplayEquation"/>
        <w:ind w:firstLine="480"/>
      </w:pPr>
      <w:r>
        <w:tab/>
      </w:r>
      <w:r w:rsidRPr="0033571E">
        <w:rPr>
          <w:position w:val="-54"/>
        </w:rPr>
        <w:object w:dxaOrig="5460" w:dyaOrig="1260">
          <v:shape id="_x0000_i1101" type="#_x0000_t75" style="width:273.05pt;height:63.1pt" o:ole="">
            <v:imagedata r:id="rId159" o:title=""/>
          </v:shape>
          <o:OLEObject Type="Embed" ProgID="Equation.DSMT4" ShapeID="_x0000_i1101" DrawAspect="Content" ObjectID="_1626267667" r:id="rId1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E449AD" w:rsidRDefault="00E449AD" w:rsidP="00B63804">
      <w:pPr>
        <w:ind w:firstLineChars="0" w:firstLine="0"/>
      </w:pPr>
      <w:r>
        <w:rPr>
          <w:rFonts w:hint="eastAsia"/>
        </w:rPr>
        <w:t>用矢量形式表示，即为</w:t>
      </w:r>
    </w:p>
    <w:p w:rsidR="00E449AD" w:rsidRPr="00E449AD" w:rsidRDefault="00E449AD" w:rsidP="00E449AD">
      <w:pPr>
        <w:pStyle w:val="MTDisplayEquation"/>
        <w:ind w:firstLine="480"/>
        <w:rPr>
          <w:rFonts w:hint="eastAsia"/>
        </w:rPr>
      </w:pPr>
      <w:r>
        <w:lastRenderedPageBreak/>
        <w:tab/>
      </w:r>
      <w:r w:rsidRPr="00E449AD">
        <w:rPr>
          <w:position w:val="-18"/>
        </w:rPr>
        <w:object w:dxaOrig="5400" w:dyaOrig="540">
          <v:shape id="_x0000_i1102" type="#_x0000_t75" style="width:270.2pt;height:27.1pt" o:ole="">
            <v:imagedata r:id="rId161" o:title=""/>
          </v:shape>
          <o:OLEObject Type="Embed" ProgID="Equation.DSMT4" ShapeID="_x0000_i1102" DrawAspect="Content" ObjectID="_1626267668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33571E" w:rsidRDefault="00395939" w:rsidP="0033571E">
      <w:pPr>
        <w:ind w:firstLineChars="0" w:firstLine="0"/>
      </w:pPr>
      <w:r>
        <w:rPr>
          <w:rFonts w:hint="eastAsia"/>
        </w:rPr>
        <w:t>干扰信号阵列快拍的协方差矩阵可以表示为</w:t>
      </w:r>
    </w:p>
    <w:p w:rsidR="00395939" w:rsidRDefault="00395939" w:rsidP="00395939">
      <w:pPr>
        <w:pStyle w:val="MTDisplayEquation"/>
        <w:ind w:firstLine="480"/>
        <w:rPr>
          <w:rFonts w:hint="eastAsia"/>
        </w:rPr>
      </w:pPr>
      <w:r>
        <w:tab/>
      </w:r>
      <w:r w:rsidR="00A63E0A" w:rsidRPr="00A63E0A">
        <w:rPr>
          <w:position w:val="-176"/>
        </w:rPr>
        <w:object w:dxaOrig="5600" w:dyaOrig="2600">
          <v:shape id="_x0000_i1103" type="#_x0000_t75" style="width:280.15pt;height:130.1pt" o:ole="">
            <v:imagedata r:id="rId163" o:title=""/>
          </v:shape>
          <o:OLEObject Type="Embed" ProgID="Equation.DSMT4" ShapeID="_x0000_i1103" DrawAspect="Content" ObjectID="_1626267669" r:id="rId1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395939" w:rsidRDefault="00A63E0A" w:rsidP="0033571E">
      <w:pPr>
        <w:ind w:firstLineChars="0" w:firstLine="0"/>
      </w:pPr>
      <w:r>
        <w:rPr>
          <w:rFonts w:hint="eastAsia"/>
        </w:rPr>
        <w:t>显然，</w:t>
      </w:r>
      <w:r w:rsidRPr="00A63E0A">
        <w:rPr>
          <w:position w:val="-12"/>
        </w:rPr>
        <w:object w:dxaOrig="320" w:dyaOrig="360">
          <v:shape id="_x0000_i1104" type="#_x0000_t75" style="width:16.05pt;height:18.2pt" o:ole="">
            <v:imagedata r:id="rId165" o:title=""/>
          </v:shape>
          <o:OLEObject Type="Embed" ProgID="Equation.DSMT4" ShapeID="_x0000_i1104" DrawAspect="Content" ObjectID="_1626267670" r:id="rId166"/>
        </w:object>
      </w:r>
      <w:r>
        <w:rPr>
          <w:rFonts w:hint="eastAsia"/>
        </w:rPr>
        <w:t>是一个埃尔米</w:t>
      </w:r>
      <w:r w:rsidR="007776F5">
        <w:rPr>
          <w:rFonts w:hint="eastAsia"/>
        </w:rPr>
        <w:t>特</w:t>
      </w:r>
      <w:r>
        <w:rPr>
          <w:rFonts w:hint="eastAsia"/>
        </w:rPr>
        <w:t>共轭矩阵，即</w:t>
      </w:r>
      <w:r w:rsidRPr="00A63E0A">
        <w:rPr>
          <w:position w:val="-12"/>
        </w:rPr>
        <w:object w:dxaOrig="880" w:dyaOrig="380">
          <v:shape id="_x0000_i1105" type="#_x0000_t75" style="width:43.85pt;height:18.9pt" o:ole="">
            <v:imagedata r:id="rId167" o:title=""/>
          </v:shape>
          <o:OLEObject Type="Embed" ProgID="Equation.DSMT4" ShapeID="_x0000_i1105" DrawAspect="Content" ObjectID="_1626267671" r:id="rId168"/>
        </w:object>
      </w:r>
      <w:r>
        <w:t>。</w:t>
      </w:r>
      <w:r>
        <w:rPr>
          <w:rFonts w:hint="eastAsia"/>
        </w:rPr>
        <w:t>还是秩为</w:t>
      </w:r>
      <w:r>
        <w:rPr>
          <w:rFonts w:hint="eastAsia"/>
        </w:rPr>
        <w:t>1</w:t>
      </w:r>
      <w:r>
        <w:rPr>
          <w:rFonts w:hint="eastAsia"/>
        </w:rPr>
        <w:t>的半正定矩阵</w:t>
      </w:r>
      <w:r w:rsidR="00F51B56">
        <w:rPr>
          <w:rFonts w:hint="eastAsia"/>
        </w:rPr>
        <w:t>，因为所有列都线性相关</w:t>
      </w:r>
      <w:r w:rsidR="00256147">
        <w:rPr>
          <w:rFonts w:hint="eastAsia"/>
        </w:rPr>
        <w:t>，事实上，每一列都是第一列的简单倍数。</w:t>
      </w:r>
    </w:p>
    <w:p w:rsidR="00256147" w:rsidRDefault="00256147" w:rsidP="00256147">
      <w:pPr>
        <w:ind w:firstLine="480"/>
      </w:pPr>
      <w:r>
        <w:rPr>
          <w:rFonts w:hint="eastAsia"/>
        </w:rPr>
        <w:t>对于接收机噪声和</w:t>
      </w:r>
      <w:r w:rsidRPr="00256147">
        <w:rPr>
          <w:position w:val="-4"/>
        </w:rPr>
        <w:object w:dxaOrig="240" w:dyaOrig="260">
          <v:shape id="_x0000_i1106" type="#_x0000_t75" style="width:12.1pt;height:12.85pt" o:ole="">
            <v:imagedata r:id="rId169" o:title=""/>
          </v:shape>
          <o:OLEObject Type="Embed" ProgID="Equation.DSMT4" ShapeID="_x0000_i1106" DrawAspect="Content" ObjectID="_1626267672" r:id="rId170"/>
        </w:object>
      </w:r>
      <w:r>
        <w:rPr>
          <w:rFonts w:hint="eastAsia"/>
        </w:rPr>
        <w:t>个互不相关的干扰信号之和的总干扰协方差矩阵可表示为</w:t>
      </w:r>
    </w:p>
    <w:p w:rsidR="00256147" w:rsidRDefault="00256147" w:rsidP="00256147">
      <w:pPr>
        <w:pStyle w:val="MTDisplayEquation"/>
        <w:ind w:firstLine="480"/>
        <w:rPr>
          <w:rFonts w:hint="eastAsia"/>
        </w:rPr>
      </w:pPr>
      <w:r>
        <w:tab/>
      </w:r>
      <w:r w:rsidRPr="00256147">
        <w:rPr>
          <w:position w:val="-30"/>
        </w:rPr>
        <w:object w:dxaOrig="1740" w:dyaOrig="700">
          <v:shape id="_x0000_i1107" type="#_x0000_t75" style="width:86.95pt;height:34.95pt" o:ole="">
            <v:imagedata r:id="rId171" o:title=""/>
          </v:shape>
          <o:OLEObject Type="Embed" ProgID="Equation.DSMT4" ShapeID="_x0000_i1107" DrawAspect="Content" ObjectID="_1626267673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256147" w:rsidRDefault="00256147" w:rsidP="00256147">
      <w:pPr>
        <w:ind w:firstLineChars="0" w:firstLine="0"/>
      </w:pPr>
      <w:r>
        <w:rPr>
          <w:rFonts w:hint="eastAsia"/>
        </w:rPr>
        <w:t>利用上式的干扰模型，可以使得由式</w:t>
      </w:r>
      <w:r>
        <w:fldChar w:fldCharType="begin"/>
      </w:r>
      <w:r>
        <w:instrText xml:space="preserve"> GOTOBUTTON ZEqnNum368887  \* MERGEFORMAT </w:instrText>
      </w:r>
      <w:fldSimple w:instr=" REF ZEqnNum368887 \* Charformat \! \* MERGEFORMAT ">
        <w:r w:rsidR="00D36B15">
          <w:instrText>(8)</w:instrText>
        </w:r>
      </w:fldSimple>
      <w:r>
        <w:fldChar w:fldCharType="end"/>
      </w:r>
      <w:r>
        <w:rPr>
          <w:rFonts w:hint="eastAsia"/>
        </w:rPr>
        <w:t>得到的匹配滤波器输出信噪比</w:t>
      </w:r>
      <w:r>
        <w:rPr>
          <w:rFonts w:hint="eastAsia"/>
        </w:rPr>
        <w:t>(</w:t>
      </w:r>
      <w:r>
        <w:t>SNR)</w:t>
      </w:r>
      <w:r>
        <w:rPr>
          <w:rFonts w:hint="eastAsia"/>
        </w:rPr>
        <w:t>达到最大化。</w:t>
      </w:r>
    </w:p>
    <w:p w:rsidR="00D15D0F" w:rsidRDefault="0018318D" w:rsidP="0018318D">
      <w:pPr>
        <w:ind w:firstLine="480"/>
        <w:rPr>
          <w:rFonts w:hint="eastAsia"/>
        </w:rPr>
      </w:pPr>
      <w:r>
        <w:rPr>
          <w:rFonts w:hint="eastAsia"/>
        </w:rPr>
        <w:t>仿真：天线相位中心数目</w:t>
      </w:r>
      <w:r w:rsidRPr="0018318D">
        <w:rPr>
          <w:position w:val="-6"/>
        </w:rPr>
        <w:object w:dxaOrig="720" w:dyaOrig="279">
          <v:shape id="_x0000_i1124" type="#_x0000_t75" style="width:36pt;height:13.9pt" o:ole="">
            <v:imagedata r:id="rId173" o:title=""/>
          </v:shape>
          <o:OLEObject Type="Embed" ProgID="Equation.DSMT4" ShapeID="_x0000_i1124" DrawAspect="Content" ObjectID="_1626267674" r:id="rId174"/>
        </w:object>
      </w:r>
      <w:r>
        <w:t>。</w:t>
      </w:r>
      <w:r>
        <w:rPr>
          <w:rFonts w:hint="eastAsia"/>
        </w:rPr>
        <w:t>存在两个干扰源，一个干扰源的</w:t>
      </w:r>
      <w:r>
        <w:rPr>
          <w:rFonts w:hint="eastAsia"/>
        </w:rPr>
        <w:t>AOA</w:t>
      </w:r>
      <w:r>
        <w:rPr>
          <w:rFonts w:hint="eastAsia"/>
        </w:rPr>
        <w:t>为</w:t>
      </w:r>
      <w:r>
        <w:rPr>
          <w:rFonts w:hint="eastAsia"/>
        </w:rPr>
        <w:t>+18</w:t>
      </w:r>
      <w:r>
        <w:rPr>
          <w:rFonts w:ascii="宋体" w:hAnsi="宋体" w:hint="eastAsia"/>
        </w:rPr>
        <w:t>°，干扰信</w:t>
      </w:r>
      <w:r w:rsidRPr="0018318D">
        <w:rPr>
          <w:rFonts w:hint="eastAsia"/>
        </w:rPr>
        <w:t>号比</w:t>
      </w:r>
      <w:r w:rsidRPr="0018318D">
        <w:rPr>
          <w:rFonts w:hint="eastAsia"/>
        </w:rPr>
        <w:t>(</w:t>
      </w:r>
      <w:r w:rsidRPr="0018318D">
        <w:t>JSR)</w:t>
      </w:r>
      <w:r>
        <w:rPr>
          <w:rFonts w:hint="eastAsia"/>
        </w:rPr>
        <w:t>为</w:t>
      </w:r>
      <w:r>
        <w:rPr>
          <w:rFonts w:hint="eastAsia"/>
        </w:rPr>
        <w:t>+50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，另一个干扰源</w:t>
      </w:r>
      <w:r>
        <w:rPr>
          <w:rFonts w:hint="eastAsia"/>
        </w:rPr>
        <w:t>AOA</w:t>
      </w:r>
      <w:r>
        <w:rPr>
          <w:rFonts w:hint="eastAsia"/>
        </w:rPr>
        <w:t>为</w:t>
      </w:r>
      <w:r>
        <w:rPr>
          <w:rFonts w:hint="eastAsia"/>
        </w:rPr>
        <w:t>-33</w:t>
      </w:r>
      <w:r>
        <w:rPr>
          <w:rFonts w:hint="eastAsia"/>
        </w:rPr>
        <w:t>°，</w:t>
      </w:r>
      <w:r>
        <w:rPr>
          <w:rFonts w:hint="eastAsia"/>
        </w:rPr>
        <w:t>JSR</w:t>
      </w:r>
      <w:r>
        <w:rPr>
          <w:rFonts w:hint="eastAsia"/>
        </w:rPr>
        <w:t>为</w:t>
      </w:r>
      <w:r>
        <w:rPr>
          <w:rFonts w:hint="eastAsia"/>
        </w:rPr>
        <w:t>+30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。</w:t>
      </w:r>
      <w:r>
        <w:rPr>
          <w:rFonts w:hint="eastAsia"/>
        </w:rPr>
        <w:t>SNR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使得阵元水平上整体</w:t>
      </w:r>
      <w:r>
        <w:rPr>
          <w:rFonts w:hint="eastAsia"/>
        </w:rPr>
        <w:t>SIR</w:t>
      </w:r>
      <w:r>
        <w:rPr>
          <w:rFonts w:hint="eastAsia"/>
        </w:rPr>
        <w:t>为</w:t>
      </w:r>
      <w:r>
        <w:rPr>
          <w:rFonts w:hint="eastAsia"/>
        </w:rPr>
        <w:t>-50.04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。仿真结果图</w:t>
      </w:r>
      <w:r>
        <w:rPr>
          <w:rFonts w:hint="eastAsia"/>
        </w:rPr>
        <w:t>3</w:t>
      </w:r>
      <w:r>
        <w:rPr>
          <w:rFonts w:hint="eastAsia"/>
        </w:rPr>
        <w:t>所示</w:t>
      </w:r>
      <w:r w:rsidR="00F309A1">
        <w:rPr>
          <w:rFonts w:hint="eastAsia"/>
        </w:rPr>
        <w:t>。</w:t>
      </w:r>
    </w:p>
    <w:p w:rsidR="0018318D" w:rsidRDefault="0018318D" w:rsidP="0018318D">
      <w:pPr>
        <w:pStyle w:val="a3"/>
        <w:keepNext/>
      </w:pPr>
      <w:r w:rsidRPr="00C759DB">
        <w:rPr>
          <w:rFonts w:hint="eastAsia"/>
          <w:noProof/>
        </w:rPr>
        <w:drawing>
          <wp:inline distT="0" distB="0" distL="0" distR="0" wp14:anchorId="7B677602" wp14:editId="4B272921">
            <wp:extent cx="2558096" cy="19188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96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FD0">
        <w:rPr>
          <w:noProof/>
        </w:rPr>
        <w:drawing>
          <wp:inline distT="0" distB="0" distL="0" distR="0" wp14:anchorId="3861C150" wp14:editId="1941EA3D">
            <wp:extent cx="2558095" cy="191880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95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18D" w:rsidRPr="00033250" w:rsidRDefault="0018318D" w:rsidP="0018318D">
      <w:pPr>
        <w:pStyle w:val="a4"/>
        <w:rPr>
          <w:rStyle w:val="a8"/>
          <w:rFonts w:hint="eastAsia"/>
          <w:b w:val="0"/>
        </w:rPr>
      </w:pPr>
      <w:r>
        <w:rPr>
          <w:rStyle w:val="a8"/>
          <w:b w:val="0"/>
        </w:rPr>
        <w:t xml:space="preserve"> </w:t>
      </w:r>
      <w:r w:rsidRPr="00033250">
        <w:rPr>
          <w:rStyle w:val="a8"/>
          <w:rFonts w:hint="eastAsia"/>
          <w:b w:val="0"/>
        </w:rPr>
        <w:t>(</w:t>
      </w:r>
      <w:r w:rsidRPr="00033250">
        <w:rPr>
          <w:rStyle w:val="a8"/>
          <w:b w:val="0"/>
        </w:rPr>
        <w:t>a)</w:t>
      </w:r>
      <w:r>
        <w:rPr>
          <w:rStyle w:val="a8"/>
          <w:b w:val="0"/>
        </w:rPr>
        <w:t xml:space="preserve">                                    </w:t>
      </w:r>
      <w:r w:rsidRPr="00033250">
        <w:rPr>
          <w:rStyle w:val="a8"/>
          <w:b w:val="0"/>
        </w:rPr>
        <w:t>(b)</w:t>
      </w:r>
    </w:p>
    <w:p w:rsidR="0018318D" w:rsidRDefault="0018318D" w:rsidP="0018318D">
      <w:pPr>
        <w:pStyle w:val="a4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5512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存在两个干扰源情况下的天线方向图。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非自适应；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>自适应</w:t>
      </w:r>
    </w:p>
    <w:p w:rsidR="00D15D0F" w:rsidRDefault="00D15D0F" w:rsidP="00256147">
      <w:pPr>
        <w:ind w:firstLineChars="0" w:firstLine="0"/>
        <w:rPr>
          <w:rFonts w:hint="eastAsia"/>
        </w:rPr>
      </w:pPr>
    </w:p>
    <w:p w:rsidR="00C91BA0" w:rsidRDefault="00C91BA0" w:rsidP="00C91BA0">
      <w:pPr>
        <w:ind w:firstLine="480"/>
      </w:pPr>
      <w:r>
        <w:rPr>
          <w:rFonts w:hint="eastAsia"/>
        </w:rPr>
        <w:t>最优波束形成获得的</w:t>
      </w:r>
      <w:r>
        <w:rPr>
          <w:rFonts w:hint="eastAsia"/>
        </w:rPr>
        <w:t>SIR</w:t>
      </w:r>
      <w:r>
        <w:rPr>
          <w:rFonts w:hint="eastAsia"/>
        </w:rPr>
        <w:t>可以表示为</w:t>
      </w:r>
    </w:p>
    <w:p w:rsidR="00C91BA0" w:rsidRDefault="00C91BA0" w:rsidP="00C91BA0">
      <w:pPr>
        <w:pStyle w:val="MTDisplayEquation"/>
        <w:ind w:firstLine="480"/>
      </w:pPr>
      <w:r>
        <w:tab/>
      </w:r>
      <w:r w:rsidRPr="00C91BA0">
        <w:rPr>
          <w:position w:val="-30"/>
        </w:rPr>
        <w:object w:dxaOrig="1460" w:dyaOrig="720">
          <v:shape id="_x0000_i1108" type="#_x0000_t75" style="width:73.05pt;height:36pt" o:ole="">
            <v:imagedata r:id="rId177" o:title=""/>
          </v:shape>
          <o:OLEObject Type="Embed" ProgID="Equation.DSMT4" ShapeID="_x0000_i1108" DrawAspect="Content" ObjectID="_1626267675" r:id="rId1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52977"/>
      <w:r>
        <w:instrText>(</w:instrText>
      </w:r>
      <w:fldSimple w:instr=" SEQ MTEqn \c \* Arabic \* MERGEFORMAT ">
        <w:r w:rsidR="00D36B15">
          <w:rPr>
            <w:noProof/>
          </w:rPr>
          <w:instrText>16</w:instrText>
        </w:r>
      </w:fldSimple>
      <w:r>
        <w:instrText>)</w:instrText>
      </w:r>
      <w:bookmarkEnd w:id="4"/>
      <w:r>
        <w:fldChar w:fldCharType="end"/>
      </w:r>
    </w:p>
    <w:p w:rsidR="00C91BA0" w:rsidRDefault="00C91BA0" w:rsidP="00C91BA0">
      <w:pPr>
        <w:ind w:firstLine="480"/>
      </w:pPr>
      <w:r>
        <w:rPr>
          <w:rFonts w:hint="eastAsia"/>
        </w:rPr>
        <w:lastRenderedPageBreak/>
        <w:t>对于干扰仅为噪声的情况，</w:t>
      </w:r>
      <w:r w:rsidRPr="00C91BA0">
        <w:rPr>
          <w:position w:val="-12"/>
        </w:rPr>
        <w:object w:dxaOrig="960" w:dyaOrig="380">
          <v:shape id="_x0000_i1109" type="#_x0000_t75" style="width:48.1pt;height:18.9pt" o:ole="">
            <v:imagedata r:id="rId179" o:title=""/>
          </v:shape>
          <o:OLEObject Type="Embed" ProgID="Equation.DSMT4" ShapeID="_x0000_i1109" DrawAspect="Content" ObjectID="_1626267676" r:id="rId180"/>
        </w:object>
      </w:r>
      <w:r>
        <w:t>，</w:t>
      </w:r>
      <w:r w:rsidRPr="00C91BA0">
        <w:rPr>
          <w:position w:val="-14"/>
        </w:rPr>
        <w:object w:dxaOrig="999" w:dyaOrig="400">
          <v:shape id="_x0000_i1110" type="#_x0000_t75" style="width:49.9pt;height:19.95pt" o:ole="">
            <v:imagedata r:id="rId181" o:title=""/>
          </v:shape>
          <o:OLEObject Type="Embed" ProgID="Equation.DSMT4" ShapeID="_x0000_i1110" DrawAspect="Content" ObjectID="_1626267677" r:id="rId182"/>
        </w:object>
      </w:r>
      <w:r>
        <w:t>，</w:t>
      </w:r>
      <w:r w:rsidRPr="00C91BA0">
        <w:rPr>
          <w:position w:val="-14"/>
        </w:rPr>
        <w:object w:dxaOrig="1120" w:dyaOrig="420">
          <v:shape id="_x0000_i1111" type="#_x0000_t75" style="width:55.95pt;height:21.05pt" o:ole="">
            <v:imagedata r:id="rId183" o:title=""/>
          </v:shape>
          <o:OLEObject Type="Embed" ProgID="Equation.DSMT4" ShapeID="_x0000_i1111" DrawAspect="Content" ObjectID="_1626267678" r:id="rId184"/>
        </w:object>
      </w:r>
      <w:r>
        <w:rPr>
          <w:rFonts w:hint="eastAsia"/>
        </w:rPr>
        <w:t>且</w:t>
      </w:r>
      <w:r w:rsidRPr="00C91BA0">
        <w:rPr>
          <w:position w:val="-16"/>
        </w:rPr>
        <w:object w:dxaOrig="2659" w:dyaOrig="480">
          <v:shape id="_x0000_i1112" type="#_x0000_t75" style="width:132.95pt;height:23.9pt" o:ole="">
            <v:imagedata r:id="rId185" o:title=""/>
          </v:shape>
          <o:OLEObject Type="Embed" ProgID="Equation.DSMT4" ShapeID="_x0000_i1112" DrawAspect="Content" ObjectID="_1626267679" r:id="rId186"/>
        </w:object>
      </w:r>
      <w:r>
        <w:t>，</w:t>
      </w:r>
      <w:r>
        <w:rPr>
          <w:rFonts w:hint="eastAsia"/>
        </w:rPr>
        <w:t>则式</w:t>
      </w:r>
      <w:r>
        <w:fldChar w:fldCharType="begin"/>
      </w:r>
      <w:r>
        <w:instrText xml:space="preserve"> GOTOBUTTON ZEqnNum252977  \* MERGEFORMAT </w:instrText>
      </w:r>
      <w:fldSimple w:instr=" REF ZEqnNum252977 \* Charformat \! \* MERGEFORMAT ">
        <w:r w:rsidR="00D36B15">
          <w:instrText>(16)</w:instrText>
        </w:r>
      </w:fldSimple>
      <w:r>
        <w:fldChar w:fldCharType="end"/>
      </w:r>
      <w:r>
        <w:rPr>
          <w:rFonts w:hint="eastAsia"/>
        </w:rPr>
        <w:t>可以写为</w:t>
      </w:r>
    </w:p>
    <w:p w:rsidR="00C91BA0" w:rsidRDefault="00C91BA0" w:rsidP="00C91BA0">
      <w:pPr>
        <w:pStyle w:val="MTDisplayEquation"/>
        <w:ind w:firstLine="480"/>
      </w:pPr>
      <w:r>
        <w:tab/>
      </w:r>
      <w:r w:rsidRPr="00C91BA0">
        <w:rPr>
          <w:position w:val="-46"/>
        </w:rPr>
        <w:object w:dxaOrig="4760" w:dyaOrig="1160">
          <v:shape id="_x0000_i1113" type="#_x0000_t75" style="width:238.1pt;height:58.1pt" o:ole="">
            <v:imagedata r:id="rId187" o:title=""/>
          </v:shape>
          <o:OLEObject Type="Embed" ProgID="Equation.DSMT4" ShapeID="_x0000_i1113" DrawAspect="Content" ObjectID="_1626267680" r:id="rId1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36B15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DB12B9" w:rsidRDefault="00DB12B9" w:rsidP="00DB12B9">
      <w:pPr>
        <w:ind w:firstLineChars="0" w:firstLine="0"/>
      </w:pPr>
      <w:r>
        <w:rPr>
          <w:rFonts w:hint="eastAsia"/>
        </w:rPr>
        <w:t>上式再次表明，相干积累增益</w:t>
      </w:r>
      <w:r w:rsidRPr="00DB12B9">
        <w:rPr>
          <w:position w:val="-14"/>
        </w:rPr>
        <w:object w:dxaOrig="840" w:dyaOrig="380">
          <v:shape id="_x0000_i1114" type="#_x0000_t75" style="width:42.05pt;height:18.9pt" o:ole="">
            <v:imagedata r:id="rId189" o:title=""/>
          </v:shape>
          <o:OLEObject Type="Embed" ProgID="Equation.DSMT4" ShapeID="_x0000_i1114" DrawAspect="Content" ObjectID="_1626267681" r:id="rId190"/>
        </w:object>
      </w:r>
      <w:r>
        <w:rPr>
          <w:rFonts w:hint="eastAsia"/>
        </w:rPr>
        <w:t>是在白噪声中用</w:t>
      </w:r>
      <w:r w:rsidRPr="00DB12B9">
        <w:rPr>
          <w:position w:val="-6"/>
        </w:rPr>
        <w:object w:dxaOrig="279" w:dyaOrig="279">
          <v:shape id="_x0000_i1115" type="#_x0000_t75" style="width:13.9pt;height:13.9pt" o:ole="">
            <v:imagedata r:id="rId191" o:title=""/>
          </v:shape>
          <o:OLEObject Type="Embed" ProgID="Equation.DSMT4" ShapeID="_x0000_i1115" DrawAspect="Content" ObjectID="_1626267682" r:id="rId192"/>
        </w:object>
      </w:r>
      <w:r>
        <w:rPr>
          <w:rFonts w:hint="eastAsia"/>
        </w:rPr>
        <w:t>单元的快拍获得的，然而对于一个更普遍的干扰环境，增益是式</w:t>
      </w:r>
      <w:r>
        <w:fldChar w:fldCharType="begin"/>
      </w:r>
      <w:r>
        <w:instrText xml:space="preserve"> GOTOBUTTON ZEqnNum252977  \* MERGEFORMAT </w:instrText>
      </w:r>
      <w:fldSimple w:instr=" REF ZEqnNum252977 \* Charformat \! \* MERGEFORMAT ">
        <w:r w:rsidR="00D36B15">
          <w:instrText>(16)</w:instrText>
        </w:r>
      </w:fldSimple>
      <w:r>
        <w:fldChar w:fldCharType="end"/>
      </w:r>
      <w:r>
        <w:rPr>
          <w:rFonts w:hint="eastAsia"/>
        </w:rPr>
        <w:t>的</w:t>
      </w:r>
      <w:r>
        <w:rPr>
          <w:rFonts w:hint="eastAsia"/>
        </w:rPr>
        <w:t>SIR</w:t>
      </w:r>
      <w:r>
        <w:rPr>
          <w:rFonts w:hint="eastAsia"/>
        </w:rPr>
        <w:t>除以每个波束形成的</w:t>
      </w:r>
      <w:r>
        <w:rPr>
          <w:rFonts w:hint="eastAsia"/>
        </w:rPr>
        <w:t>SIR</w:t>
      </w:r>
      <w:r>
        <w:rPr>
          <w:rFonts w:hint="eastAsia"/>
        </w:rPr>
        <w:t>。对于图</w:t>
      </w:r>
      <w:r>
        <w:rPr>
          <w:rFonts w:hint="eastAsia"/>
        </w:rPr>
        <w:t>2</w:t>
      </w:r>
      <w:r>
        <w:rPr>
          <w:rFonts w:hint="eastAsia"/>
        </w:rPr>
        <w:t>的例子，在不存在干扰源的情况下，预波束形成所获得的</w:t>
      </w:r>
      <w:r>
        <w:rPr>
          <w:rFonts w:hint="eastAsia"/>
        </w:rPr>
        <w:t>SIR</w:t>
      </w:r>
      <w:r>
        <w:rPr>
          <w:rFonts w:hint="eastAsia"/>
        </w:rPr>
        <w:t>即为单个阵元的</w:t>
      </w:r>
      <w:r>
        <w:rPr>
          <w:rFonts w:hint="eastAsia"/>
        </w:rPr>
        <w:t>SNR</w:t>
      </w:r>
      <w:r>
        <w:rPr>
          <w:rFonts w:hint="eastAsia"/>
        </w:rPr>
        <w:t>，</w:t>
      </w:r>
      <w:r w:rsidRPr="00DB12B9">
        <w:rPr>
          <w:position w:val="-18"/>
        </w:rPr>
        <w:object w:dxaOrig="1579" w:dyaOrig="540">
          <v:shape id="_x0000_i1116" type="#_x0000_t75" style="width:78.75pt;height:27.1pt" o:ole="">
            <v:imagedata r:id="rId193" o:title=""/>
          </v:shape>
          <o:OLEObject Type="Embed" ProgID="Equation.DSMT4" ShapeID="_x0000_i1116" DrawAspect="Content" ObjectID="_1626267683" r:id="rId194"/>
        </w:object>
      </w:r>
      <w:r>
        <w:t>，</w:t>
      </w:r>
      <w:r>
        <w:rPr>
          <w:rFonts w:hint="eastAsia"/>
        </w:rPr>
        <w:t>后形成的增益为</w:t>
      </w:r>
      <w:r>
        <w:rPr>
          <w:rFonts w:hint="eastAsia"/>
        </w:rPr>
        <w:t>16</w:t>
      </w:r>
      <w:r>
        <w:rPr>
          <w:rFonts w:hint="eastAsia"/>
        </w:rPr>
        <w:t>（即</w:t>
      </w:r>
      <w:r>
        <w:rPr>
          <w:rFonts w:hint="eastAsia"/>
        </w:rPr>
        <w:t>12.04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），</w:t>
      </w:r>
      <w:r>
        <w:rPr>
          <w:rFonts w:hint="eastAsia"/>
        </w:rPr>
        <w:t>SIR</w:t>
      </w:r>
      <w:r>
        <w:rPr>
          <w:rFonts w:hint="eastAsia"/>
        </w:rPr>
        <w:t>的增益也为</w:t>
      </w:r>
      <w:r w:rsidRPr="00DB12B9">
        <w:rPr>
          <w:position w:val="-14"/>
        </w:rPr>
        <w:object w:dxaOrig="1440" w:dyaOrig="380">
          <v:shape id="_x0000_i1117" type="#_x0000_t75" style="width:1in;height:18.9pt" o:ole="">
            <v:imagedata r:id="rId195" o:title=""/>
          </v:shape>
          <o:OLEObject Type="Embed" ProgID="Equation.DSMT4" ShapeID="_x0000_i1117" DrawAspect="Content" ObjectID="_1626267684" r:id="rId196"/>
        </w:object>
      </w:r>
      <w:r>
        <w:t>。</w:t>
      </w:r>
    </w:p>
    <w:p w:rsidR="00DB12B9" w:rsidRDefault="00DB12B9" w:rsidP="00DB12B9">
      <w:pPr>
        <w:ind w:firstLine="480"/>
      </w:pPr>
      <w:r>
        <w:rPr>
          <w:rFonts w:hint="eastAsia"/>
        </w:rPr>
        <w:t>对于干扰源存在情况，预波束形成的</w:t>
      </w:r>
      <w:r>
        <w:rPr>
          <w:rFonts w:hint="eastAsia"/>
        </w:rPr>
        <w:t>SIR</w:t>
      </w:r>
      <w:r>
        <w:rPr>
          <w:rFonts w:hint="eastAsia"/>
        </w:rPr>
        <w:t>为</w:t>
      </w:r>
      <w:r>
        <w:t xml:space="preserve">-50.04 </w:t>
      </w:r>
      <w:r>
        <w:rPr>
          <w:rFonts w:hint="eastAsia"/>
        </w:rPr>
        <w:t>dB</w:t>
      </w:r>
      <w:r>
        <w:rPr>
          <w:rFonts w:hint="eastAsia"/>
        </w:rPr>
        <w:t>（干扰源功率之和）</w:t>
      </w:r>
      <w:r w:rsidR="00D36B15">
        <w:rPr>
          <w:rFonts w:hint="eastAsia"/>
        </w:rPr>
        <w:t>，后波束形成的</w:t>
      </w:r>
      <w:r w:rsidR="00D36B15">
        <w:rPr>
          <w:rFonts w:hint="eastAsia"/>
        </w:rPr>
        <w:t>SIR</w:t>
      </w:r>
      <w:r w:rsidR="00D36B15">
        <w:rPr>
          <w:rFonts w:hint="eastAsia"/>
        </w:rPr>
        <w:t>为</w:t>
      </w:r>
      <w:r w:rsidR="00D36B15">
        <w:rPr>
          <w:rFonts w:hint="eastAsia"/>
        </w:rPr>
        <w:t>11.94</w:t>
      </w:r>
      <w:r w:rsidR="00D36B15">
        <w:t xml:space="preserve"> </w:t>
      </w:r>
      <w:r w:rsidR="00D36B15">
        <w:rPr>
          <w:rFonts w:hint="eastAsia"/>
        </w:rPr>
        <w:t>dB</w:t>
      </w:r>
      <w:r w:rsidR="00D36B15">
        <w:rPr>
          <w:rFonts w:hint="eastAsia"/>
        </w:rPr>
        <w:t>，因此得到的增益为</w:t>
      </w:r>
      <w:r w:rsidR="00D36B15">
        <w:rPr>
          <w:rFonts w:hint="eastAsia"/>
        </w:rPr>
        <w:t>61.98</w:t>
      </w:r>
      <w:r w:rsidR="00D36B15">
        <w:t xml:space="preserve"> </w:t>
      </w:r>
      <w:r w:rsidR="00D36B15">
        <w:rPr>
          <w:rFonts w:hint="eastAsia"/>
        </w:rPr>
        <w:t>dB</w:t>
      </w:r>
      <w:r w:rsidR="00D36B15">
        <w:rPr>
          <w:rFonts w:hint="eastAsia"/>
        </w:rPr>
        <w:t>。</w:t>
      </w:r>
      <w:r w:rsidR="00D36B15" w:rsidRPr="00D36B15">
        <w:rPr>
          <w:rFonts w:hint="eastAsia"/>
          <w:b/>
        </w:rPr>
        <w:t>干扰存在时，后波束形成的</w:t>
      </w:r>
      <w:r w:rsidR="00D36B15" w:rsidRPr="00D36B15">
        <w:rPr>
          <w:rFonts w:hint="eastAsia"/>
          <w:b/>
        </w:rPr>
        <w:t>SIR</w:t>
      </w:r>
      <w:r w:rsidR="00D36B15" w:rsidRPr="00D36B15">
        <w:rPr>
          <w:rFonts w:hint="eastAsia"/>
          <w:b/>
        </w:rPr>
        <w:t>略微减少是由于部分自由度被抑制干扰消耗，而没能全部用于对目标信号的相干积累</w:t>
      </w:r>
      <w:r w:rsidR="00D36B15">
        <w:rPr>
          <w:rFonts w:hint="eastAsia"/>
        </w:rPr>
        <w:t>。</w:t>
      </w:r>
    </w:p>
    <w:p w:rsidR="00D36B15" w:rsidRDefault="00D36B15" w:rsidP="00DB12B9">
      <w:pPr>
        <w:ind w:firstLine="480"/>
      </w:pPr>
      <w:r>
        <w:rPr>
          <w:rFonts w:hint="eastAsia"/>
        </w:rPr>
        <w:t>在期望目标信号</w:t>
      </w:r>
      <w:r w:rsidRPr="00D36B15">
        <w:rPr>
          <w:position w:val="-6"/>
        </w:rPr>
        <w:object w:dxaOrig="160" w:dyaOrig="260">
          <v:shape id="_x0000_i1118" type="#_x0000_t75" style="width:7.85pt;height:12.85pt" o:ole="">
            <v:imagedata r:id="rId197" o:title=""/>
          </v:shape>
          <o:OLEObject Type="Embed" ProgID="Equation.DSMT4" ShapeID="_x0000_i1118" DrawAspect="Content" ObjectID="_1626267685" r:id="rId198"/>
        </w:object>
      </w:r>
      <w:r>
        <w:rPr>
          <w:rFonts w:hint="eastAsia"/>
        </w:rPr>
        <w:t>方向上，波束峰值增益的变化可以通过约束</w:t>
      </w:r>
      <w:r w:rsidRPr="00D36B15">
        <w:rPr>
          <w:position w:val="-6"/>
        </w:rPr>
        <w:object w:dxaOrig="720" w:dyaOrig="320">
          <v:shape id="_x0000_i1119" type="#_x0000_t75" style="width:36pt;height:16.05pt" o:ole="">
            <v:imagedata r:id="rId199" o:title=""/>
          </v:shape>
          <o:OLEObject Type="Embed" ProgID="Equation.DSMT4" ShapeID="_x0000_i1119" DrawAspect="Content" ObjectID="_1626267686" r:id="rId200"/>
        </w:object>
      </w:r>
      <w:r>
        <w:rPr>
          <w:rFonts w:hint="eastAsia"/>
        </w:rPr>
        <w:t>来补偿，由此约束得到的波束形成通常称为无失真波束形成。有</w:t>
      </w:r>
    </w:p>
    <w:p w:rsidR="00D36B15" w:rsidRDefault="00D36B15" w:rsidP="00D36B15">
      <w:pPr>
        <w:pStyle w:val="MTDisplayEquation"/>
        <w:ind w:firstLine="480"/>
      </w:pPr>
      <w:r>
        <w:tab/>
      </w:r>
      <w:r w:rsidRPr="00D36B15">
        <w:rPr>
          <w:position w:val="-60"/>
        </w:rPr>
        <w:object w:dxaOrig="5260" w:dyaOrig="1320">
          <v:shape id="_x0000_i1120" type="#_x0000_t75" style="width:263.05pt;height:65.95pt" o:ole="">
            <v:imagedata r:id="rId201" o:title=""/>
          </v:shape>
          <o:OLEObject Type="Embed" ProgID="Equation.DSMT4" ShapeID="_x0000_i1120" DrawAspect="Content" ObjectID="_1626267687" r:id="rId2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D36B15" w:rsidRDefault="000F4053" w:rsidP="00D36B15">
      <w:pPr>
        <w:ind w:firstLine="480"/>
        <w:rPr>
          <w:b/>
        </w:rPr>
      </w:pPr>
      <w:r>
        <w:rPr>
          <w:rFonts w:hint="eastAsia"/>
        </w:rPr>
        <w:t>因为</w:t>
      </w:r>
      <w:r w:rsidRPr="000F4053">
        <w:rPr>
          <w:position w:val="-4"/>
        </w:rPr>
        <w:object w:dxaOrig="220" w:dyaOrig="200">
          <v:shape id="_x0000_i1121" type="#_x0000_t75" style="width:11.05pt;height:10pt" o:ole="">
            <v:imagedata r:id="rId203" o:title=""/>
          </v:shape>
          <o:OLEObject Type="Embed" ProgID="Equation.DSMT4" ShapeID="_x0000_i1121" DrawAspect="Content" ObjectID="_1626267688" r:id="rId204"/>
        </w:object>
      </w:r>
      <w:r>
        <w:rPr>
          <w:rFonts w:hint="eastAsia"/>
        </w:rPr>
        <w:t>是一个标量，所以</w:t>
      </w:r>
      <w:r w:rsidR="00A210D0">
        <w:rPr>
          <w:rFonts w:hint="eastAsia"/>
        </w:rPr>
        <w:t>它的取值不会影响天线方向图</w:t>
      </w:r>
      <w:r w:rsidR="00A210D0" w:rsidRPr="00A210D0">
        <w:rPr>
          <w:position w:val="-14"/>
        </w:rPr>
        <w:object w:dxaOrig="540" w:dyaOrig="400">
          <v:shape id="_x0000_i1122" type="#_x0000_t75" style="width:27.1pt;height:19.95pt" o:ole="">
            <v:imagedata r:id="rId205" o:title=""/>
          </v:shape>
          <o:OLEObject Type="Embed" ProgID="Equation.DSMT4" ShapeID="_x0000_i1122" DrawAspect="Content" ObjectID="_1626267689" r:id="rId206"/>
        </w:object>
      </w:r>
      <w:r w:rsidR="00A210D0">
        <w:rPr>
          <w:rFonts w:hint="eastAsia"/>
        </w:rPr>
        <w:t>的形状，而仅仅向上或向下定标幅度，使其满足</w:t>
      </w:r>
      <w:r w:rsidR="00A210D0" w:rsidRPr="00A210D0">
        <w:rPr>
          <w:position w:val="-14"/>
        </w:rPr>
        <w:object w:dxaOrig="920" w:dyaOrig="400">
          <v:shape id="_x0000_i1123" type="#_x0000_t75" style="width:46pt;height:19.95pt" o:ole="">
            <v:imagedata r:id="rId207" o:title=""/>
          </v:shape>
          <o:OLEObject Type="Embed" ProgID="Equation.DSMT4" ShapeID="_x0000_i1123" DrawAspect="Content" ObjectID="_1626267690" r:id="rId208"/>
        </w:object>
      </w:r>
      <w:r w:rsidR="00A210D0">
        <w:t>。</w:t>
      </w:r>
      <w:r w:rsidR="00A210D0" w:rsidRPr="00D15D0F">
        <w:rPr>
          <w:rFonts w:hint="eastAsia"/>
          <w:b/>
        </w:rPr>
        <w:t>此方法可以扩展为约束多个到达角方向的波束增益</w:t>
      </w:r>
      <w:r w:rsidR="00D15D0F" w:rsidRPr="00D15D0F">
        <w:rPr>
          <w:rFonts w:hint="eastAsia"/>
          <w:b/>
        </w:rPr>
        <w:t>。</w:t>
      </w:r>
    </w:p>
    <w:p w:rsidR="00F309A1" w:rsidRPr="00D36B15" w:rsidRDefault="00F309A1" w:rsidP="00D36B15">
      <w:pPr>
        <w:ind w:firstLine="482"/>
        <w:rPr>
          <w:rFonts w:hint="eastAsia"/>
        </w:rPr>
      </w:pPr>
      <w:r>
        <w:rPr>
          <w:rFonts w:hint="eastAsia"/>
          <w:b/>
        </w:rPr>
        <w:t>一个</w:t>
      </w:r>
      <w:r>
        <w:rPr>
          <w:rFonts w:hint="eastAsia"/>
          <w:b/>
        </w:rPr>
        <w:t>N</w:t>
      </w:r>
      <w:r>
        <w:rPr>
          <w:rFonts w:hint="eastAsia"/>
          <w:b/>
        </w:rPr>
        <w:t>相位中心天线可以对消最多</w:t>
      </w:r>
      <w:r w:rsidRPr="00F309A1">
        <w:rPr>
          <w:rFonts w:hint="eastAsia"/>
          <w:b/>
          <w:i/>
        </w:rPr>
        <w:t>N</w:t>
      </w:r>
      <w:r>
        <w:rPr>
          <w:rFonts w:hint="eastAsia"/>
          <w:b/>
        </w:rPr>
        <w:t>-1</w:t>
      </w:r>
      <w:r>
        <w:rPr>
          <w:rFonts w:hint="eastAsia"/>
          <w:b/>
        </w:rPr>
        <w:t>干扰源。</w:t>
      </w:r>
      <w:r w:rsidR="009072C2">
        <w:rPr>
          <w:rFonts w:hint="eastAsia"/>
          <w:b/>
        </w:rPr>
        <w:t>且如果干扰源到达角位于天线方向图的主瓣，则自适应滤波器的性能会严重降低。</w:t>
      </w:r>
      <w:r w:rsidR="00685512" w:rsidRPr="00685512">
        <w:rPr>
          <w:rFonts w:hint="eastAsia"/>
        </w:rPr>
        <w:t>图</w:t>
      </w:r>
      <w:r w:rsidR="00685512" w:rsidRPr="00685512">
        <w:rPr>
          <w:rFonts w:hint="eastAsia"/>
        </w:rPr>
        <w:t>4</w:t>
      </w:r>
      <w:r w:rsidR="00685512" w:rsidRPr="00685512">
        <w:rPr>
          <w:rFonts w:hint="eastAsia"/>
        </w:rPr>
        <w:t>是干扰源</w:t>
      </w:r>
      <w:r w:rsidR="00685512" w:rsidRPr="00685512">
        <w:rPr>
          <w:rFonts w:hint="eastAsia"/>
        </w:rPr>
        <w:t>1</w:t>
      </w:r>
      <w:r w:rsidR="00685512" w:rsidRPr="00685512">
        <w:rPr>
          <w:rFonts w:hint="eastAsia"/>
        </w:rPr>
        <w:t>的</w:t>
      </w:r>
      <w:r w:rsidR="00685512" w:rsidRPr="00685512">
        <w:rPr>
          <w:rFonts w:hint="eastAsia"/>
        </w:rPr>
        <w:t>AOA</w:t>
      </w:r>
      <w:r w:rsidR="00685512" w:rsidRPr="00685512">
        <w:rPr>
          <w:rFonts w:hint="eastAsia"/>
        </w:rPr>
        <w:t>变为</w:t>
      </w:r>
      <w:r w:rsidR="00C40F3A">
        <w:rPr>
          <w:rFonts w:hint="eastAsia"/>
        </w:rPr>
        <w:t>-</w:t>
      </w:r>
      <w:r w:rsidR="00685512" w:rsidRPr="00685512">
        <w:rPr>
          <w:rFonts w:hint="eastAsia"/>
        </w:rPr>
        <w:t>2</w:t>
      </w:r>
      <w:r w:rsidR="00685512" w:rsidRPr="00685512">
        <w:rPr>
          <w:rFonts w:hint="eastAsia"/>
        </w:rPr>
        <w:t>°的方向图</w:t>
      </w:r>
      <w:r w:rsidR="00636CC0">
        <w:rPr>
          <w:rFonts w:hint="eastAsia"/>
        </w:rPr>
        <w:t>，目标峰值偏离了目标的</w:t>
      </w:r>
      <w:r w:rsidR="00636CC0">
        <w:rPr>
          <w:rFonts w:hint="eastAsia"/>
        </w:rPr>
        <w:t>0</w:t>
      </w:r>
      <w:r w:rsidR="00636CC0">
        <w:rPr>
          <w:rFonts w:hint="eastAsia"/>
        </w:rPr>
        <w:t>°到达角。</w:t>
      </w:r>
      <w:bookmarkStart w:id="5" w:name="_GoBack"/>
      <w:bookmarkEnd w:id="5"/>
    </w:p>
    <w:p w:rsidR="00685512" w:rsidRDefault="00F309A1" w:rsidP="00685512">
      <w:pPr>
        <w:pStyle w:val="a3"/>
        <w:keepNext/>
      </w:pPr>
      <w:r w:rsidRPr="00F309A1">
        <w:rPr>
          <w:rFonts w:hint="eastAsia"/>
          <w:noProof/>
        </w:rPr>
        <w:drawing>
          <wp:inline distT="0" distB="0" distL="0" distR="0" wp14:anchorId="7B65395B" wp14:editId="75564FA4">
            <wp:extent cx="2558095" cy="1918800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95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A0" w:rsidRPr="00C91BA0" w:rsidRDefault="00685512" w:rsidP="00685512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干扰位于天线主瓣时的方向图</w:t>
      </w:r>
    </w:p>
    <w:sectPr w:rsidR="00C91BA0" w:rsidRPr="00C91BA0">
      <w:headerReference w:type="even" r:id="rId210"/>
      <w:headerReference w:type="default" r:id="rId211"/>
      <w:footerReference w:type="even" r:id="rId212"/>
      <w:footerReference w:type="default" r:id="rId213"/>
      <w:headerReference w:type="first" r:id="rId214"/>
      <w:footerReference w:type="first" r:id="rId2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454" w:rsidRDefault="00C30454" w:rsidP="005B7E1F">
      <w:pPr>
        <w:spacing w:line="240" w:lineRule="auto"/>
        <w:ind w:firstLine="480"/>
      </w:pPr>
      <w:r>
        <w:separator/>
      </w:r>
    </w:p>
  </w:endnote>
  <w:endnote w:type="continuationSeparator" w:id="0">
    <w:p w:rsidR="00C30454" w:rsidRDefault="00C30454" w:rsidP="005B7E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A1" w:rsidRDefault="00F309A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A1" w:rsidRDefault="00F309A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A1" w:rsidRDefault="00F309A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454" w:rsidRDefault="00C30454" w:rsidP="005B7E1F">
      <w:pPr>
        <w:spacing w:line="240" w:lineRule="auto"/>
        <w:ind w:firstLine="480"/>
      </w:pPr>
      <w:r>
        <w:separator/>
      </w:r>
    </w:p>
  </w:footnote>
  <w:footnote w:type="continuationSeparator" w:id="0">
    <w:p w:rsidR="00C30454" w:rsidRDefault="00C30454" w:rsidP="005B7E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A1" w:rsidRDefault="00F309A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A1" w:rsidRDefault="00F309A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A1" w:rsidRDefault="00F309A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7382"/>
    <w:multiLevelType w:val="hybridMultilevel"/>
    <w:tmpl w:val="0A48C6CE"/>
    <w:lvl w:ilvl="0" w:tplc="BF6AF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F7"/>
    <w:rsid w:val="00002BDB"/>
    <w:rsid w:val="00033250"/>
    <w:rsid w:val="0006422B"/>
    <w:rsid w:val="000C670A"/>
    <w:rsid w:val="000F4053"/>
    <w:rsid w:val="000F79BD"/>
    <w:rsid w:val="00137E38"/>
    <w:rsid w:val="00182992"/>
    <w:rsid w:val="0018318D"/>
    <w:rsid w:val="00256147"/>
    <w:rsid w:val="00320995"/>
    <w:rsid w:val="0033571E"/>
    <w:rsid w:val="00395939"/>
    <w:rsid w:val="003B33A3"/>
    <w:rsid w:val="004151EF"/>
    <w:rsid w:val="004836B0"/>
    <w:rsid w:val="004901F6"/>
    <w:rsid w:val="00497353"/>
    <w:rsid w:val="004A09E5"/>
    <w:rsid w:val="004D72B8"/>
    <w:rsid w:val="00512711"/>
    <w:rsid w:val="00527B45"/>
    <w:rsid w:val="005723DF"/>
    <w:rsid w:val="005A0654"/>
    <w:rsid w:val="005B7E1F"/>
    <w:rsid w:val="00636CC0"/>
    <w:rsid w:val="00685512"/>
    <w:rsid w:val="00695E89"/>
    <w:rsid w:val="00716BA2"/>
    <w:rsid w:val="007776F5"/>
    <w:rsid w:val="007F4D47"/>
    <w:rsid w:val="008258B6"/>
    <w:rsid w:val="00850852"/>
    <w:rsid w:val="008847A0"/>
    <w:rsid w:val="008B7D1A"/>
    <w:rsid w:val="008F49CC"/>
    <w:rsid w:val="009072C2"/>
    <w:rsid w:val="009201ED"/>
    <w:rsid w:val="00924DD3"/>
    <w:rsid w:val="00982B7F"/>
    <w:rsid w:val="009B3523"/>
    <w:rsid w:val="00A210D0"/>
    <w:rsid w:val="00A632BF"/>
    <w:rsid w:val="00A63E0A"/>
    <w:rsid w:val="00A932EE"/>
    <w:rsid w:val="00AB340B"/>
    <w:rsid w:val="00AB5455"/>
    <w:rsid w:val="00B03E5E"/>
    <w:rsid w:val="00B379DF"/>
    <w:rsid w:val="00B623DF"/>
    <w:rsid w:val="00B63804"/>
    <w:rsid w:val="00B87FD0"/>
    <w:rsid w:val="00C16DC1"/>
    <w:rsid w:val="00C17DF6"/>
    <w:rsid w:val="00C30454"/>
    <w:rsid w:val="00C40F3A"/>
    <w:rsid w:val="00C555E0"/>
    <w:rsid w:val="00C562FF"/>
    <w:rsid w:val="00C759DB"/>
    <w:rsid w:val="00C91BA0"/>
    <w:rsid w:val="00D02134"/>
    <w:rsid w:val="00D15D0F"/>
    <w:rsid w:val="00D36B15"/>
    <w:rsid w:val="00DB12B9"/>
    <w:rsid w:val="00DD2599"/>
    <w:rsid w:val="00E449AD"/>
    <w:rsid w:val="00E57BB6"/>
    <w:rsid w:val="00EB59F7"/>
    <w:rsid w:val="00F309A1"/>
    <w:rsid w:val="00F51B56"/>
    <w:rsid w:val="00F91A7B"/>
    <w:rsid w:val="00F9349D"/>
    <w:rsid w:val="00FA16D6"/>
    <w:rsid w:val="00FC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9AF13A-651E-43EB-BD6B-5A8FF56E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5E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623D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70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70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70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1级标题"/>
    <w:basedOn w:val="1"/>
    <w:autoRedefine/>
    <w:qFormat/>
    <w:rsid w:val="00512711"/>
    <w:pPr>
      <w:spacing w:before="0" w:after="0" w:line="400" w:lineRule="exact"/>
      <w:ind w:firstLineChars="0" w:firstLine="0"/>
      <w:jc w:val="left"/>
    </w:pPr>
    <w:rPr>
      <w:rFonts w:eastAsia="黑体"/>
      <w:sz w:val="32"/>
    </w:rPr>
  </w:style>
  <w:style w:type="paragraph" w:customStyle="1" w:styleId="20">
    <w:name w:val="2级标题"/>
    <w:basedOn w:val="2"/>
    <w:autoRedefine/>
    <w:qFormat/>
    <w:rsid w:val="00512711"/>
    <w:pPr>
      <w:spacing w:before="0" w:after="0" w:line="400" w:lineRule="exact"/>
      <w:ind w:firstLineChars="0" w:firstLine="0"/>
    </w:pPr>
    <w:rPr>
      <w:rFonts w:ascii="Times New Roman" w:eastAsia="黑体" w:hAnsi="Times New Roman"/>
      <w:sz w:val="28"/>
    </w:rPr>
  </w:style>
  <w:style w:type="character" w:customStyle="1" w:styleId="2Char">
    <w:name w:val="标题 2 Char"/>
    <w:basedOn w:val="a0"/>
    <w:link w:val="2"/>
    <w:uiPriority w:val="9"/>
    <w:semiHidden/>
    <w:rsid w:val="00FC70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3级标题"/>
    <w:basedOn w:val="3"/>
    <w:qFormat/>
    <w:rsid w:val="00FC7082"/>
    <w:pPr>
      <w:spacing w:before="0" w:after="0" w:line="400" w:lineRule="exac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FC7082"/>
    <w:rPr>
      <w:b/>
      <w:bCs/>
      <w:sz w:val="32"/>
      <w:szCs w:val="32"/>
    </w:rPr>
  </w:style>
  <w:style w:type="paragraph" w:customStyle="1" w:styleId="40">
    <w:name w:val="4级标题"/>
    <w:basedOn w:val="4"/>
    <w:qFormat/>
    <w:rsid w:val="00FC7082"/>
    <w:pPr>
      <w:spacing w:before="0" w:after="0" w:line="400" w:lineRule="exact"/>
    </w:pPr>
    <w:rPr>
      <w:rFonts w:ascii="Times New Roman" w:hAnsi="Times New Roman"/>
      <w:b w:val="0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FC70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图片"/>
    <w:basedOn w:val="a"/>
    <w:qFormat/>
    <w:rsid w:val="00C555E0"/>
    <w:pPr>
      <w:spacing w:line="240" w:lineRule="auto"/>
      <w:ind w:firstLineChars="0" w:firstLine="0"/>
      <w:jc w:val="center"/>
    </w:pPr>
  </w:style>
  <w:style w:type="paragraph" w:styleId="a4">
    <w:name w:val="caption"/>
    <w:basedOn w:val="a"/>
    <w:next w:val="a"/>
    <w:uiPriority w:val="35"/>
    <w:unhideWhenUsed/>
    <w:qFormat/>
    <w:rsid w:val="00C555E0"/>
    <w:pPr>
      <w:ind w:firstLineChars="0" w:firstLine="0"/>
      <w:jc w:val="center"/>
    </w:pPr>
    <w:rPr>
      <w:rFonts w:cstheme="majorBidi"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B623DF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Char"/>
    <w:autoRedefine/>
    <w:rsid w:val="009201ED"/>
    <w:pPr>
      <w:tabs>
        <w:tab w:val="center" w:pos="4160"/>
        <w:tab w:val="right" w:pos="8300"/>
      </w:tabs>
      <w:spacing w:line="240" w:lineRule="auto"/>
    </w:pPr>
  </w:style>
  <w:style w:type="character" w:customStyle="1" w:styleId="MTDisplayEquationChar">
    <w:name w:val="MTDisplayEquation Char"/>
    <w:basedOn w:val="a0"/>
    <w:link w:val="MTDisplayEquation"/>
    <w:rsid w:val="009201ED"/>
    <w:rPr>
      <w:rFonts w:ascii="Times New Roman" w:eastAsia="宋体" w:hAnsi="Times New Roman"/>
      <w:sz w:val="24"/>
    </w:rPr>
  </w:style>
  <w:style w:type="paragraph" w:styleId="a5">
    <w:name w:val="header"/>
    <w:basedOn w:val="a"/>
    <w:link w:val="Char"/>
    <w:uiPriority w:val="99"/>
    <w:unhideWhenUsed/>
    <w:rsid w:val="005B7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7E1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7E1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7E1F"/>
    <w:rPr>
      <w:rFonts w:ascii="Times New Roman" w:eastAsia="宋体" w:hAnsi="Times New Roman"/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3B33A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B33A3"/>
    <w:rPr>
      <w:rFonts w:ascii="Times New Roman" w:eastAsia="宋体" w:hAnsi="Times New Roman"/>
      <w:sz w:val="24"/>
    </w:rPr>
  </w:style>
  <w:style w:type="character" w:customStyle="1" w:styleId="MTEquationSection">
    <w:name w:val="MTEquationSection"/>
    <w:basedOn w:val="a0"/>
    <w:rsid w:val="00512711"/>
    <w:rPr>
      <w:rFonts w:ascii="黑体" w:eastAsia="黑体" w:hAnsi="黑体"/>
      <w:b/>
      <w:vanish/>
      <w:color w:val="FF0000"/>
      <w:sz w:val="32"/>
      <w:szCs w:val="32"/>
    </w:rPr>
  </w:style>
  <w:style w:type="character" w:styleId="a8">
    <w:name w:val="Strong"/>
    <w:basedOn w:val="a0"/>
    <w:uiPriority w:val="22"/>
    <w:qFormat/>
    <w:rsid w:val="00033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9.wmf"/><Relationship Id="rId216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e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header" Target="header3.xml"/><Relationship Id="rId25" Type="http://schemas.openxmlformats.org/officeDocument/2006/relationships/image" Target="media/image10.e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e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header" Target="header1.xml"/><Relationship Id="rId215" Type="http://schemas.openxmlformats.org/officeDocument/2006/relationships/footer" Target="footer3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e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header" Target="header2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image" Target="media/image86.emf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footer" Target="footer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53</cp:revision>
  <dcterms:created xsi:type="dcterms:W3CDTF">2019-08-01T03:17:00Z</dcterms:created>
  <dcterms:modified xsi:type="dcterms:W3CDTF">2019-08-02T07:42:00Z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