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78914" w14:textId="77777777" w:rsidR="001150D9" w:rsidRPr="00E9221D" w:rsidRDefault="00D32BDA" w:rsidP="00145521">
      <w:pPr>
        <w:pStyle w:val="1"/>
        <w:ind w:firstLine="709"/>
        <w:jc w:val="center"/>
        <w:rPr>
          <w:rFonts w:ascii="Times New Roman" w:hAnsi="Times New Roman" w:cs="Times New Roman"/>
          <w:bCs/>
          <w:noProof/>
          <w:color w:val="auto"/>
          <w:sz w:val="28"/>
          <w:szCs w:val="28"/>
          <w:lang w:eastAsia="ru-RU"/>
        </w:rPr>
      </w:pPr>
      <w:bookmarkStart w:id="0" w:name="_Toc199274345"/>
      <w:r w:rsidRPr="00E9221D">
        <w:rPr>
          <w:rFonts w:ascii="Times New Roman" w:hAnsi="Times New Roman" w:cs="Times New Roman"/>
          <w:bCs/>
          <w:noProof/>
          <w:color w:val="auto"/>
          <w:sz w:val="28"/>
          <w:szCs w:val="28"/>
          <w:lang w:eastAsia="ru-RU"/>
        </w:rPr>
        <w:t xml:space="preserve">Руководство </w:t>
      </w:r>
      <w:r w:rsidR="00366087" w:rsidRPr="00E9221D">
        <w:rPr>
          <w:rFonts w:ascii="Times New Roman" w:hAnsi="Times New Roman" w:cs="Times New Roman"/>
          <w:bCs/>
          <w:noProof/>
          <w:color w:val="auto"/>
          <w:sz w:val="28"/>
          <w:szCs w:val="28"/>
          <w:lang w:eastAsia="ru-RU"/>
        </w:rPr>
        <w:t>администратора</w:t>
      </w:r>
      <w:bookmarkEnd w:id="0"/>
    </w:p>
    <w:sdt>
      <w:sdtPr>
        <w:rPr>
          <w:rFonts w:ascii="Times New Roman" w:eastAsiaTheme="minorHAnsi" w:hAnsi="Times New Roman" w:cs="Times New Roman"/>
          <w:bCs/>
          <w:color w:val="auto"/>
          <w:sz w:val="28"/>
          <w:szCs w:val="28"/>
        </w:rPr>
        <w:id w:val="178799979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CC78915" w14:textId="77777777" w:rsidR="00366087" w:rsidRPr="00E9221D" w:rsidRDefault="00366087" w:rsidP="00145521">
          <w:pPr>
            <w:pStyle w:val="a3"/>
            <w:ind w:firstLine="709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E9221D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Оглавление</w:t>
          </w:r>
        </w:p>
        <w:p w14:paraId="77DA79E9" w14:textId="4335B444" w:rsidR="00E9221D" w:rsidRPr="00E9221D" w:rsidRDefault="00366087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9221D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E9221D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E9221D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99274345" w:history="1">
            <w:r w:rsidR="00E9221D"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Руководство администратора</w:t>
            </w:r>
            <w:r w:rsidR="00E9221D"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21D"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21D"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_Toc199274345 \h </w:instrText>
            </w:r>
            <w:r w:rsidR="00E9221D"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21D"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221D"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9221D"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35F" w14:textId="5CD6A58B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46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 Общие сведения о системе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_Toc199274346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67393" w14:textId="2D607103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47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 Детальное описание пользовательского интерфейса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_Toc199274347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CB3DC" w14:textId="19FE73BD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48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 Структура главного окна администратора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_Toc199274348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CB026" w14:textId="1777D04F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49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 Спецификация столбцов таблицы продукции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_Toc199274349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E889C" w14:textId="7B91C9EB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0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3. Подробные алгоритмы работы с системой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_Toc199274350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B843D" w14:textId="4CB65F93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1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3.1. Процедуры управления продуктами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_Toc199274351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D0183" w14:textId="6C66E946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2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3.2. Функциональность работы с материалами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_Toc199274352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FC0E8" w14:textId="0BC59B5A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3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 Математические модели и алгоритмы расчетов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_Toc199274353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82E3E" w14:textId="4F672F26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4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4.1 Модель расчета себестоимости продукции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_Toc199274354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2CF93" w14:textId="375DBFFB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5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4.2 Алгоритм расчета потребности в материалах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_Toc199274355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20615" w14:textId="59C19946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6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5. Технические требования и архитектура системы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_Toc199274356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018A3" w14:textId="53441186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7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5.1 Математические модели и алгоритмы расчетов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_Toc199274357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E0A39" w14:textId="0C9FE514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8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5.2 Архитектура базы данных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_Toc199274358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ADA7D" w14:textId="28712FE0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59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6. Приложения и сопроводительная документация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_Toc199274359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CC694" w14:textId="238C037F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60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6.1 Скрипт инициализации базы данных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_Toc199274360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AD515" w14:textId="7FBB6A5E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61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6.2 Диаграмма сущность-связь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_Toc199274361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D851C" w14:textId="2F41A452" w:rsidR="00E9221D" w:rsidRPr="00E9221D" w:rsidRDefault="00E9221D" w:rsidP="00145521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274362" w:history="1">
            <w:r w:rsidRPr="00E9221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6.3 Конфигурационные настройки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_Toc199274362 \h </w:instrTex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922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78921" w14:textId="05B84E07" w:rsidR="00366087" w:rsidRPr="00E9221D" w:rsidRDefault="00366087" w:rsidP="00145521">
          <w:pPr>
            <w:ind w:firstLine="709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9221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CC78922" w14:textId="77777777" w:rsidR="00366087" w:rsidRPr="00E9221D" w:rsidRDefault="00366087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CC78923" w14:textId="77777777" w:rsidR="00D32BDA" w:rsidRPr="00E9221D" w:rsidRDefault="00D32BDA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CC78924" w14:textId="34BD8F68" w:rsidR="00D32BDA" w:rsidRPr="00161C3D" w:rsidRDefault="00D32BDA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9274346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1. </w:t>
      </w:r>
      <w:r w:rsidR="00C46FBC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Общие сведения о системе</w:t>
      </w:r>
      <w:bookmarkEnd w:id="1"/>
    </w:p>
    <w:p w14:paraId="0EC8DDCC" w14:textId="77777777" w:rsidR="000C346F" w:rsidRPr="000C346F" w:rsidRDefault="000C346F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C346F">
        <w:rPr>
          <w:rFonts w:ascii="Times New Roman" w:hAnsi="Times New Roman" w:cs="Times New Roman"/>
          <w:bCs/>
          <w:sz w:val="28"/>
          <w:szCs w:val="28"/>
          <w:lang w:eastAsia="ru-RU"/>
        </w:rPr>
        <w:t>Система представляет собой настольное приложение для управления информацией о продукции производственной компании «Наш декор». Приложение разработано на платформе Microsoft .NET Framework с использованием языка программирования C# и технологии Windows Forms для создания пользовательского интерфейса. В качестве системы управления базами данных используется Microsoft SQL Server.</w:t>
      </w:r>
    </w:p>
    <w:p w14:paraId="4AF19015" w14:textId="77777777" w:rsidR="000C346F" w:rsidRPr="000C346F" w:rsidRDefault="000C346F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C346F">
        <w:rPr>
          <w:rFonts w:ascii="Times New Roman" w:hAnsi="Times New Roman" w:cs="Times New Roman"/>
          <w:bCs/>
          <w:sz w:val="28"/>
          <w:szCs w:val="28"/>
          <w:lang w:eastAsia="ru-RU"/>
        </w:rPr>
        <w:t>Основное назначение системы заключается в автоматизации процессов учета продукции, включая ведение каталога товаров, управление справочной информацией о материалах, автоматический расчет себестоимости и формирование отчетности. Система предназначена для использования административным персоналом предприятия и обеспечивает централизованное хранение данных с возможностью их оперативного обновления.</w:t>
      </w:r>
    </w:p>
    <w:p w14:paraId="5CC78926" w14:textId="3743AD9F" w:rsidR="00D32BDA" w:rsidRPr="00E9221D" w:rsidRDefault="000C346F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C346F">
        <w:rPr>
          <w:rFonts w:ascii="Times New Roman" w:hAnsi="Times New Roman" w:cs="Times New Roman"/>
          <w:bCs/>
          <w:sz w:val="28"/>
          <w:szCs w:val="28"/>
          <w:lang w:eastAsia="ru-RU"/>
        </w:rPr>
        <w:t>Архитектура приложения построена по принципу клиент-серверного взаимодействия, где клиентская часть обеспечивает пользовательский интерфейс и бизнес-логику, а серверная часть реализована в виде базы данных SQL Server, содержащей все необходимые таблицы, представления, хранимые процедуры и триггеры.</w:t>
      </w:r>
    </w:p>
    <w:p w14:paraId="564E5BA2" w14:textId="77777777" w:rsidR="000C346F" w:rsidRPr="00E9221D" w:rsidRDefault="000C346F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CC78927" w14:textId="643D05DE" w:rsidR="00D32BDA" w:rsidRPr="00161C3D" w:rsidRDefault="00D32BDA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9274347"/>
      <w:r w:rsidRPr="00E9221D">
        <w:rPr>
          <w:rFonts w:ascii="Times New Roman" w:hAnsi="Times New Roman" w:cs="Times New Roman"/>
          <w:bCs/>
          <w:color w:val="auto"/>
          <w:sz w:val="28"/>
          <w:szCs w:val="28"/>
          <w:lang w:eastAsia="ru-RU"/>
        </w:rPr>
        <w:t xml:space="preserve">2. </w:t>
      </w:r>
      <w:r w:rsidR="000C346F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Детальное описание пользовательского интерфейса</w:t>
      </w:r>
      <w:bookmarkEnd w:id="2"/>
    </w:p>
    <w:p w14:paraId="5A30F83F" w14:textId="44C8DEBF" w:rsidR="000C346F" w:rsidRPr="00161C3D" w:rsidRDefault="000C346F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  <w:lang w:eastAsia="ru-RU"/>
        </w:rPr>
      </w:pPr>
      <w:bookmarkStart w:id="3" w:name="_Toc199274348"/>
      <w:r w:rsidRPr="00161C3D">
        <w:rPr>
          <w:rFonts w:ascii="Times New Roman" w:hAnsi="Times New Roman" w:cs="Times New Roman"/>
          <w:bCs/>
          <w:color w:val="auto"/>
          <w:sz w:val="28"/>
          <w:szCs w:val="28"/>
          <w:lang w:eastAsia="ru-RU"/>
        </w:rPr>
        <w:t>2.</w:t>
      </w:r>
      <w:r w:rsidRPr="00161C3D">
        <w:rPr>
          <w:rFonts w:ascii="Times New Roman" w:hAnsi="Times New Roman" w:cs="Times New Roman"/>
          <w:bCs/>
          <w:color w:val="auto"/>
          <w:sz w:val="28"/>
          <w:szCs w:val="28"/>
          <w:lang w:eastAsia="ru-RU"/>
        </w:rPr>
        <w:t>1</w:t>
      </w:r>
      <w:r w:rsidRPr="00161C3D">
        <w:rPr>
          <w:rFonts w:ascii="Times New Roman" w:hAnsi="Times New Roman" w:cs="Times New Roman"/>
          <w:bCs/>
          <w:color w:val="auto"/>
          <w:sz w:val="28"/>
          <w:szCs w:val="28"/>
          <w:lang w:eastAsia="ru-RU"/>
        </w:rPr>
        <w:t xml:space="preserve"> </w:t>
      </w:r>
      <w:r w:rsidR="00123250" w:rsidRPr="00161C3D">
        <w:rPr>
          <w:rFonts w:ascii="Times New Roman" w:hAnsi="Times New Roman" w:cs="Times New Roman"/>
          <w:bCs/>
          <w:color w:val="auto"/>
          <w:sz w:val="28"/>
          <w:szCs w:val="28"/>
          <w:lang w:eastAsia="ru-RU"/>
        </w:rPr>
        <w:t>Структура главного окна администратора</w:t>
      </w:r>
      <w:bookmarkEnd w:id="3"/>
    </w:p>
    <w:p w14:paraId="5C36666B" w14:textId="77777777" w:rsidR="00123250" w:rsidRPr="00123250" w:rsidRDefault="00123250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Главное окно приложения имеет классический интерфейс Windows-приложения и состоит из нескольких функциональных зон:</w:t>
      </w:r>
    </w:p>
    <w:p w14:paraId="2E03EDF0" w14:textId="77777777" w:rsidR="00123250" w:rsidRPr="00123250" w:rsidRDefault="00123250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Заголовочная область располагается в верхней части окна и содержит логотип компании «Наш декор», размещенный в левом верхнем углу. Логотип служит не только элементом фирменного стиля, но и индикатором успешного запуска приложения.</w:t>
      </w:r>
    </w:p>
    <w:p w14:paraId="67CBEC92" w14:textId="77777777" w:rsidR="00123250" w:rsidRPr="00123250" w:rsidRDefault="00123250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Панель инструментов представлена набором кнопок, расположенных горизонтально под заголовочной областью. Каждая кнопка имеет текстовую подпись и, при наличии, соответствующую иконку:</w:t>
      </w:r>
    </w:p>
    <w:p w14:paraId="153F9BD2" w14:textId="77777777" w:rsidR="00123250" w:rsidRPr="00123250" w:rsidRDefault="00123250" w:rsidP="00145521">
      <w:pPr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Кнопка «Добавить» инициирует процесс создания новой записи о продукте</w:t>
      </w:r>
    </w:p>
    <w:p w14:paraId="444987A7" w14:textId="77777777" w:rsidR="00123250" w:rsidRPr="00123250" w:rsidRDefault="00123250" w:rsidP="00145521">
      <w:pPr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Кнопка «Изменить» открывает форму редактирования выбранного продукта</w:t>
      </w:r>
    </w:p>
    <w:p w14:paraId="53E5ECA1" w14:textId="77777777" w:rsidR="00123250" w:rsidRPr="00123250" w:rsidRDefault="00123250" w:rsidP="00145521">
      <w:pPr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Кнопка «Удалить» запускает процедуру удаления выбранной записи с подтверждением</w:t>
      </w:r>
    </w:p>
    <w:p w14:paraId="36B3C9F6" w14:textId="77777777" w:rsidR="00123250" w:rsidRPr="00123250" w:rsidRDefault="00123250" w:rsidP="00145521">
      <w:pPr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Кнопка «Материалы» обеспечивает переход к просмотру материалов конкретного продукта</w:t>
      </w:r>
    </w:p>
    <w:p w14:paraId="2A57A44E" w14:textId="77777777" w:rsidR="00123250" w:rsidRPr="00123250" w:rsidRDefault="00123250" w:rsidP="00145521">
      <w:pPr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Элемент «Поиск» включает текстовое поле для ввода критериев фильтрации</w:t>
      </w:r>
    </w:p>
    <w:p w14:paraId="7F47182D" w14:textId="77777777" w:rsidR="00123250" w:rsidRPr="00123250" w:rsidRDefault="00123250" w:rsidP="00145521">
      <w:pPr>
        <w:numPr>
          <w:ilvl w:val="0"/>
          <w:numId w:val="25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Кнопка «Выход» завершает работу приложения с сохранением текущего состояния</w:t>
      </w:r>
    </w:p>
    <w:p w14:paraId="6577805D" w14:textId="77777777" w:rsidR="00123250" w:rsidRPr="00123250" w:rsidRDefault="00123250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Центральная рабочая область занята таблицей данных (DataGridView), которая отображает информацию о продукции в табличном формате. Таблица поддерживает сортировку по столбцам, выделение строк и контекстное меню.</w:t>
      </w:r>
    </w:p>
    <w:p w14:paraId="3484601B" w14:textId="77777777" w:rsidR="00123250" w:rsidRPr="00123250" w:rsidRDefault="00123250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3250">
        <w:rPr>
          <w:rFonts w:ascii="Times New Roman" w:hAnsi="Times New Roman" w:cs="Times New Roman"/>
          <w:bCs/>
          <w:sz w:val="28"/>
          <w:szCs w:val="28"/>
          <w:lang w:eastAsia="ru-RU"/>
        </w:rPr>
        <w:t>Строка состояния расположена в нижней части окна и содержит счетчик общего количества записей в формате «Всего продуктов: N».</w:t>
      </w:r>
    </w:p>
    <w:p w14:paraId="4DC6C1CE" w14:textId="5E481F43" w:rsidR="00123250" w:rsidRPr="00161C3D" w:rsidRDefault="00123250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99274349"/>
      <w:r w:rsidRPr="0012325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2.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</w:t>
      </w:r>
      <w:r w:rsidRPr="0012325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EB4B56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Спецификация столбцов таблицы продукции</w:t>
      </w:r>
      <w:bookmarkEnd w:id="4"/>
    </w:p>
    <w:p w14:paraId="4DEABD7E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Подробное техническое описание системы управления продукцией «Наш декор»</w:t>
      </w:r>
    </w:p>
    <w:p w14:paraId="41745780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1. Общие сведения о системе</w:t>
      </w:r>
    </w:p>
    <w:p w14:paraId="274DA357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Система представляет собой настольное приложение для управления информацией о продукции производственной компании «Наш декор». Приложение разработано на платформе Microsoft .NET Framework с использованием языка программирования C# и технологии Windows Forms для создания пользовательского интерфейса. В качестве системы управления базами данных используется Microsoft SQL Server.</w:t>
      </w:r>
    </w:p>
    <w:p w14:paraId="68801246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Основное назначение системы заключается в автоматизации процессов учета продукции, включая ведение каталога товаров, управление справочной информацией о материалах, автоматический расчет себестоимости и формирование отчетности. Система предназначена для использования административным персоналом предприятия и обеспечивает централизованное хранение данных с возможностью их оперативного обновления.</w:t>
      </w:r>
    </w:p>
    <w:p w14:paraId="144A072F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Архитектура приложения построена по принципу клиент-серверного взаимодействия, где клиентская часть обеспечивает пользовательский интерфейс и бизнес-логику, а серверная часть реализована в виде базы данных SQL Server, содержащей все необходимые таблицы, представления, хранимые процедуры и триггеры.</w:t>
      </w:r>
    </w:p>
    <w:p w14:paraId="7702644C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2. Детальное описание пользовательского интерфейса</w:t>
      </w:r>
    </w:p>
    <w:p w14:paraId="31CEA9BA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2.1 Структура главного окна администратора</w:t>
      </w:r>
    </w:p>
    <w:p w14:paraId="6052109F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Главное окно приложения имеет классический интерфейс Windows-приложения и состоит из нескольких функциональных зон:</w:t>
      </w:r>
    </w:p>
    <w:p w14:paraId="47548B9D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Заголовочная область располагается в верхней части окна и содержит логотип компании «Наш декор», размещенный в левом верхнем углу. Логотип служит не только элементом фирменного стиля, но и индикатором успешного запуска приложения.</w:t>
      </w:r>
    </w:p>
    <w:p w14:paraId="117CD670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Панель инструментов представлена набором кнопок, расположенных горизонтально под заголовочной областью. Каждая кнопка имеет текстовую подпись и, при наличии, соответствующую иконку:</w:t>
      </w:r>
    </w:p>
    <w:p w14:paraId="7D3B3657" w14:textId="77777777" w:rsidR="00EB4B56" w:rsidRPr="00EB4B56" w:rsidRDefault="00EB4B56" w:rsidP="00145521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Кнопка «Добавить» инициирует процесс создания новой записи о продукте</w:t>
      </w:r>
    </w:p>
    <w:p w14:paraId="63A09586" w14:textId="77777777" w:rsidR="00EB4B56" w:rsidRPr="00EB4B56" w:rsidRDefault="00EB4B56" w:rsidP="00145521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Кнопка «Изменить» открывает форму редактирования выбранного продукта</w:t>
      </w:r>
    </w:p>
    <w:p w14:paraId="22952181" w14:textId="77777777" w:rsidR="00EB4B56" w:rsidRPr="00EB4B56" w:rsidRDefault="00EB4B56" w:rsidP="00145521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Кнопка «Удалить» запускает процедуру удаления выбранной записи с подтверждением</w:t>
      </w:r>
    </w:p>
    <w:p w14:paraId="4E3313F3" w14:textId="77777777" w:rsidR="00EB4B56" w:rsidRPr="00EB4B56" w:rsidRDefault="00EB4B56" w:rsidP="00145521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Кнопка «Материалы» обеспечивает переход к просмотру материалов конкретного продукта</w:t>
      </w:r>
    </w:p>
    <w:p w14:paraId="18913310" w14:textId="77777777" w:rsidR="00EB4B56" w:rsidRPr="00EB4B56" w:rsidRDefault="00EB4B56" w:rsidP="00145521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Элемент «Поиск» включает текстовое поле для ввода критериев фильтрации</w:t>
      </w:r>
    </w:p>
    <w:p w14:paraId="1560A1DD" w14:textId="77777777" w:rsidR="00EB4B56" w:rsidRPr="00EB4B56" w:rsidRDefault="00EB4B56" w:rsidP="00145521">
      <w:pPr>
        <w:numPr>
          <w:ilvl w:val="0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Кнопка «Выход» завершает работу приложения с сохранением текущего состояния</w:t>
      </w:r>
    </w:p>
    <w:p w14:paraId="372E65D7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Центральная рабочая область занята таблицей данных (DataGridView), которая отображает информацию о продукции в табличном формате. Таблица поддерживает сортировку по столбцам, выделение строк и контекстное меню.</w:t>
      </w:r>
    </w:p>
    <w:p w14:paraId="0A05B8AF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Строка состояния расположена в нижней части окна и содержит счетчик общего количества записей в формате «Всего продуктов: N».</w:t>
      </w:r>
    </w:p>
    <w:p w14:paraId="188AC14E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2.2 Спецификация столбцов таблицы продукции</w:t>
      </w:r>
    </w:p>
    <w:p w14:paraId="1E269BDD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Таблица содержит следующие столбцы с соответствующими характеристиками:</w:t>
      </w:r>
    </w:p>
    <w:p w14:paraId="4A362E8C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Артикул - текстовое поле переменной длины, содержащее уникальный идентификатор продукта. Поле не допускает пустых значений и дублирования записей. Формат артикула определяется внутренними стандартами предприятия.</w:t>
      </w:r>
    </w:p>
    <w:p w14:paraId="1BA492B8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Тип продукта - справочное поле, значения которого выбираются из предопределенного списка категорий продукции. Связано с таблицей типов продуктов через внешний ключ.</w:t>
      </w:r>
    </w:p>
    <w:p w14:paraId="139D58DD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Наименование - текстовое поле для полного названия продукта, поддерживающее кириллические и латинские символы, цифры и специальные знаки.</w:t>
      </w:r>
    </w:p>
    <w:p w14:paraId="1666DCB8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Расчетная цена - вычисляемое поле, отображающее автоматически рассчитанную стоимость продукта на основе входящих материалов и накладных расходов. Значение представлено в денежном формате с двумя знаками после запятой.</w:t>
      </w:r>
    </w:p>
    <w:p w14:paraId="032E4ECC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Минимальная стоимость - редактируемое числовое поле для установки минимальной цены реализации партнерам. Принимает только положительные значения.</w:t>
      </w:r>
    </w:p>
    <w:p w14:paraId="22919452" w14:textId="77777777" w:rsidR="00EB4B56" w:rsidRPr="00EB4B56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4B56">
        <w:rPr>
          <w:rFonts w:ascii="Times New Roman" w:hAnsi="Times New Roman" w:cs="Times New Roman"/>
          <w:bCs/>
          <w:sz w:val="28"/>
          <w:szCs w:val="28"/>
          <w:lang w:eastAsia="ru-RU"/>
        </w:rPr>
        <w:t>Ширина рулона - числовое поле с плавающей точкой, определяющее размер продукта в метрах с точностью до сотых долей (например, 0.91 м).</w:t>
      </w:r>
    </w:p>
    <w:p w14:paraId="73C70086" w14:textId="77777777" w:rsidR="00EB4B56" w:rsidRPr="00123250" w:rsidRDefault="00EB4B56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CC7893B" w14:textId="77E70A15" w:rsidR="00D32BDA" w:rsidRPr="00161C3D" w:rsidRDefault="00D32BDA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199274350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3. </w:t>
      </w:r>
      <w:r w:rsidR="00B46889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Подробные алгоритмы работы с системой</w:t>
      </w:r>
      <w:bookmarkEnd w:id="5"/>
    </w:p>
    <w:p w14:paraId="5CC7893C" w14:textId="4847B611" w:rsidR="00D32BDA" w:rsidRPr="00161C3D" w:rsidRDefault="00D32BDA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199274351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3.1. </w:t>
      </w:r>
      <w:r w:rsidR="00E679D8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Процедуры управления продуктами</w:t>
      </w:r>
      <w:bookmarkEnd w:id="6"/>
    </w:p>
    <w:p w14:paraId="614B1B41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Алгоритм добавления нового продукта:</w:t>
      </w:r>
    </w:p>
    <w:p w14:paraId="19618A1F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Пользователь инициирует процесс нажатием кнопки «Добавить», после чего система открывает модальное диалоговое окно с формой ввода данных. Форма содержит поля для всех обязательных атрибутов продукта с соответствующими элементами управления:</w:t>
      </w:r>
    </w:p>
    <w:p w14:paraId="4DFC8441" w14:textId="77777777" w:rsidR="00E679D8" w:rsidRPr="00E679D8" w:rsidRDefault="00E679D8" w:rsidP="00145521">
      <w:pPr>
        <w:numPr>
          <w:ilvl w:val="0"/>
          <w:numId w:val="27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Поле «Артикул» представлено текстовым полем с валидацией на уникальность</w:t>
      </w:r>
    </w:p>
    <w:p w14:paraId="6B6A85E8" w14:textId="77777777" w:rsidR="00E679D8" w:rsidRPr="00E679D8" w:rsidRDefault="00E679D8" w:rsidP="00145521">
      <w:pPr>
        <w:numPr>
          <w:ilvl w:val="0"/>
          <w:numId w:val="27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Поле «Тип продукта» реализовано как выпадающий список (ComboBox) с данными из справочника</w:t>
      </w:r>
    </w:p>
    <w:p w14:paraId="709FFC61" w14:textId="77777777" w:rsidR="00E679D8" w:rsidRPr="00E679D8" w:rsidRDefault="00E679D8" w:rsidP="00145521">
      <w:pPr>
        <w:numPr>
          <w:ilvl w:val="0"/>
          <w:numId w:val="27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Поле «Наименование» представлено многострочным текстовым полем</w:t>
      </w:r>
    </w:p>
    <w:p w14:paraId="44A2130B" w14:textId="77777777" w:rsidR="00E679D8" w:rsidRPr="00E679D8" w:rsidRDefault="00E679D8" w:rsidP="00145521">
      <w:pPr>
        <w:numPr>
          <w:ilvl w:val="0"/>
          <w:numId w:val="27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Поле «Минимальная стоимость» использует специализированный числовой элемент управления</w:t>
      </w:r>
    </w:p>
    <w:p w14:paraId="18C165F0" w14:textId="77777777" w:rsidR="00E679D8" w:rsidRPr="00E679D8" w:rsidRDefault="00E679D8" w:rsidP="00145521">
      <w:pPr>
        <w:numPr>
          <w:ilvl w:val="0"/>
          <w:numId w:val="27"/>
        </w:numPr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Поле «Ширина рулона» также использует числовой элемент с поддержкой десятичных значений</w:t>
      </w:r>
    </w:p>
    <w:p w14:paraId="4E7072F7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Система выполняет валидацию введенных данных на стороне клиента перед отправкой на сервер. Проверяются следующие условия: уникальность артикула, корректность числовых значений, обязательность заполнения ключевых полей. В случае обнаружения ошибок система отображает соответствующие сообщения и предотвращает сохранение некорректных данных.</w:t>
      </w:r>
    </w:p>
    <w:p w14:paraId="4AF75235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При успешной валидации данные передаются в базу данных через параметризованный SQL-запрос, что обеспечивает защиту от SQL-инъекций. После успешного сохранения система обновляет основную таблицу и закрывает диалоговое окно.</w:t>
      </w:r>
    </w:p>
    <w:p w14:paraId="0D19AB5A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Алгоритм редактирования существующего продукта:</w:t>
      </w:r>
    </w:p>
    <w:p w14:paraId="2CCF44FB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Процесс начинается с выбора записи в основной таблице путем щелчка по соответствующей строке. Система подсвечивает выбранную строку и активирует кнопку «Изменить». После нажатия кнопки открывается форма редактирования, аналогичная форме добавления, но предварительно заполненная текущими значениями выбранного продукта.</w:t>
      </w:r>
    </w:p>
    <w:p w14:paraId="26962E3F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Пользователь может модифицировать любые поля, за исключением артикула, который может быть заблокирован для редактирования в зависимости от настроек системы. Валидация данных осуществляется по тем же правилам, что и при добавлении новых записей.</w:t>
      </w:r>
    </w:p>
    <w:p w14:paraId="6A78F14A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Сохранение изменений происходит через UPDATE-запрос к базе данных с использованием первичного ключа для идентификации изменяемой записи. Система автоматически обновляет расчетную цену при изменении параметров, влияющих на стоимость.</w:t>
      </w:r>
    </w:p>
    <w:p w14:paraId="3CCD8BE2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Алгоритм удаления продукта:</w:t>
      </w:r>
    </w:p>
    <w:p w14:paraId="347C3B70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Удаление записи требует предварительного выбора строки в таблице. После нажатия кнопки «Удалить» система отображает диалоговое окно подтверждения с детальной информацией об удаляемом продукте. Пользователь должен явно подтвердить намерение удалить запись.</w:t>
      </w:r>
    </w:p>
    <w:p w14:paraId="1D010577" w14:textId="77777777" w:rsidR="00E679D8" w:rsidRPr="00E679D8" w:rsidRDefault="00E679D8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679D8">
        <w:rPr>
          <w:rFonts w:ascii="Times New Roman" w:hAnsi="Times New Roman" w:cs="Times New Roman"/>
          <w:bCs/>
          <w:sz w:val="28"/>
          <w:szCs w:val="28"/>
          <w:lang w:eastAsia="ru-RU"/>
        </w:rPr>
        <w:t>Перед физическим удалением система проверяет наличие связанных записей в других таблицах (например, материалы, заказы). При обнаружении зависимостей система может предложить каскадное удаление или запретить операцию с соответствующим уведомлением.</w:t>
      </w:r>
    </w:p>
    <w:p w14:paraId="4C6DA1F0" w14:textId="7EE59412" w:rsidR="00B46889" w:rsidRPr="00E9221D" w:rsidRDefault="00B46889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A0ED554" w14:textId="2D4CA653" w:rsidR="00B46889" w:rsidRPr="00161C3D" w:rsidRDefault="00B46889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199274352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 </w:t>
      </w:r>
      <w:r w:rsidR="00166481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Функциональность работы с материалами</w:t>
      </w:r>
      <w:bookmarkEnd w:id="7"/>
    </w:p>
    <w:p w14:paraId="19F82CBD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Подсистема управления материалами представляет собой отдельный модуль, интегрированный с основным каталогом продукции. Доступ к этой функциональности осуществляется через кнопку «Материалы» после выбора конкретного продукта в основной таблице.</w:t>
      </w:r>
    </w:p>
    <w:p w14:paraId="60D90B0D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Система открывает дополнительное окно, содержащее таблицу материалов с детализированной информацией:</w:t>
      </w:r>
    </w:p>
    <w:p w14:paraId="0189DB00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Наименование материала отображается из связанного справочника материалов и может включать техническое описание, артикул поставщика и единицы измерения.</w:t>
      </w:r>
    </w:p>
    <w:p w14:paraId="20A34A58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Количество материала рассчитывается автоматически с использованием сложных алгоритмов, учитывающих следующие параметры:</w:t>
      </w:r>
    </w:p>
    <w:p w14:paraId="3367E66A" w14:textId="77777777" w:rsidR="00166481" w:rsidRPr="00166481" w:rsidRDefault="00166481" w:rsidP="00145521">
      <w:pPr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Базовые размеры продукта (ширина рулона, длина, толщина)</w:t>
      </w:r>
    </w:p>
    <w:p w14:paraId="33FF4AAF" w14:textId="77777777" w:rsidR="00166481" w:rsidRPr="00166481" w:rsidRDefault="00166481" w:rsidP="00145521">
      <w:pPr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Коэффициент использования материала для данного типа продукции</w:t>
      </w:r>
    </w:p>
    <w:p w14:paraId="63E0F96C" w14:textId="77777777" w:rsidR="00166481" w:rsidRPr="00166481" w:rsidRDefault="00166481" w:rsidP="00145521">
      <w:pPr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Технологические потери и брак, специфичные для каждого материала</w:t>
      </w:r>
    </w:p>
    <w:p w14:paraId="48CD7E43" w14:textId="77777777" w:rsidR="00166481" w:rsidRPr="00166481" w:rsidRDefault="00166481" w:rsidP="00145521">
      <w:pPr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Текущие остатки материала на складе</w:t>
      </w:r>
    </w:p>
    <w:p w14:paraId="0E71A037" w14:textId="77777777" w:rsidR="00166481" w:rsidRPr="00166481" w:rsidRDefault="00166481" w:rsidP="00145521">
      <w:pPr>
        <w:numPr>
          <w:ilvl w:val="0"/>
          <w:numId w:val="28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Минимальные партии закупки материалов</w:t>
      </w:r>
    </w:p>
    <w:p w14:paraId="381C2995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Окно материалов может предоставлять дополнительную функциональность для редактирования рецептуры продукта, если пользователь имеет соответствующие права доступа.</w:t>
      </w:r>
    </w:p>
    <w:p w14:paraId="2B741D89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3.3 Система поиска и фильтрации</w:t>
      </w:r>
    </w:p>
    <w:p w14:paraId="209DD388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Механизм поиска реализован в виде текстового поля с функцией динамической фильтрации. Система поддерживает несколько режимов поиска:</w:t>
      </w:r>
    </w:p>
    <w:p w14:paraId="61C8DC2D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Поиск по артикулу осуществляется точным совпадением или по маске с использованием символов подстановки.</w:t>
      </w:r>
    </w:p>
    <w:p w14:paraId="71B38708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Поиск по наименованию поддерживает частичное соответствие и нечувствителен к регистру символов. Система может использовать алгоритмы нечеткого поиска для обработки опечаток.</w:t>
      </w:r>
    </w:p>
    <w:p w14:paraId="0F503233" w14:textId="77777777" w:rsidR="00166481" w:rsidRPr="00166481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Комбинированный поиск позволяет одновременно фильтровать данные по нескольким критериям с использованием логических операторов.</w:t>
      </w:r>
    </w:p>
    <w:p w14:paraId="5CC7895E" w14:textId="408EF661" w:rsidR="00D32BDA" w:rsidRPr="00E9221D" w:rsidRDefault="0016648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66481">
        <w:rPr>
          <w:rFonts w:ascii="Times New Roman" w:hAnsi="Times New Roman" w:cs="Times New Roman"/>
          <w:bCs/>
          <w:sz w:val="28"/>
          <w:szCs w:val="28"/>
          <w:lang w:eastAsia="ru-RU"/>
        </w:rPr>
        <w:t>Результаты поиска отображаются в реальном времени по мере ввода текста, что обеспечивает быстрый доступ к нужной информации в больших массивах данных.</w:t>
      </w:r>
    </w:p>
    <w:p w14:paraId="62CDC739" w14:textId="12A81D5C" w:rsidR="00780A2D" w:rsidRPr="00161C3D" w:rsidRDefault="00780A2D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199274353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4. Математические модели и алгоритмы расчетов</w:t>
      </w:r>
      <w:bookmarkEnd w:id="8"/>
    </w:p>
    <w:p w14:paraId="25E2E287" w14:textId="149397BA" w:rsidR="00780A2D" w:rsidRPr="00161C3D" w:rsidRDefault="00780A2D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199274354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4.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6A46CD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Модель расчета себестоимости продукции</w:t>
      </w:r>
      <w:bookmarkEnd w:id="9"/>
    </w:p>
    <w:p w14:paraId="2C88D208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Система использует многофакторную модель для определения расчетной цены продукта. Базовая формула расчета имеет следующий вид:</w:t>
      </w:r>
    </w:p>
    <w:p w14:paraId="17EE44FD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Расчетная цена = (Сумма стоимости материалов × Коэффициент типа продукции) + Накладные расходы + Плановая прибыль</w:t>
      </w:r>
    </w:p>
    <w:p w14:paraId="2AD96DB6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Где каждый компонент рассчитывается по специализированным алгоритмам:</w:t>
      </w:r>
    </w:p>
    <w:p w14:paraId="7252A3C0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Стоимость материалов определяется как произведение количества каждого материала на его текущую закупочную цену с учетом НДС и транспортных расходов.</w:t>
      </w:r>
    </w:p>
    <w:p w14:paraId="6760E546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Коэффициент типа продукции зависит от сложности изготовления, требований к качеству и рыночного позиционирования товара. Коэффициенты хранятся в справочной таблице и могут корректироваться администратором системы.</w:t>
      </w:r>
    </w:p>
    <w:p w14:paraId="0C192B4A" w14:textId="4D03C72E" w:rsidR="00780A2D" w:rsidRPr="00E9221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Накладные расходы включают амортизацию оборудования, заработную плату персонала, коммунальные платежи и другие постоянные затраты, распределяемые пропорционально трудозатратам на изготовление.</w:t>
      </w:r>
    </w:p>
    <w:p w14:paraId="2B0702A6" w14:textId="42D9E390" w:rsidR="00780A2D" w:rsidRPr="00161C3D" w:rsidRDefault="00780A2D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99274355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4.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6A46CD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Алгоритм расчета потребности в материалах</w:t>
      </w:r>
      <w:bookmarkEnd w:id="10"/>
    </w:p>
    <w:p w14:paraId="20B1379B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Система рассчитывает количество материалов с использованием следующих параметров:</w:t>
      </w:r>
    </w:p>
    <w:p w14:paraId="49AF016F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Базовая потребность определяется техническими характеристиками продукта и технологическими нормативами.</w:t>
      </w:r>
    </w:p>
    <w:p w14:paraId="59D6EE24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Коэффициент брака учитывает статистические данные о производственных потерях для каждого типа материала и может варьироваться в зависимости от квалификации персонала и состояния оборудования.</w:t>
      </w:r>
    </w:p>
    <w:p w14:paraId="257ACDB8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Складские остатки влияют на планирование производства и могут ограничивать возможность изготовления продукции в запланированных объемах.</w:t>
      </w:r>
    </w:p>
    <w:p w14:paraId="7332E23C" w14:textId="77777777" w:rsidR="006A46CD" w:rsidRPr="006A46CD" w:rsidRDefault="006A46C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A46CD">
        <w:rPr>
          <w:rFonts w:ascii="Times New Roman" w:hAnsi="Times New Roman" w:cs="Times New Roman"/>
          <w:bCs/>
          <w:sz w:val="28"/>
          <w:szCs w:val="28"/>
          <w:lang w:eastAsia="ru-RU"/>
        </w:rPr>
        <w:t>Итоговая формула: Потребность = Базовая норма × (1 + Коэффициент брака) × Планируемый объем производства</w:t>
      </w:r>
    </w:p>
    <w:p w14:paraId="67DE3298" w14:textId="2AC9A647" w:rsidR="00B13FC4" w:rsidRPr="00B13FC4" w:rsidRDefault="00B13FC4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99274356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5</w:t>
      </w:r>
      <w:r w:rsidRPr="00B13F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 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Технические требования и архитектура системы</w:t>
      </w:r>
      <w:bookmarkEnd w:id="11"/>
    </w:p>
    <w:p w14:paraId="5680F6C8" w14:textId="732692B3" w:rsidR="00B13FC4" w:rsidRPr="00B13FC4" w:rsidRDefault="00B13FC4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99274357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5</w:t>
      </w:r>
      <w:r w:rsidRPr="00B13F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.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</w:t>
      </w:r>
      <w:r w:rsidRPr="00B13F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Математические модели и алгоритмы расчетов</w:t>
      </w:r>
      <w:bookmarkEnd w:id="12"/>
    </w:p>
    <w:p w14:paraId="4DCCCA7E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Для корректного функционирования системы необходима следующая программно-аппаратная конфигурация:</w:t>
      </w:r>
    </w:p>
    <w:p w14:paraId="448128ED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Операционная система: Microsoft Windows 10 (версия 1903 и выше) или Windows 11 с установленными последними обновлениями безопасности.</w:t>
      </w:r>
    </w:p>
    <w:p w14:paraId="2A0BEE2E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Аппаратные требования:</w:t>
      </w:r>
    </w:p>
    <w:p w14:paraId="26BD2BA3" w14:textId="77777777" w:rsidR="00524065" w:rsidRPr="00524065" w:rsidRDefault="00524065" w:rsidP="00145521">
      <w:pPr>
        <w:numPr>
          <w:ilvl w:val="0"/>
          <w:numId w:val="29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Процессор: Intel Core i3 или AMD эквивалент (рекомендуется i5 или выше)</w:t>
      </w:r>
    </w:p>
    <w:p w14:paraId="423FC649" w14:textId="77777777" w:rsidR="00524065" w:rsidRPr="00524065" w:rsidRDefault="00524065" w:rsidP="00145521">
      <w:pPr>
        <w:numPr>
          <w:ilvl w:val="0"/>
          <w:numId w:val="29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Оперативная память: минимум 4 ГБ (рекомендуется 8 ГБ)</w:t>
      </w:r>
    </w:p>
    <w:p w14:paraId="23A6AF98" w14:textId="77777777" w:rsidR="00524065" w:rsidRPr="00524065" w:rsidRDefault="00524065" w:rsidP="00145521">
      <w:pPr>
        <w:numPr>
          <w:ilvl w:val="0"/>
          <w:numId w:val="29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Дисковое пространство: 500 МБ для приложения + пространство для базы данных</w:t>
      </w:r>
    </w:p>
    <w:p w14:paraId="4CAB2239" w14:textId="77777777" w:rsidR="00524065" w:rsidRPr="00524065" w:rsidRDefault="00524065" w:rsidP="00145521">
      <w:pPr>
        <w:numPr>
          <w:ilvl w:val="0"/>
          <w:numId w:val="29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Разрешение экрана: минимум 1024×768 (рекомендуется 1920×1080)</w:t>
      </w:r>
    </w:p>
    <w:p w14:paraId="5C4CD3E6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Программные зависимости:</w:t>
      </w:r>
    </w:p>
    <w:p w14:paraId="0A6A0DAD" w14:textId="77777777" w:rsidR="00524065" w:rsidRPr="00524065" w:rsidRDefault="00524065" w:rsidP="00145521">
      <w:pPr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Microsoft .NET Framework 4.8 </w:t>
      </w: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или</w:t>
      </w:r>
      <w:r w:rsidRPr="0052406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.NET 6.0 Runtime</w:t>
      </w:r>
    </w:p>
    <w:p w14:paraId="219B67A3" w14:textId="77777777" w:rsidR="00524065" w:rsidRPr="00524065" w:rsidRDefault="00524065" w:rsidP="00145521">
      <w:pPr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Microsoft SQL Server 2017 </w:t>
      </w: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или</w:t>
      </w:r>
      <w:r w:rsidRPr="0052406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выше</w:t>
      </w:r>
      <w:r w:rsidRPr="0052406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(</w:t>
      </w: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поддерживается</w:t>
      </w:r>
      <w:r w:rsidRPr="0052406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SQL Server Express)</w:t>
      </w:r>
    </w:p>
    <w:p w14:paraId="61E39E1F" w14:textId="77777777" w:rsidR="00524065" w:rsidRPr="00524065" w:rsidRDefault="00524065" w:rsidP="00145521">
      <w:pPr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Microsoft Visual C++ Redistributable Package</w:t>
      </w:r>
    </w:p>
    <w:p w14:paraId="5247E150" w14:textId="48CC8192" w:rsidR="00B13FC4" w:rsidRPr="00E9221D" w:rsidRDefault="00B13FC4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40E6137" w14:textId="2F79A4E9" w:rsidR="00B13FC4" w:rsidRPr="00B13FC4" w:rsidRDefault="00B13FC4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Toc199274358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5</w:t>
      </w:r>
      <w:r w:rsidRPr="00B13F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.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2</w:t>
      </w:r>
      <w:r w:rsidRPr="00B13F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524065"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Архитектура базы данных</w:t>
      </w:r>
      <w:bookmarkEnd w:id="13"/>
    </w:p>
    <w:p w14:paraId="59293A40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База данных построена по реляционной модели с нормализацией до третьей нормальной формы. Основные таблицы системы включают:</w:t>
      </w:r>
    </w:p>
    <w:p w14:paraId="1DAC857D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Таблица Products (Продукты) содержит основную информацию о продукции и является центральной сущностью системы.</w:t>
      </w:r>
    </w:p>
    <w:p w14:paraId="7E89D6E3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Таблица ProductTypes (Типы продуктов) представляет справочник категорий с коэффициентами расчета.</w:t>
      </w:r>
    </w:p>
    <w:p w14:paraId="0905B170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Таблица Materials (Материалы) содержит информацию о сырье и комплектующих.</w:t>
      </w:r>
    </w:p>
    <w:p w14:paraId="3A74C99D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Таблица ProductMaterials (Материалы продуктов) реализует связь многие-ко-многим между продуктами и материалами.</w:t>
      </w:r>
    </w:p>
    <w:p w14:paraId="2D676128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Таблица Suppliers (Поставщики) содержит контактную информацию и условия поставки материалов.</w:t>
      </w:r>
    </w:p>
    <w:p w14:paraId="7206FC31" w14:textId="77777777" w:rsidR="00524065" w:rsidRPr="00524065" w:rsidRDefault="00524065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524065">
        <w:rPr>
          <w:rFonts w:ascii="Times New Roman" w:hAnsi="Times New Roman" w:cs="Times New Roman"/>
          <w:bCs/>
          <w:sz w:val="28"/>
          <w:szCs w:val="28"/>
          <w:lang w:eastAsia="ru-RU"/>
        </w:rPr>
        <w:t>Все таблицы связаны через систему внешних ключей с каскадными обновлениями и ограничениями целостности. Индексы созданы для всех часто используемых полей поиска и сортировки.</w:t>
      </w:r>
    </w:p>
    <w:p w14:paraId="56B43426" w14:textId="79E2197F" w:rsidR="00B13FC4" w:rsidRPr="00B13FC4" w:rsidRDefault="00B13FC4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001E2" w14:textId="3C689933" w:rsidR="00524065" w:rsidRPr="00524065" w:rsidRDefault="00FA5211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4" w:name="_Toc199274359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6</w:t>
      </w:r>
      <w:r w:rsidR="00524065" w:rsidRPr="0052406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 </w:t>
      </w: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Приложения и сопроводительная документация</w:t>
      </w:r>
      <w:bookmarkEnd w:id="14"/>
    </w:p>
    <w:p w14:paraId="33468738" w14:textId="16DD564E" w:rsidR="00524065" w:rsidRPr="00524065" w:rsidRDefault="00FA5211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5" w:name="_Toc199274360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6.1 Скрипт инициализации базы данных</w:t>
      </w:r>
      <w:bookmarkEnd w:id="15"/>
    </w:p>
    <w:p w14:paraId="1EF486FD" w14:textId="77777777" w:rsidR="00FA5211" w:rsidRPr="00FA5211" w:rsidRDefault="00FA521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A5211">
        <w:rPr>
          <w:rFonts w:ascii="Times New Roman" w:hAnsi="Times New Roman" w:cs="Times New Roman"/>
          <w:bCs/>
          <w:sz w:val="28"/>
          <w:szCs w:val="28"/>
          <w:lang w:eastAsia="ru-RU"/>
        </w:rPr>
        <w:t>Файл decorDB.sql содержит полный скрипт для создания структуры базы данных, включающий:</w:t>
      </w:r>
    </w:p>
    <w:p w14:paraId="25EB4B3D" w14:textId="77777777" w:rsidR="00FA5211" w:rsidRPr="00FA5211" w:rsidRDefault="00FA5211" w:rsidP="00145521">
      <w:pPr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A5211">
        <w:rPr>
          <w:rFonts w:ascii="Times New Roman" w:hAnsi="Times New Roman" w:cs="Times New Roman"/>
          <w:bCs/>
          <w:sz w:val="28"/>
          <w:szCs w:val="28"/>
          <w:lang w:eastAsia="ru-RU"/>
        </w:rPr>
        <w:t>DDL-команды для создания всех таблиц с правильными типами данных и ограничениями</w:t>
      </w:r>
    </w:p>
    <w:p w14:paraId="4EB226E5" w14:textId="77777777" w:rsidR="00FA5211" w:rsidRPr="00FA5211" w:rsidRDefault="00FA5211" w:rsidP="00145521">
      <w:pPr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A5211">
        <w:rPr>
          <w:rFonts w:ascii="Times New Roman" w:hAnsi="Times New Roman" w:cs="Times New Roman"/>
          <w:bCs/>
          <w:sz w:val="28"/>
          <w:szCs w:val="28"/>
          <w:lang w:eastAsia="ru-RU"/>
        </w:rPr>
        <w:t>Создание индексов для оптимизации производительности запросов</w:t>
      </w:r>
    </w:p>
    <w:p w14:paraId="238B00D3" w14:textId="77777777" w:rsidR="00FA5211" w:rsidRPr="00FA5211" w:rsidRDefault="00FA5211" w:rsidP="00145521">
      <w:pPr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A5211">
        <w:rPr>
          <w:rFonts w:ascii="Times New Roman" w:hAnsi="Times New Roman" w:cs="Times New Roman"/>
          <w:bCs/>
          <w:sz w:val="28"/>
          <w:szCs w:val="28"/>
          <w:lang w:eastAsia="ru-RU"/>
        </w:rPr>
        <w:t>Определение внешних ключей и проверочных ограничений</w:t>
      </w:r>
    </w:p>
    <w:p w14:paraId="26AB6C21" w14:textId="77777777" w:rsidR="00FA5211" w:rsidRPr="00FA5211" w:rsidRDefault="00FA5211" w:rsidP="00145521">
      <w:pPr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A5211">
        <w:rPr>
          <w:rFonts w:ascii="Times New Roman" w:hAnsi="Times New Roman" w:cs="Times New Roman"/>
          <w:bCs/>
          <w:sz w:val="28"/>
          <w:szCs w:val="28"/>
          <w:lang w:eastAsia="ru-RU"/>
        </w:rPr>
        <w:t>Создание представлений для упрощения сложных запросов</w:t>
      </w:r>
    </w:p>
    <w:p w14:paraId="196000C9" w14:textId="77777777" w:rsidR="00FA5211" w:rsidRPr="00FA5211" w:rsidRDefault="00FA5211" w:rsidP="00145521">
      <w:pPr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A5211">
        <w:rPr>
          <w:rFonts w:ascii="Times New Roman" w:hAnsi="Times New Roman" w:cs="Times New Roman"/>
          <w:bCs/>
          <w:sz w:val="28"/>
          <w:szCs w:val="28"/>
          <w:lang w:eastAsia="ru-RU"/>
        </w:rPr>
        <w:t>Хранимые процедуры для типовых операций</w:t>
      </w:r>
    </w:p>
    <w:p w14:paraId="130AEDD9" w14:textId="77777777" w:rsidR="00FA5211" w:rsidRPr="00FA5211" w:rsidRDefault="00FA5211" w:rsidP="00145521">
      <w:pPr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A5211">
        <w:rPr>
          <w:rFonts w:ascii="Times New Roman" w:hAnsi="Times New Roman" w:cs="Times New Roman"/>
          <w:bCs/>
          <w:sz w:val="28"/>
          <w:szCs w:val="28"/>
          <w:lang w:eastAsia="ru-RU"/>
        </w:rPr>
        <w:t>Триггеры для автоматического пересчета зависимых значений</w:t>
      </w:r>
    </w:p>
    <w:p w14:paraId="2553549B" w14:textId="77777777" w:rsidR="00FA5211" w:rsidRPr="00FA5211" w:rsidRDefault="00FA5211" w:rsidP="00145521">
      <w:pPr>
        <w:numPr>
          <w:ilvl w:val="0"/>
          <w:numId w:val="31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FA5211">
        <w:rPr>
          <w:rFonts w:ascii="Times New Roman" w:hAnsi="Times New Roman" w:cs="Times New Roman"/>
          <w:bCs/>
          <w:sz w:val="28"/>
          <w:szCs w:val="28"/>
          <w:lang w:eastAsia="ru-RU"/>
        </w:rPr>
        <w:t>Начальные данные для справочных таблиц</w:t>
      </w:r>
    </w:p>
    <w:p w14:paraId="522144EF" w14:textId="77777777" w:rsidR="00FA5211" w:rsidRPr="00E9221D" w:rsidRDefault="00FA521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0DCB003" w14:textId="4D57CFA5" w:rsidR="00524065" w:rsidRPr="00524065" w:rsidRDefault="00FA5211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" w:name="_Toc199274361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6.2 Диаграмма сущность-связь</w:t>
      </w:r>
      <w:bookmarkEnd w:id="16"/>
    </w:p>
    <w:p w14:paraId="35D94F88" w14:textId="77777777" w:rsidR="00030ADF" w:rsidRPr="00030ADF" w:rsidRDefault="00030ADF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30ADF">
        <w:rPr>
          <w:rFonts w:ascii="Times New Roman" w:hAnsi="Times New Roman" w:cs="Times New Roman"/>
          <w:bCs/>
          <w:sz w:val="28"/>
          <w:szCs w:val="28"/>
          <w:lang w:eastAsia="ru-RU"/>
        </w:rPr>
        <w:t>Документ ER.pdf представляет графическое описание структуры базы данных в нотации Чена или «воронья лапка» и включает:</w:t>
      </w:r>
    </w:p>
    <w:p w14:paraId="6CCCE7F3" w14:textId="77777777" w:rsidR="00030ADF" w:rsidRPr="00030ADF" w:rsidRDefault="00030ADF" w:rsidP="00145521">
      <w:pPr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30ADF">
        <w:rPr>
          <w:rFonts w:ascii="Times New Roman" w:hAnsi="Times New Roman" w:cs="Times New Roman"/>
          <w:bCs/>
          <w:sz w:val="28"/>
          <w:szCs w:val="28"/>
          <w:lang w:eastAsia="ru-RU"/>
        </w:rPr>
        <w:t>Все сущности системы с их атрибутами</w:t>
      </w:r>
    </w:p>
    <w:p w14:paraId="0BEB436D" w14:textId="77777777" w:rsidR="00030ADF" w:rsidRPr="00030ADF" w:rsidRDefault="00030ADF" w:rsidP="00145521">
      <w:pPr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30ADF">
        <w:rPr>
          <w:rFonts w:ascii="Times New Roman" w:hAnsi="Times New Roman" w:cs="Times New Roman"/>
          <w:bCs/>
          <w:sz w:val="28"/>
          <w:szCs w:val="28"/>
          <w:lang w:eastAsia="ru-RU"/>
        </w:rPr>
        <w:t>Связи между сущностями с указанием кардинальности</w:t>
      </w:r>
    </w:p>
    <w:p w14:paraId="5B8660AC" w14:textId="77777777" w:rsidR="00030ADF" w:rsidRPr="00030ADF" w:rsidRDefault="00030ADF" w:rsidP="00145521">
      <w:pPr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30ADF">
        <w:rPr>
          <w:rFonts w:ascii="Times New Roman" w:hAnsi="Times New Roman" w:cs="Times New Roman"/>
          <w:bCs/>
          <w:sz w:val="28"/>
          <w:szCs w:val="28"/>
          <w:lang w:eastAsia="ru-RU"/>
        </w:rPr>
        <w:t>Первичные и внешние ключи</w:t>
      </w:r>
    </w:p>
    <w:p w14:paraId="4D37898A" w14:textId="77777777" w:rsidR="00030ADF" w:rsidRPr="00030ADF" w:rsidRDefault="00030ADF" w:rsidP="00145521">
      <w:pPr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30ADF">
        <w:rPr>
          <w:rFonts w:ascii="Times New Roman" w:hAnsi="Times New Roman" w:cs="Times New Roman"/>
          <w:bCs/>
          <w:sz w:val="28"/>
          <w:szCs w:val="28"/>
          <w:lang w:eastAsia="ru-RU"/>
        </w:rPr>
        <w:t>Ограничения целостности</w:t>
      </w:r>
    </w:p>
    <w:p w14:paraId="66A451EA" w14:textId="77777777" w:rsidR="00030ADF" w:rsidRPr="00030ADF" w:rsidRDefault="00030ADF" w:rsidP="00145521">
      <w:pPr>
        <w:numPr>
          <w:ilvl w:val="0"/>
          <w:numId w:val="3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030ADF">
        <w:rPr>
          <w:rFonts w:ascii="Times New Roman" w:hAnsi="Times New Roman" w:cs="Times New Roman"/>
          <w:bCs/>
          <w:sz w:val="28"/>
          <w:szCs w:val="28"/>
          <w:lang w:eastAsia="ru-RU"/>
        </w:rPr>
        <w:t>Индексы и их назначение</w:t>
      </w:r>
    </w:p>
    <w:p w14:paraId="7CC49ECF" w14:textId="7259B0AB" w:rsidR="00030ADF" w:rsidRPr="00161C3D" w:rsidRDefault="00030ADF" w:rsidP="0014552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bookmarkStart w:id="17" w:name="_Toc199274362"/>
      <w:r w:rsidRPr="00161C3D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6.3 Конфигурационные настройки</w:t>
      </w:r>
      <w:bookmarkEnd w:id="17"/>
    </w:p>
    <w:p w14:paraId="3D593CC8" w14:textId="6601F0C9" w:rsidR="00524065" w:rsidRPr="00E9221D" w:rsidRDefault="00147211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221D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AC3DA" wp14:editId="1A39C02C">
                <wp:simplePos x="0" y="0"/>
                <wp:positionH relativeFrom="column">
                  <wp:posOffset>-220806</wp:posOffset>
                </wp:positionH>
                <wp:positionV relativeFrom="paragraph">
                  <wp:posOffset>2266719</wp:posOffset>
                </wp:positionV>
                <wp:extent cx="5940425" cy="635"/>
                <wp:effectExtent l="0" t="0" r="0" b="0"/>
                <wp:wrapTopAndBottom/>
                <wp:docPr id="13310906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8D45B3" w14:textId="01EB5AE6" w:rsidR="007A7BC9" w:rsidRPr="007A7BC9" w:rsidRDefault="007A7BC9" w:rsidP="007A7BC9">
                            <w:pPr>
                              <w:pStyle w:val="af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7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7A7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A7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7A7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7A7B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7A7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A7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Файл</w:t>
                            </w:r>
                            <w:r w:rsidRPr="007A7B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A7B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ru-RU"/>
                              </w:rPr>
                              <w:t>App.config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AC3D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7.4pt;margin-top:178.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3AKhS+IAAAALAQAADwAAAAAAAAAAAAAAAABwBAAAZHJzL2Rvd25yZXYueG1sUEsF&#10;BgAAAAAEAAQA8wAAAH8FAAAAAA==&#10;" stroked="f">
                <v:textbox style="mso-fit-shape-to-text:t" inset="0,0,0,0">
                  <w:txbxContent>
                    <w:p w14:paraId="618D45B3" w14:textId="01EB5AE6" w:rsidR="007A7BC9" w:rsidRPr="007A7BC9" w:rsidRDefault="007A7BC9" w:rsidP="007A7BC9">
                      <w:pPr>
                        <w:pStyle w:val="af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7A7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7A7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7A7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7A7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7A7B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7A7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7A7B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Файл</w:t>
                      </w:r>
                      <w:r w:rsidRPr="007A7BC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A7BC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eastAsia="ru-RU"/>
                        </w:rPr>
                        <w:t>App.config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7BC9" w:rsidRPr="00E9221D"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9DEF0F2" wp14:editId="2B01B0AA">
            <wp:simplePos x="0" y="0"/>
            <wp:positionH relativeFrom="column">
              <wp:posOffset>-6985</wp:posOffset>
            </wp:positionH>
            <wp:positionV relativeFrom="paragraph">
              <wp:posOffset>611967</wp:posOffset>
            </wp:positionV>
            <wp:extent cx="5403215" cy="1576070"/>
            <wp:effectExtent l="0" t="0" r="6985" b="5080"/>
            <wp:wrapTopAndBottom/>
            <wp:docPr id="1726310231" name="Рисунок 1" descr="Изображение выглядит как текст, программное обеспечение, Мультимедийное программное обеспечение, веб-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10231" name="Рисунок 1" descr="Изображение выглядит как текст, программное обеспечение, Мультимедийное программное обеспечение, веб-страниц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"/>
                    <a:stretch/>
                  </pic:blipFill>
                  <pic:spPr bwMode="auto">
                    <a:xfrm>
                      <a:off x="0" y="0"/>
                      <a:ext cx="5403215" cy="157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ADF" w:rsidRPr="00E9221D">
        <w:rPr>
          <w:rFonts w:ascii="Times New Roman" w:hAnsi="Times New Roman" w:cs="Times New Roman"/>
          <w:bCs/>
          <w:sz w:val="28"/>
          <w:szCs w:val="28"/>
          <w:lang w:eastAsia="ru-RU"/>
        </w:rPr>
        <w:t>Файл App.config содержит параметры подключения к базе данных и другие настройки приложения:</w:t>
      </w:r>
    </w:p>
    <w:p w14:paraId="75A5AF5B" w14:textId="5862EBEE" w:rsidR="007A7BC9" w:rsidRPr="00524065" w:rsidRDefault="007A7BC9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B5EE233" w14:textId="2630D722" w:rsidR="00B24DCB" w:rsidRPr="00B24DCB" w:rsidRDefault="00B24DCB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24DCB">
        <w:rPr>
          <w:rFonts w:ascii="Times New Roman" w:hAnsi="Times New Roman" w:cs="Times New Roman"/>
          <w:bCs/>
          <w:sz w:val="28"/>
          <w:szCs w:val="28"/>
          <w:lang w:eastAsia="ru-RU"/>
        </w:rPr>
        <w:t>Администратор должен адаптировать строку подключения под конкретную конфигурацию сервера, включая имя сервера, способ аутентификации и параметры безопасности.</w:t>
      </w:r>
    </w:p>
    <w:p w14:paraId="582749C7" w14:textId="5C3959D4" w:rsidR="00524065" w:rsidRPr="00B13FC4" w:rsidRDefault="00B24DCB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24DCB">
        <w:rPr>
          <w:rFonts w:ascii="Times New Roman" w:hAnsi="Times New Roman" w:cs="Times New Roman"/>
          <w:bCs/>
          <w:sz w:val="28"/>
          <w:szCs w:val="28"/>
          <w:lang w:eastAsia="ru-RU"/>
        </w:rPr>
        <w:t>Система также поддерживает дополнительные параметры конфигурации для настройки таймаутов, размеров буферов, параметров логирования и других аспектов работы приложения.</w:t>
      </w:r>
    </w:p>
    <w:p w14:paraId="46FD599E" w14:textId="76FCF7B1" w:rsidR="00780A2D" w:rsidRPr="00E9221D" w:rsidRDefault="00780A2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EB29C04" w14:textId="77777777" w:rsidR="00780A2D" w:rsidRPr="00E9221D" w:rsidRDefault="00780A2D" w:rsidP="0014552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CC78976" w14:textId="77777777" w:rsidR="00366087" w:rsidRPr="00E9221D" w:rsidRDefault="00366087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CC78977" w14:textId="77777777" w:rsidR="00D32BDA" w:rsidRPr="00E9221D" w:rsidRDefault="00D32BDA" w:rsidP="00145521">
      <w:pPr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sectPr w:rsidR="00D32BDA" w:rsidRPr="00E9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6A2"/>
    <w:multiLevelType w:val="multilevel"/>
    <w:tmpl w:val="8492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04F"/>
    <w:multiLevelType w:val="multilevel"/>
    <w:tmpl w:val="601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837FC"/>
    <w:multiLevelType w:val="multilevel"/>
    <w:tmpl w:val="02D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A6286"/>
    <w:multiLevelType w:val="multilevel"/>
    <w:tmpl w:val="E9E0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93030"/>
    <w:multiLevelType w:val="multilevel"/>
    <w:tmpl w:val="A29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937EB8"/>
    <w:multiLevelType w:val="multilevel"/>
    <w:tmpl w:val="4DC4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EA3AFD"/>
    <w:multiLevelType w:val="multilevel"/>
    <w:tmpl w:val="75E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933975"/>
    <w:multiLevelType w:val="multilevel"/>
    <w:tmpl w:val="03B4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935EE"/>
    <w:multiLevelType w:val="multilevel"/>
    <w:tmpl w:val="6CB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451C11"/>
    <w:multiLevelType w:val="multilevel"/>
    <w:tmpl w:val="EA4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282B62"/>
    <w:multiLevelType w:val="multilevel"/>
    <w:tmpl w:val="191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B64728"/>
    <w:multiLevelType w:val="multilevel"/>
    <w:tmpl w:val="384C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37D7B"/>
    <w:multiLevelType w:val="multilevel"/>
    <w:tmpl w:val="4FF2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834547"/>
    <w:multiLevelType w:val="multilevel"/>
    <w:tmpl w:val="F42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11E85"/>
    <w:multiLevelType w:val="multilevel"/>
    <w:tmpl w:val="F6AC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A4121"/>
    <w:multiLevelType w:val="multilevel"/>
    <w:tmpl w:val="BE6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0018F"/>
    <w:multiLevelType w:val="multilevel"/>
    <w:tmpl w:val="E568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B46FF"/>
    <w:multiLevelType w:val="multilevel"/>
    <w:tmpl w:val="B47E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4A3857"/>
    <w:multiLevelType w:val="multilevel"/>
    <w:tmpl w:val="5B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2A4E76"/>
    <w:multiLevelType w:val="multilevel"/>
    <w:tmpl w:val="95C0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54BE3"/>
    <w:multiLevelType w:val="multilevel"/>
    <w:tmpl w:val="0FA0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495A0B"/>
    <w:multiLevelType w:val="multilevel"/>
    <w:tmpl w:val="434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37477"/>
    <w:multiLevelType w:val="multilevel"/>
    <w:tmpl w:val="9D1A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A0416C"/>
    <w:multiLevelType w:val="multilevel"/>
    <w:tmpl w:val="173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E5B14"/>
    <w:multiLevelType w:val="multilevel"/>
    <w:tmpl w:val="B18C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0346C"/>
    <w:multiLevelType w:val="multilevel"/>
    <w:tmpl w:val="7C7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B3F5F"/>
    <w:multiLevelType w:val="multilevel"/>
    <w:tmpl w:val="A1EE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F465C6"/>
    <w:multiLevelType w:val="multilevel"/>
    <w:tmpl w:val="37A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4A127A"/>
    <w:multiLevelType w:val="multilevel"/>
    <w:tmpl w:val="E5F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E21C6"/>
    <w:multiLevelType w:val="multilevel"/>
    <w:tmpl w:val="DDF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933310"/>
    <w:multiLevelType w:val="multilevel"/>
    <w:tmpl w:val="7AC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B482D"/>
    <w:multiLevelType w:val="multilevel"/>
    <w:tmpl w:val="7012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0722112">
    <w:abstractNumId w:val="5"/>
  </w:num>
  <w:num w:numId="2" w16cid:durableId="935096103">
    <w:abstractNumId w:val="7"/>
  </w:num>
  <w:num w:numId="3" w16cid:durableId="719986056">
    <w:abstractNumId w:val="3"/>
  </w:num>
  <w:num w:numId="4" w16cid:durableId="2004771136">
    <w:abstractNumId w:val="12"/>
  </w:num>
  <w:num w:numId="5" w16cid:durableId="1762945451">
    <w:abstractNumId w:val="19"/>
  </w:num>
  <w:num w:numId="6" w16cid:durableId="108860884">
    <w:abstractNumId w:val="6"/>
  </w:num>
  <w:num w:numId="7" w16cid:durableId="1731919899">
    <w:abstractNumId w:val="4"/>
  </w:num>
  <w:num w:numId="8" w16cid:durableId="1160581447">
    <w:abstractNumId w:val="2"/>
  </w:num>
  <w:num w:numId="9" w16cid:durableId="26683047">
    <w:abstractNumId w:val="31"/>
  </w:num>
  <w:num w:numId="10" w16cid:durableId="833184197">
    <w:abstractNumId w:val="15"/>
  </w:num>
  <w:num w:numId="11" w16cid:durableId="1121269023">
    <w:abstractNumId w:val="18"/>
  </w:num>
  <w:num w:numId="12" w16cid:durableId="553928281">
    <w:abstractNumId w:val="20"/>
  </w:num>
  <w:num w:numId="13" w16cid:durableId="2131968424">
    <w:abstractNumId w:val="27"/>
  </w:num>
  <w:num w:numId="14" w16cid:durableId="1957447845">
    <w:abstractNumId w:val="14"/>
  </w:num>
  <w:num w:numId="15" w16cid:durableId="1063792235">
    <w:abstractNumId w:val="16"/>
  </w:num>
  <w:num w:numId="16" w16cid:durableId="153108066">
    <w:abstractNumId w:val="28"/>
  </w:num>
  <w:num w:numId="17" w16cid:durableId="1836843359">
    <w:abstractNumId w:val="25"/>
  </w:num>
  <w:num w:numId="18" w16cid:durableId="1218398464">
    <w:abstractNumId w:val="29"/>
  </w:num>
  <w:num w:numId="19" w16cid:durableId="410784796">
    <w:abstractNumId w:val="22"/>
  </w:num>
  <w:num w:numId="20" w16cid:durableId="1796216072">
    <w:abstractNumId w:val="9"/>
  </w:num>
  <w:num w:numId="21" w16cid:durableId="28265796">
    <w:abstractNumId w:val="1"/>
  </w:num>
  <w:num w:numId="22" w16cid:durableId="761881531">
    <w:abstractNumId w:val="8"/>
  </w:num>
  <w:num w:numId="23" w16cid:durableId="476606720">
    <w:abstractNumId w:val="10"/>
  </w:num>
  <w:num w:numId="24" w16cid:durableId="1193880442">
    <w:abstractNumId w:val="26"/>
  </w:num>
  <w:num w:numId="25" w16cid:durableId="1258708703">
    <w:abstractNumId w:val="30"/>
  </w:num>
  <w:num w:numId="26" w16cid:durableId="220024048">
    <w:abstractNumId w:val="0"/>
  </w:num>
  <w:num w:numId="27" w16cid:durableId="209615722">
    <w:abstractNumId w:val="13"/>
  </w:num>
  <w:num w:numId="28" w16cid:durableId="1705329051">
    <w:abstractNumId w:val="21"/>
  </w:num>
  <w:num w:numId="29" w16cid:durableId="201135223">
    <w:abstractNumId w:val="17"/>
  </w:num>
  <w:num w:numId="30" w16cid:durableId="1258095961">
    <w:abstractNumId w:val="23"/>
  </w:num>
  <w:num w:numId="31" w16cid:durableId="437026133">
    <w:abstractNumId w:val="11"/>
  </w:num>
  <w:num w:numId="32" w16cid:durableId="20001150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DA"/>
    <w:rsid w:val="00030ADF"/>
    <w:rsid w:val="000C346F"/>
    <w:rsid w:val="001150D9"/>
    <w:rsid w:val="00123250"/>
    <w:rsid w:val="00145521"/>
    <w:rsid w:val="00147211"/>
    <w:rsid w:val="00161C3D"/>
    <w:rsid w:val="00166481"/>
    <w:rsid w:val="001B41B5"/>
    <w:rsid w:val="00366087"/>
    <w:rsid w:val="00524065"/>
    <w:rsid w:val="00660D94"/>
    <w:rsid w:val="006A46CD"/>
    <w:rsid w:val="00780A2D"/>
    <w:rsid w:val="007A7BC9"/>
    <w:rsid w:val="008134FE"/>
    <w:rsid w:val="00B13FC4"/>
    <w:rsid w:val="00B24DCB"/>
    <w:rsid w:val="00B46889"/>
    <w:rsid w:val="00C46FBC"/>
    <w:rsid w:val="00D32BDA"/>
    <w:rsid w:val="00E679D8"/>
    <w:rsid w:val="00E9221D"/>
    <w:rsid w:val="00EB4B56"/>
    <w:rsid w:val="00FA5211"/>
    <w:rsid w:val="00FB15CA"/>
    <w:rsid w:val="00F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CC78914"/>
  <w15:chartTrackingRefBased/>
  <w15:docId w15:val="{B88457B2-88BC-4182-A646-9FB063BA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4FE"/>
  </w:style>
  <w:style w:type="paragraph" w:styleId="1">
    <w:name w:val="heading 1"/>
    <w:aliases w:val="Заголовок Times New Roman MФЮА"/>
    <w:basedOn w:val="a"/>
    <w:next w:val="a"/>
    <w:link w:val="10"/>
    <w:uiPriority w:val="9"/>
    <w:qFormat/>
    <w:rsid w:val="00FA5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21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211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211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2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21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2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Times New Roman MФЮА Знак"/>
    <w:basedOn w:val="a0"/>
    <w:link w:val="1"/>
    <w:uiPriority w:val="9"/>
    <w:rsid w:val="00FA52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521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5211"/>
    <w:rPr>
      <w:i/>
      <w:iCs/>
    </w:rPr>
  </w:style>
  <w:style w:type="paragraph" w:styleId="a3">
    <w:name w:val="TOC Heading"/>
    <w:basedOn w:val="1"/>
    <w:next w:val="a"/>
    <w:uiPriority w:val="39"/>
    <w:unhideWhenUsed/>
    <w:qFormat/>
    <w:rsid w:val="00FA521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66087"/>
    <w:pPr>
      <w:spacing w:after="100"/>
    </w:pPr>
  </w:style>
  <w:style w:type="character" w:styleId="a4">
    <w:name w:val="Hyperlink"/>
    <w:basedOn w:val="a0"/>
    <w:uiPriority w:val="99"/>
    <w:unhideWhenUsed/>
    <w:rsid w:val="003660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A521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imesNewRoman14MA">
    <w:name w:val="Заголовок Times New Roman 14 (MAЮА)"/>
    <w:basedOn w:val="a"/>
    <w:link w:val="TimesNewRoman14MA0"/>
    <w:autoRedefine/>
    <w:rsid w:val="00FA5211"/>
    <w:pPr>
      <w:spacing w:after="0" w:line="240" w:lineRule="auto"/>
    </w:pPr>
    <w:rPr>
      <w:rFonts w:eastAsia="Times New Roman"/>
      <w:b/>
      <w:sz w:val="24"/>
      <w:szCs w:val="24"/>
      <w:lang w:val="en-US"/>
    </w:rPr>
  </w:style>
  <w:style w:type="character" w:customStyle="1" w:styleId="TimesNewRoman14MA0">
    <w:name w:val="Заголовок Times New Roman 14 (MAЮА) Знак"/>
    <w:basedOn w:val="a0"/>
    <w:link w:val="TimesNewRoman14MA"/>
    <w:rsid w:val="00FA5211"/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a5">
    <w:name w:val="Ссылка указателя"/>
    <w:rsid w:val="00FA5211"/>
  </w:style>
  <w:style w:type="character" w:customStyle="1" w:styleId="50">
    <w:name w:val="Заголовок 5 Знак"/>
    <w:basedOn w:val="a0"/>
    <w:link w:val="5"/>
    <w:uiPriority w:val="9"/>
    <w:semiHidden/>
    <w:rsid w:val="00FA5211"/>
    <w:rPr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211"/>
    <w:rPr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FA521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A5211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521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Title"/>
    <w:basedOn w:val="a"/>
    <w:next w:val="a"/>
    <w:link w:val="a7"/>
    <w:uiPriority w:val="10"/>
    <w:qFormat/>
    <w:rsid w:val="00FA5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A521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FA521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FA5211"/>
    <w:rPr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FA521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521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5211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FA52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A5211"/>
    <w:rPr>
      <w:i/>
      <w:iCs/>
      <w:color w:val="5B9BD5" w:themeColor="accent1"/>
    </w:rPr>
  </w:style>
  <w:style w:type="character" w:styleId="ad">
    <w:name w:val="Intense Emphasis"/>
    <w:basedOn w:val="a0"/>
    <w:uiPriority w:val="21"/>
    <w:qFormat/>
    <w:rsid w:val="00FA5211"/>
    <w:rPr>
      <w:i/>
      <w:iCs/>
      <w:color w:val="5B9BD5" w:themeColor="accent1"/>
    </w:rPr>
  </w:style>
  <w:style w:type="character" w:styleId="ae">
    <w:name w:val="Intense Reference"/>
    <w:basedOn w:val="a0"/>
    <w:uiPriority w:val="32"/>
    <w:qFormat/>
    <w:rsid w:val="00FA5211"/>
    <w:rPr>
      <w:b/>
      <w:bCs/>
      <w:smallCaps/>
      <w:color w:val="5B9BD5" w:themeColor="accent1"/>
      <w:spacing w:val="5"/>
    </w:rPr>
  </w:style>
  <w:style w:type="paragraph" w:styleId="af">
    <w:name w:val="caption"/>
    <w:basedOn w:val="a"/>
    <w:next w:val="a"/>
    <w:uiPriority w:val="35"/>
    <w:unhideWhenUsed/>
    <w:qFormat/>
    <w:rsid w:val="00FA52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FA5211"/>
    <w:rPr>
      <w:b/>
      <w:bCs/>
      <w:color w:val="auto"/>
    </w:rPr>
  </w:style>
  <w:style w:type="character" w:styleId="af1">
    <w:name w:val="Emphasis"/>
    <w:basedOn w:val="a0"/>
    <w:uiPriority w:val="20"/>
    <w:qFormat/>
    <w:rsid w:val="00FA5211"/>
    <w:rPr>
      <w:i/>
      <w:iCs/>
      <w:color w:val="auto"/>
    </w:rPr>
  </w:style>
  <w:style w:type="paragraph" w:styleId="af2">
    <w:name w:val="No Spacing"/>
    <w:uiPriority w:val="1"/>
    <w:qFormat/>
    <w:rsid w:val="00FA5211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FA5211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FA5211"/>
    <w:rPr>
      <w:smallCaps/>
      <w:color w:val="404040" w:themeColor="text1" w:themeTint="BF"/>
    </w:rPr>
  </w:style>
  <w:style w:type="character" w:styleId="af5">
    <w:name w:val="Book Title"/>
    <w:basedOn w:val="a0"/>
    <w:uiPriority w:val="33"/>
    <w:qFormat/>
    <w:rsid w:val="00FA5211"/>
    <w:rPr>
      <w:b/>
      <w:bCs/>
      <w:i/>
      <w:iCs/>
      <w:spacing w:val="5"/>
    </w:rPr>
  </w:style>
  <w:style w:type="character" w:styleId="af6">
    <w:name w:val="Unresolved Mention"/>
    <w:basedOn w:val="a0"/>
    <w:uiPriority w:val="99"/>
    <w:semiHidden/>
    <w:unhideWhenUsed/>
    <w:rsid w:val="00B2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1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12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60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509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531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3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21818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2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083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4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8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544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27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8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700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4294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7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7470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671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0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01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7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1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879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82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82321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41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445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5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8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978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829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831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69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34543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98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9445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25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3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817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2304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8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2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096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1790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59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75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6864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42567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14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688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36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724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33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620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88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49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75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4942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78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650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8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4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874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9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44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70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94420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23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14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2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29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55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34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10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4827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9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045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47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1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403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24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2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77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66675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73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056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9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747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745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24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60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079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9632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364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78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1472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03087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1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397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44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603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19E5A-6A93-411C-B9CA-36C333CA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Doow</dc:creator>
  <cp:keywords/>
  <dc:description/>
  <cp:lastModifiedBy>Артём Соловьёв</cp:lastModifiedBy>
  <cp:revision>24</cp:revision>
  <cp:lastPrinted>2025-05-27T18:06:00Z</cp:lastPrinted>
  <dcterms:created xsi:type="dcterms:W3CDTF">2025-05-27T18:04:00Z</dcterms:created>
  <dcterms:modified xsi:type="dcterms:W3CDTF">2025-05-27T18:40:00Z</dcterms:modified>
</cp:coreProperties>
</file>