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74BA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Одеський коледж комп’ютерних технології «Сервер»</w:t>
      </w:r>
    </w:p>
    <w:p w14:paraId="231BDCBD" w14:textId="77777777" w:rsidR="001F6010" w:rsidRPr="003D47FF" w:rsidRDefault="001F6010" w:rsidP="001F60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EFF7FA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9304C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EC4D4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1BE19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6B10D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33630" w14:textId="77777777" w:rsidR="001F6010" w:rsidRPr="003D47FF" w:rsidRDefault="001F6010" w:rsidP="001F60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8289A8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D10A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52C4" w14:textId="7FA246D2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Звіт з практичної роботи №</w:t>
      </w:r>
      <w:r w:rsidR="00DF452B">
        <w:rPr>
          <w:rFonts w:ascii="Times New Roman" w:hAnsi="Times New Roman" w:cs="Times New Roman"/>
          <w:sz w:val="28"/>
          <w:szCs w:val="28"/>
        </w:rPr>
        <w:t>7</w:t>
      </w:r>
    </w:p>
    <w:p w14:paraId="64B2CC6B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З предмету «Технології захисту інформації»</w:t>
      </w:r>
    </w:p>
    <w:p w14:paraId="3A590CF3" w14:textId="279846EB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Тема : «Аналіз поточної ситуації в Україні в напрямку кіберзлочинності»</w:t>
      </w:r>
    </w:p>
    <w:p w14:paraId="0552939B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F5662B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5D56B1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D37A53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089A91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Виконував :</w:t>
      </w:r>
    </w:p>
    <w:p w14:paraId="301E9367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Студент групи К21.1</w:t>
      </w:r>
    </w:p>
    <w:p w14:paraId="2009B162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Машков Володимир</w:t>
      </w:r>
    </w:p>
    <w:p w14:paraId="2EE6C3B6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EEDF0D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EFEFEF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D4611D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9E85B3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7C2116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0E029E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870EA9" w14:textId="77777777" w:rsidR="001F6010" w:rsidRPr="003D47FF" w:rsidRDefault="001F6010" w:rsidP="001F60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4A4A21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A9A92" w14:textId="77777777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Одеса 2024</w:t>
      </w:r>
    </w:p>
    <w:p w14:paraId="20301178" w14:textId="43D9D51D" w:rsidR="00C357E5" w:rsidRPr="003D47FF" w:rsidRDefault="001F6010" w:rsidP="00174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14:paraId="7FA56BD7" w14:textId="77777777" w:rsidR="001F6010" w:rsidRPr="003D47FF" w:rsidRDefault="001F6010" w:rsidP="001F6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8A300" w14:textId="674D7B7D" w:rsidR="001F6010" w:rsidRPr="003D47FF" w:rsidRDefault="001F6010" w:rsidP="00174E9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Метою цього звіту є дослідження поточної ситуації в Україні щодо кіберзлочинності, аналіз найбільш актуальних схем кіберзлочинності, методів боротьби з ними та надання рекомендацій для користувачів щодо захисту від кіберзагроз.</w:t>
      </w:r>
    </w:p>
    <w:p w14:paraId="59A01AF8" w14:textId="6118BEF8" w:rsidR="001F6010" w:rsidRPr="003D47FF" w:rsidRDefault="001F6010" w:rsidP="001F6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br w:type="page"/>
      </w:r>
    </w:p>
    <w:p w14:paraId="0D6312C7" w14:textId="75A49CCE" w:rsidR="001F6010" w:rsidRPr="003D47FF" w:rsidRDefault="001F6010" w:rsidP="001F60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lastRenderedPageBreak/>
        <w:t>ПОТОЧНА СИТУАЦІЯ В УКРАЇНІ ЩОДО КІБЕРЗЛОЧИННОСТІ ТА ОСНОВНІ СХЕМИ КІБЕРЗЛОЧИННОСТІ</w:t>
      </w:r>
    </w:p>
    <w:p w14:paraId="694B79B2" w14:textId="77777777" w:rsidR="001F6010" w:rsidRPr="003D47FF" w:rsidRDefault="001F6010" w:rsidP="001F6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623FA" w14:textId="42086AD1" w:rsidR="001F6010" w:rsidRPr="003D47FF" w:rsidRDefault="001F6010" w:rsidP="00D429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Кіберзлочинність в Україні, як і в усьому світі, постійно зростає за рівнем організованості та складності. В умовах діджиталізації суспільства та зростання використання інтернет-технологій, кіберзлочинці знаходять нові способи атакувати організації та користувачів. Найчастіше жертвами атак стають банки, державні установи та приватні особи, які не мають достатнього рівня кіберзахисту.</w:t>
      </w:r>
    </w:p>
    <w:p w14:paraId="189D35D1" w14:textId="066DA30D" w:rsidR="001F6010" w:rsidRPr="003D47FF" w:rsidRDefault="001F6010" w:rsidP="001F6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Основні схеми кіберзлочинності</w:t>
      </w:r>
      <w:r w:rsidRPr="003D47FF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C334E79" w14:textId="144AB6F2" w:rsidR="001F6010" w:rsidRPr="003D47FF" w:rsidRDefault="001F6010" w:rsidP="001F6010">
      <w:pPr>
        <w:pStyle w:val="a7"/>
        <w:numPr>
          <w:ilvl w:val="0"/>
          <w:numId w:val="1"/>
        </w:numPr>
        <w:spacing w:after="0"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Вірусні атаки та шкідливе ПЗ</w:t>
      </w:r>
    </w:p>
    <w:p w14:paraId="64E51CBA" w14:textId="5F85D472" w:rsidR="00D42905" w:rsidRPr="003D47FF" w:rsidRDefault="00D42905" w:rsidP="00D42905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Одним із найбільш поширених способів здійснення кіберзлочинів є використання шкідливого програмного забезпечення (ПЗ), зокрема вірусів, троянських програм, руткітів, шпигунських програм. Кіберзлочинці використовують шкідливі програми для крадіжки конфіденційних даних, паролів, а також для шифрування файлів з метою отримання викупу.</w:t>
      </w:r>
    </w:p>
    <w:p w14:paraId="5D648B51" w14:textId="598D8021" w:rsidR="001F6010" w:rsidRPr="003D47FF" w:rsidRDefault="001F6010" w:rsidP="001F6010">
      <w:pPr>
        <w:pStyle w:val="a7"/>
        <w:numPr>
          <w:ilvl w:val="0"/>
          <w:numId w:val="1"/>
        </w:numPr>
        <w:spacing w:after="0"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Фішинг</w:t>
      </w:r>
    </w:p>
    <w:p w14:paraId="25C8C974" w14:textId="44E5EDD4" w:rsidR="00D42905" w:rsidRPr="003D47FF" w:rsidRDefault="00D42905" w:rsidP="00D42905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Фішинг є однією з найпоширеніших форм соціальної інженерії, яка полягає у виманюванні конфіденційної інформації користувачів через підроблені веб-сайти або електронні листи. У результаті фішингових атак користувачі можуть втрачати доступ до своїх банківських рахунків, облікових записів у соціальних мережах тощо.</w:t>
      </w:r>
    </w:p>
    <w:p w14:paraId="4D5CC8F3" w14:textId="43254AF0" w:rsidR="001F6010" w:rsidRPr="003D47FF" w:rsidRDefault="001F6010" w:rsidP="001F6010">
      <w:pPr>
        <w:pStyle w:val="a7"/>
        <w:numPr>
          <w:ilvl w:val="0"/>
          <w:numId w:val="1"/>
        </w:numPr>
        <w:spacing w:after="0"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DDoS-атаки</w:t>
      </w:r>
    </w:p>
    <w:p w14:paraId="4EA57C76" w14:textId="2A2E6035" w:rsidR="00D42905" w:rsidRPr="003D47FF" w:rsidRDefault="00D42905" w:rsidP="00D42905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Атаки типу "відмова в обслуговуванні" (DDoS) використовуються для виведення з ладу веб-сайтів та серверів шляхом перевантаження їхніми запитами. Такі атаки зазвичай спрямовані на бізнес-організації та державні установи з метою саботажу або вимагання.</w:t>
      </w:r>
    </w:p>
    <w:p w14:paraId="37BF63E9" w14:textId="152F3233" w:rsidR="001F6010" w:rsidRPr="003D47FF" w:rsidRDefault="001F6010" w:rsidP="001F6010">
      <w:pPr>
        <w:pStyle w:val="a7"/>
        <w:numPr>
          <w:ilvl w:val="0"/>
          <w:numId w:val="1"/>
        </w:numPr>
        <w:spacing w:after="0"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Атаки на фінансові установи</w:t>
      </w:r>
    </w:p>
    <w:p w14:paraId="44942027" w14:textId="09BA4D33" w:rsidR="00D42905" w:rsidRPr="003D47FF" w:rsidRDefault="00D42905" w:rsidP="00D42905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 xml:space="preserve">Кібершахраї часто атакують банки та платіжні системи з метою викрадення грошей. Такі атаки можуть здійснюватись через впровадження </w:t>
      </w:r>
      <w:r w:rsidRPr="003D47FF">
        <w:rPr>
          <w:rFonts w:ascii="Times New Roman" w:hAnsi="Times New Roman" w:cs="Times New Roman"/>
          <w:sz w:val="28"/>
          <w:szCs w:val="28"/>
        </w:rPr>
        <w:lastRenderedPageBreak/>
        <w:t>троянських програм або експлуатацію вразливостей у системах захисту банківських установ.</w:t>
      </w:r>
    </w:p>
    <w:p w14:paraId="6856B294" w14:textId="77777777" w:rsidR="00174E99" w:rsidRPr="003D47FF" w:rsidRDefault="00174E99" w:rsidP="00174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BE55D" w14:textId="5C401C3E" w:rsidR="00174E99" w:rsidRPr="003D47FF" w:rsidRDefault="00174E99" w:rsidP="00174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br w:type="page"/>
      </w:r>
    </w:p>
    <w:p w14:paraId="22886B30" w14:textId="4F7EFA03" w:rsidR="00174E99" w:rsidRPr="003D47FF" w:rsidRDefault="00174E99" w:rsidP="00174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lastRenderedPageBreak/>
        <w:t>МЕТОДИ БОРОТЬБИ З КІБЕРЗЛОЧИННІСТЮ, ДЕРЖАВНІ ІНІЦІАТИВИ ТА ТЕХНІЧНІ ЗАХОДИ</w:t>
      </w:r>
    </w:p>
    <w:p w14:paraId="18ED327D" w14:textId="77777777" w:rsidR="00174E99" w:rsidRPr="003D47FF" w:rsidRDefault="00174E99" w:rsidP="00174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5AEC9" w14:textId="753ED9C2" w:rsidR="00174E99" w:rsidRPr="003D47FF" w:rsidRDefault="00174E99" w:rsidP="00174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Законодавчі</w:t>
      </w:r>
      <w:r w:rsidRPr="003D47FF">
        <w:rPr>
          <w:rFonts w:ascii="Times New Roman" w:hAnsi="Times New Roman" w:cs="Times New Roman"/>
          <w:sz w:val="28"/>
          <w:szCs w:val="28"/>
        </w:rPr>
        <w:t xml:space="preserve"> та державні</w:t>
      </w:r>
      <w:r w:rsidRPr="003D47FF">
        <w:rPr>
          <w:rFonts w:ascii="Times New Roman" w:hAnsi="Times New Roman" w:cs="Times New Roman"/>
          <w:sz w:val="28"/>
          <w:szCs w:val="28"/>
        </w:rPr>
        <w:t xml:space="preserve"> ініціатив</w:t>
      </w:r>
      <w:r w:rsidRPr="003D47FF">
        <w:rPr>
          <w:rFonts w:ascii="Times New Roman" w:hAnsi="Times New Roman" w:cs="Times New Roman"/>
          <w:sz w:val="28"/>
          <w:szCs w:val="28"/>
        </w:rPr>
        <w:t xml:space="preserve"> проти  кіберзлочинності</w:t>
      </w:r>
    </w:p>
    <w:p w14:paraId="634F1C83" w14:textId="77777777" w:rsidR="00174E99" w:rsidRPr="00174E99" w:rsidRDefault="00174E99" w:rsidP="00174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В Україні розроблено ряд законодавчих актів для боротьби з кіберзлочинністю:</w:t>
      </w:r>
    </w:p>
    <w:p w14:paraId="6D05B058" w14:textId="77777777" w:rsidR="00174E99" w:rsidRPr="00174E99" w:rsidRDefault="00174E99" w:rsidP="00174E9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Закон України "Про основні засади забезпечення кібербезпеки України" (від 05.10.2017 № 2163-VIII). Закон визначає правові та організаційні основи забезпечення кібербезпеки.</w:t>
      </w:r>
    </w:p>
    <w:p w14:paraId="0E4B093F" w14:textId="77777777" w:rsidR="00174E99" w:rsidRPr="00174E99" w:rsidRDefault="00174E99" w:rsidP="00174E9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Кримінальний кодекс України (стаття 361-363-1). Відповідальність за несанкціоноване втручання в роботу комп'ютерних мереж.</w:t>
      </w:r>
    </w:p>
    <w:p w14:paraId="6FAE714D" w14:textId="77777777" w:rsidR="00174E99" w:rsidRPr="00174E99" w:rsidRDefault="00174E99" w:rsidP="00174E9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Закон України "Про захист інформації в інформаційно-телекомунікаційних системах". Закон регулює питання захисту інформації в електронних системах.</w:t>
      </w:r>
    </w:p>
    <w:p w14:paraId="31506CBA" w14:textId="77777777" w:rsidR="00174E99" w:rsidRPr="003D47FF" w:rsidRDefault="00174E99" w:rsidP="00174E9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Закон України "Про електронні довірчі послуги" (від 05.10.2017 № 2155-VIII). Регулює захист електронних підписів, сертифікатів, довірчих послуг.</w:t>
      </w:r>
    </w:p>
    <w:p w14:paraId="0152A4C9" w14:textId="5386D373" w:rsidR="00174E99" w:rsidRPr="00174E99" w:rsidRDefault="00174E99" w:rsidP="00174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Також слід нагадати, що</w:t>
      </w:r>
      <w:r w:rsidRPr="00174E99">
        <w:rPr>
          <w:rFonts w:ascii="Times New Roman" w:hAnsi="Times New Roman" w:cs="Times New Roman"/>
          <w:sz w:val="28"/>
          <w:szCs w:val="28"/>
        </w:rPr>
        <w:t xml:space="preserve"> Україні діють державні органи, що здійснюють моніторинг кіберзагроз та боротьбу з кіберзлочинністю:</w:t>
      </w:r>
    </w:p>
    <w:p w14:paraId="5A886465" w14:textId="77777777" w:rsidR="00174E99" w:rsidRPr="003D47FF" w:rsidRDefault="00174E99" w:rsidP="00174E99">
      <w:pPr>
        <w:pStyle w:val="a7"/>
        <w:numPr>
          <w:ilvl w:val="0"/>
          <w:numId w:val="5"/>
        </w:numPr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Національний координаційний центр кібербезпеки при РНБО.</w:t>
      </w:r>
    </w:p>
    <w:p w14:paraId="3D806B6E" w14:textId="77777777" w:rsidR="00174E99" w:rsidRPr="003D47FF" w:rsidRDefault="00174E99" w:rsidP="00174E99">
      <w:pPr>
        <w:pStyle w:val="a7"/>
        <w:numPr>
          <w:ilvl w:val="0"/>
          <w:numId w:val="5"/>
        </w:numPr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Кіберполіція України.</w:t>
      </w:r>
    </w:p>
    <w:p w14:paraId="02A6401E" w14:textId="77777777" w:rsidR="00174E99" w:rsidRPr="003D47FF" w:rsidRDefault="00174E99" w:rsidP="00174E99">
      <w:pPr>
        <w:pStyle w:val="a7"/>
        <w:numPr>
          <w:ilvl w:val="0"/>
          <w:numId w:val="5"/>
        </w:numPr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CERT-UA – команда реагування на кіберінциденти.</w:t>
      </w:r>
    </w:p>
    <w:p w14:paraId="3455AA81" w14:textId="443329FE" w:rsidR="00174E99" w:rsidRPr="003D47FF" w:rsidRDefault="00174E99" w:rsidP="00174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br w:type="page"/>
      </w:r>
    </w:p>
    <w:p w14:paraId="79DEC452" w14:textId="555721E9" w:rsidR="00174E99" w:rsidRPr="003D47FF" w:rsidRDefault="00174E99" w:rsidP="00174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lastRenderedPageBreak/>
        <w:t>ТЕХНІЧНІ ЗАХОДИ ТА РЕКОМЕНДАЦІЇ ДЛЯ КОРИСТУВАЧІВ</w:t>
      </w:r>
    </w:p>
    <w:p w14:paraId="0876CB48" w14:textId="77777777" w:rsidR="00174E99" w:rsidRPr="003D47FF" w:rsidRDefault="00174E99" w:rsidP="00174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A6FFE" w14:textId="77777777" w:rsidR="00174E99" w:rsidRPr="00174E99" w:rsidRDefault="00174E99" w:rsidP="009D36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Для протидії кіберзлочинності використовуються такі технічні засоби:</w:t>
      </w:r>
    </w:p>
    <w:p w14:paraId="18274E6D" w14:textId="77777777" w:rsidR="00174E99" w:rsidRPr="00174E99" w:rsidRDefault="00174E99" w:rsidP="00174E99">
      <w:pPr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Використання сучасного антивірусного програмного забезпечення.</w:t>
      </w:r>
    </w:p>
    <w:p w14:paraId="36F860DF" w14:textId="77777777" w:rsidR="00174E99" w:rsidRPr="00174E99" w:rsidRDefault="00174E99" w:rsidP="00174E99">
      <w:pPr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Використання багаторівневих систем автентифікації.</w:t>
      </w:r>
    </w:p>
    <w:p w14:paraId="71A92A78" w14:textId="77777777" w:rsidR="00174E99" w:rsidRPr="00174E99" w:rsidRDefault="00174E99" w:rsidP="00174E99">
      <w:pPr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Шифрування конфіденційної інформації.</w:t>
      </w:r>
    </w:p>
    <w:p w14:paraId="01CF272C" w14:textId="77777777" w:rsidR="00174E99" w:rsidRPr="00174E99" w:rsidRDefault="00174E99" w:rsidP="00174E99">
      <w:pPr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174E99">
        <w:rPr>
          <w:rFonts w:ascii="Times New Roman" w:hAnsi="Times New Roman" w:cs="Times New Roman"/>
          <w:sz w:val="28"/>
          <w:szCs w:val="28"/>
        </w:rPr>
        <w:t>Регулярне оновлення програмного забезпечення для закриття вразливостей.</w:t>
      </w:r>
    </w:p>
    <w:p w14:paraId="3B911958" w14:textId="5F6EC787" w:rsidR="00174E99" w:rsidRPr="003D47FF" w:rsidRDefault="00D73C52" w:rsidP="00174E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Але ж, д</w:t>
      </w:r>
      <w:r w:rsidRPr="003D47FF">
        <w:rPr>
          <w:rFonts w:ascii="Times New Roman" w:hAnsi="Times New Roman" w:cs="Times New Roman"/>
          <w:sz w:val="28"/>
          <w:szCs w:val="28"/>
        </w:rPr>
        <w:t>ля зменшення ризиків стати жертвами кіберзлочинців користувачам рекомендується дотримуватися таких заходів безпеки:</w:t>
      </w:r>
    </w:p>
    <w:p w14:paraId="7923C576" w14:textId="77777777" w:rsidR="00D73C52" w:rsidRPr="003D47FF" w:rsidRDefault="00D73C52" w:rsidP="00D73C52">
      <w:pPr>
        <w:pStyle w:val="a7"/>
        <w:numPr>
          <w:ilvl w:val="0"/>
          <w:numId w:val="11"/>
        </w:numPr>
        <w:spacing w:after="0" w:line="360" w:lineRule="auto"/>
        <w:ind w:left="0" w:hanging="27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 xml:space="preserve">Встановлюйте надійне ПЗ: </w:t>
      </w:r>
    </w:p>
    <w:p w14:paraId="639BE432" w14:textId="7CE1AFD7" w:rsidR="00D73C52" w:rsidRPr="003D47FF" w:rsidRDefault="00D73C52" w:rsidP="00D73C52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Використовуйте офіційне антивірусне програмне забезпечення та регулярно оновлюйте його.</w:t>
      </w:r>
    </w:p>
    <w:p w14:paraId="0CC8159A" w14:textId="77777777" w:rsidR="00D73C52" w:rsidRPr="003D47FF" w:rsidRDefault="00D73C52" w:rsidP="00D73C52">
      <w:pPr>
        <w:pStyle w:val="a7"/>
        <w:numPr>
          <w:ilvl w:val="0"/>
          <w:numId w:val="11"/>
        </w:numPr>
        <w:spacing w:after="0" w:line="360" w:lineRule="auto"/>
        <w:ind w:left="0" w:hanging="27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Обережно ставтеся до електронної пошти:</w:t>
      </w:r>
    </w:p>
    <w:p w14:paraId="6E8E30F2" w14:textId="637B5065" w:rsidR="00D73C52" w:rsidRPr="003D47FF" w:rsidRDefault="00D73C52" w:rsidP="00D73C52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Не відкривайте підозрілі листи або вкладення з невідомих джерел.</w:t>
      </w:r>
    </w:p>
    <w:p w14:paraId="0D6521D8" w14:textId="77777777" w:rsidR="00D73C52" w:rsidRPr="003D47FF" w:rsidRDefault="00D73C52" w:rsidP="00D73C52">
      <w:pPr>
        <w:pStyle w:val="a7"/>
        <w:numPr>
          <w:ilvl w:val="0"/>
          <w:numId w:val="11"/>
        </w:numPr>
        <w:spacing w:after="0" w:line="360" w:lineRule="auto"/>
        <w:ind w:left="0" w:hanging="27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Використовуйте двофакторну автентифікацію:</w:t>
      </w:r>
    </w:p>
    <w:p w14:paraId="5FF8AB7F" w14:textId="16C48D15" w:rsidR="00D73C52" w:rsidRPr="003D47FF" w:rsidRDefault="00D73C52" w:rsidP="00D73C52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Це додатковий рівень захисту для доступу до ваших облікових записів.</w:t>
      </w:r>
    </w:p>
    <w:p w14:paraId="742678C8" w14:textId="77777777" w:rsidR="00D73C52" w:rsidRPr="003D47FF" w:rsidRDefault="00D73C52" w:rsidP="00D73C52">
      <w:pPr>
        <w:pStyle w:val="a7"/>
        <w:numPr>
          <w:ilvl w:val="0"/>
          <w:numId w:val="11"/>
        </w:numPr>
        <w:spacing w:after="0" w:line="360" w:lineRule="auto"/>
        <w:ind w:left="0" w:hanging="27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Регулярно змінюйте паролі:</w:t>
      </w:r>
    </w:p>
    <w:p w14:paraId="61D82371" w14:textId="7775901C" w:rsidR="00D73C52" w:rsidRPr="003D47FF" w:rsidRDefault="00D73C52" w:rsidP="00D73C52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Використовуйте складні паролі і змінюйте їх регулярно.</w:t>
      </w:r>
    </w:p>
    <w:p w14:paraId="78BFB830" w14:textId="77777777" w:rsidR="00D73C52" w:rsidRPr="003D47FF" w:rsidRDefault="00D73C52" w:rsidP="00D73C52">
      <w:pPr>
        <w:pStyle w:val="a7"/>
        <w:numPr>
          <w:ilvl w:val="0"/>
          <w:numId w:val="11"/>
        </w:numPr>
        <w:spacing w:after="0" w:line="360" w:lineRule="auto"/>
        <w:ind w:left="0" w:hanging="27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 xml:space="preserve">Шифруйте важливі файли: </w:t>
      </w:r>
    </w:p>
    <w:p w14:paraId="3BD48D01" w14:textId="02F47F2E" w:rsidR="00D73C52" w:rsidRPr="003D47FF" w:rsidRDefault="00D73C52" w:rsidP="00D73C52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Для захисту конфіденційної інформації використовуйте програмне забезпечення для шифрування.</w:t>
      </w:r>
    </w:p>
    <w:p w14:paraId="0F608104" w14:textId="77777777" w:rsidR="00D73C52" w:rsidRPr="003D47FF" w:rsidRDefault="00D73C52" w:rsidP="00D73C52">
      <w:pPr>
        <w:pStyle w:val="a7"/>
        <w:numPr>
          <w:ilvl w:val="0"/>
          <w:numId w:val="11"/>
        </w:numPr>
        <w:spacing w:after="0" w:line="360" w:lineRule="auto"/>
        <w:ind w:left="0" w:hanging="27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 xml:space="preserve">Не підключайтесь до публічних мереж без VPN: </w:t>
      </w:r>
    </w:p>
    <w:p w14:paraId="643228DE" w14:textId="6E09F748" w:rsidR="00D73C52" w:rsidRPr="003D47FF" w:rsidRDefault="00D73C52" w:rsidP="00D73C52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Використовуйте віртуальні приватні мережі (VPN), коли підключаєтесь до інтернету в публічних місцях.</w:t>
      </w:r>
    </w:p>
    <w:p w14:paraId="7AC51051" w14:textId="77777777" w:rsidR="00D73C52" w:rsidRPr="003D47FF" w:rsidRDefault="00D73C52" w:rsidP="00D73C52">
      <w:pPr>
        <w:pStyle w:val="a7"/>
        <w:numPr>
          <w:ilvl w:val="0"/>
          <w:numId w:val="11"/>
        </w:numPr>
        <w:spacing w:after="0" w:line="360" w:lineRule="auto"/>
        <w:ind w:left="0" w:hanging="27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Слідкуйте за оновленнями:</w:t>
      </w:r>
    </w:p>
    <w:p w14:paraId="0F6C2EA3" w14:textId="750FF486" w:rsidR="00D73C52" w:rsidRPr="003D47FF" w:rsidRDefault="00D73C52" w:rsidP="00D73C52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t>Регулярно оновлюйте всі програми та операційні системи для закриття вразливостей.</w:t>
      </w:r>
    </w:p>
    <w:p w14:paraId="65749F98" w14:textId="269205D3" w:rsidR="005D0C08" w:rsidRPr="003D47FF" w:rsidRDefault="005D0C08" w:rsidP="00D73C52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br w:type="page"/>
      </w:r>
    </w:p>
    <w:p w14:paraId="4AF64931" w14:textId="65C9B3A8" w:rsidR="005D0C08" w:rsidRPr="003D47FF" w:rsidRDefault="005D0C08" w:rsidP="005D0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7FF">
        <w:rPr>
          <w:rFonts w:ascii="Times New Roman" w:hAnsi="Times New Roman" w:cs="Times New Roman"/>
          <w:sz w:val="28"/>
          <w:szCs w:val="28"/>
        </w:rPr>
        <w:lastRenderedPageBreak/>
        <w:t>ВИСНОВОК:</w:t>
      </w:r>
    </w:p>
    <w:p w14:paraId="64C57F22" w14:textId="77777777" w:rsidR="005D0C08" w:rsidRPr="003D47FF" w:rsidRDefault="005D0C08" w:rsidP="005D0C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C5CCE" w14:textId="77777777" w:rsidR="005D0C08" w:rsidRPr="005D0C08" w:rsidRDefault="005D0C08" w:rsidP="005D0C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0C08">
        <w:rPr>
          <w:rFonts w:ascii="Times New Roman" w:hAnsi="Times New Roman" w:cs="Times New Roman"/>
          <w:sz w:val="28"/>
          <w:szCs w:val="28"/>
        </w:rPr>
        <w:t>Кіберзлочинність в Україні продовжує набирати обертів, зокрема у сфері фінансових операцій та державних установ. Для ефективної боротьби з кіберзлочинами необхідно посилювати законодавчу базу, активно впроваджувати новітні технології захисту та підвищувати обізнаність населення щодо правил кібербезпеки.</w:t>
      </w:r>
    </w:p>
    <w:p w14:paraId="4C5B27D0" w14:textId="77777777" w:rsidR="005D0C08" w:rsidRPr="005D0C08" w:rsidRDefault="005D0C08" w:rsidP="005D0C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sectPr w:rsidR="005D0C08" w:rsidRPr="005D0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4C88"/>
    <w:multiLevelType w:val="multilevel"/>
    <w:tmpl w:val="9D28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25C9"/>
    <w:multiLevelType w:val="hybridMultilevel"/>
    <w:tmpl w:val="B85645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3C2E"/>
    <w:multiLevelType w:val="multilevel"/>
    <w:tmpl w:val="6F4E94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54E15"/>
    <w:multiLevelType w:val="hybridMultilevel"/>
    <w:tmpl w:val="41862E22"/>
    <w:lvl w:ilvl="0" w:tplc="8D4ACFE6">
      <w:numFmt w:val="bullet"/>
      <w:lvlText w:val=""/>
      <w:lvlJc w:val="left"/>
      <w:pPr>
        <w:ind w:left="1020" w:hanging="6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81032"/>
    <w:multiLevelType w:val="hybridMultilevel"/>
    <w:tmpl w:val="B35C69EE"/>
    <w:lvl w:ilvl="0" w:tplc="2000000F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F2D25"/>
    <w:multiLevelType w:val="multilevel"/>
    <w:tmpl w:val="1D8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D000C"/>
    <w:multiLevelType w:val="multilevel"/>
    <w:tmpl w:val="0E4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02BC4"/>
    <w:multiLevelType w:val="hybridMultilevel"/>
    <w:tmpl w:val="66B8118A"/>
    <w:lvl w:ilvl="0" w:tplc="C91A7928">
      <w:start w:val="1"/>
      <w:numFmt w:val="bullet"/>
      <w:lvlText w:val=""/>
      <w:lvlJc w:val="left"/>
      <w:pPr>
        <w:ind w:left="1020" w:hanging="6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40976"/>
    <w:multiLevelType w:val="hybridMultilevel"/>
    <w:tmpl w:val="3D369A6E"/>
    <w:lvl w:ilvl="0" w:tplc="C91A79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A02B31"/>
    <w:multiLevelType w:val="multilevel"/>
    <w:tmpl w:val="A662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24346"/>
    <w:multiLevelType w:val="multilevel"/>
    <w:tmpl w:val="251A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C09C1"/>
    <w:multiLevelType w:val="multilevel"/>
    <w:tmpl w:val="6F4E94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020583">
    <w:abstractNumId w:val="1"/>
  </w:num>
  <w:num w:numId="2" w16cid:durableId="400255978">
    <w:abstractNumId w:val="5"/>
  </w:num>
  <w:num w:numId="3" w16cid:durableId="673803203">
    <w:abstractNumId w:val="9"/>
  </w:num>
  <w:num w:numId="4" w16cid:durableId="219292847">
    <w:abstractNumId w:val="10"/>
  </w:num>
  <w:num w:numId="5" w16cid:durableId="1110322921">
    <w:abstractNumId w:val="8"/>
  </w:num>
  <w:num w:numId="6" w16cid:durableId="571820627">
    <w:abstractNumId w:val="0"/>
  </w:num>
  <w:num w:numId="7" w16cid:durableId="1960136133">
    <w:abstractNumId w:val="2"/>
  </w:num>
  <w:num w:numId="8" w16cid:durableId="237441257">
    <w:abstractNumId w:val="11"/>
  </w:num>
  <w:num w:numId="9" w16cid:durableId="1901087333">
    <w:abstractNumId w:val="3"/>
  </w:num>
  <w:num w:numId="10" w16cid:durableId="841697435">
    <w:abstractNumId w:val="7"/>
  </w:num>
  <w:num w:numId="11" w16cid:durableId="1868060556">
    <w:abstractNumId w:val="4"/>
  </w:num>
  <w:num w:numId="12" w16cid:durableId="233664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9B"/>
    <w:rsid w:val="00174E99"/>
    <w:rsid w:val="0019749B"/>
    <w:rsid w:val="001C078A"/>
    <w:rsid w:val="001F6010"/>
    <w:rsid w:val="002C5564"/>
    <w:rsid w:val="00354EC4"/>
    <w:rsid w:val="003D47FF"/>
    <w:rsid w:val="00514EBF"/>
    <w:rsid w:val="005D0C08"/>
    <w:rsid w:val="0063607B"/>
    <w:rsid w:val="009D368A"/>
    <w:rsid w:val="00C357E5"/>
    <w:rsid w:val="00D42905"/>
    <w:rsid w:val="00D64BB1"/>
    <w:rsid w:val="00D73C52"/>
    <w:rsid w:val="00D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0580"/>
  <w15:chartTrackingRefBased/>
  <w15:docId w15:val="{2DFEAB37-7232-44E3-BB72-CC71F70F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010"/>
    <w:pPr>
      <w:spacing w:line="256" w:lineRule="auto"/>
    </w:pPr>
    <w:rPr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7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4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974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19749B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19749B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19749B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19749B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19749B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19749B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19749B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197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49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197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49B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197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49B"/>
    <w:rPr>
      <w:i/>
      <w:iCs/>
      <w:color w:val="404040" w:themeColor="text1" w:themeTint="BF"/>
      <w:lang w:val="uk-UA"/>
    </w:rPr>
  </w:style>
  <w:style w:type="paragraph" w:styleId="a7">
    <w:name w:val="List Paragraph"/>
    <w:basedOn w:val="a"/>
    <w:uiPriority w:val="34"/>
    <w:qFormat/>
    <w:rsid w:val="001974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4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49B"/>
    <w:rPr>
      <w:i/>
      <w:iCs/>
      <w:color w:val="0F4761" w:themeColor="accent1" w:themeShade="BF"/>
      <w:lang w:val="uk-UA"/>
    </w:rPr>
  </w:style>
  <w:style w:type="character" w:styleId="ab">
    <w:name w:val="Intense Reference"/>
    <w:basedOn w:val="a0"/>
    <w:uiPriority w:val="32"/>
    <w:qFormat/>
    <w:rsid w:val="00197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Mashkov</dc:creator>
  <cp:keywords/>
  <dc:description/>
  <cp:lastModifiedBy>Vova Mashkov</cp:lastModifiedBy>
  <cp:revision>21</cp:revision>
  <dcterms:created xsi:type="dcterms:W3CDTF">2024-10-24T05:29:00Z</dcterms:created>
  <dcterms:modified xsi:type="dcterms:W3CDTF">2024-10-24T05:42:00Z</dcterms:modified>
</cp:coreProperties>
</file>