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Cross-Team Alignment and Model Sharing: How Teams Communicate Across Boundaries</w:t>
      </w:r>
    </w:p>
    <w:p>
      <w:r>
        <w:t>Executive Summary</w:t>
      </w:r>
    </w:p>
    <w:p>
      <w:r>
        <w:t>The hardest communication problem in organizations is not within teams — it is between teams that have different expertise, different terminology, and different mental models. Under Active Inference, cross-team communication requires building shared representations that bridge different generative models. This module examines inter-team communication protocols, boundary objects, alignment workshops, and the challenge of translating across specialist boundaries.</w:t>
      </w:r>
    </w:p>
    <w:p>
      <w:r>
        <w:t>Learning Objectives</w:t>
      </w:r>
    </w:p>
    <w:p>
      <w:r>
        <w:t>Identify cross-team model misalignment as a primary source of organizational dysfunction  Understand boundary objects as shared representations that bridge specialist models  Design alignment workshops that build shared understanding across teams  Apply liaison roles and boundary spanners to improve cross-team model sharing  Evaluate communication protocols for their effectiveness in model alignment    Key Concepts</w:t>
      </w:r>
    </w:p>
    <w:p>
      <w:r>
        <w:t>1. The Cross-Team Communication Problem</w:t>
      </w:r>
    </w:p>
    <w:p>
      <w:r>
        <w:t>Each team develops its own generative model optimized for its domain — engineering thinks in technical specifications, marketing thinks in customer personas, finance thinks in P&amp;L impact. Cross-team communication requires translation between these different model languages.</w:t>
      </w:r>
    </w:p>
    <w:p>
      <w:r>
        <w:t>2. Boundary Objects (Star &amp; Griesemer)</w:t>
      </w:r>
    </w:p>
    <w:p>
      <w:r>
        <w:t>Boundary objects are artifacts that are shared across teams and have different meanings in each context, yet are recognizable enough to serve as a common reference:</w:t>
      </w:r>
    </w:p>
    <w:p>
      <w:r>
        <w:t>Prototypes : Physical or digital models that engineering, design, and marketing can all relate to  Customer journey maps : Visual artifacts that connect marketing insights, product features, and support workflows  Dashboards : Shared metrics views that different teams interpret through their own models  Roadmaps : Timeline artifacts that coordinate planning across teams   Case Study — Boeing 777 : Boeing's development of the 777 used a shared digital model (CATIA) as a boundary object connecting hundreds of engineering teams. Every team worked from the same 3D representation, enabling coordination that would have been impossible with traditional paper drawings.</w:t>
      </w:r>
    </w:p>
    <w:p>
      <w:r>
        <w:t>3. Alignment Workshops</w:t>
      </w:r>
    </w:p>
    <w:p>
      <w:r>
        <w:t>Structured sessions designed to build shared models across team boundaries:</w:t>
      </w:r>
    </w:p>
    <w:p>
      <w:r>
        <w:t>Problem framing workshops : Teams jointly define the problem from all perspectives  Assumption mapping : Teams surface and compare their implicit beliefs  Model integration sessions : Teams explicitly build a shared representation  Retrospectives : Teams jointly learn from cross-team collaboration experiences   4. Boundary Spanners and Liaison Roles</w:t>
      </w:r>
    </w:p>
    <w:p>
      <w:r>
        <w:t>Individuals who operate across team boundaries, carrying information and translating between different models:</w:t>
      </w:r>
    </w:p>
    <w:p>
      <w:r>
        <w:t>Product managers (bridge engineering and business)  Account managers (bridge internal teams and customers)  Integration architects (bridge technical teams)  Agile coaches (bridge methodology and practice)    Cross-References</w:t>
      </w:r>
    </w:p>
    <w:p>
      <w:r>
        <w:t>For internal communication architecture, see Organizational Systems: Communication  For stakeholder narrative strategy, see Strategic Modeling: Communication  For API integration, see Digital Transformation: Communication    Summary</w:t>
      </w:r>
    </w:p>
    <w:p>
      <w:r>
        <w:t>Concept  Team/Collective Meaning      Cross-team misalignment  Different teams have different generative models that don't translate    Boundary objects  Shared artifacts that bridge specialist model differences    Alignment workshops  Structured sessions for building shared cross-team models    Boundary spanners  Individuals who translate across team boundaries    Communication protocols  Formal mechanisms for inter-team model sharing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