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Action (Philosophical Foundations)</w:t>
      </w:r>
    </w:p>
    <w:p>
      <w:r>
        <w:t>Name : _ _  Date : _ _</w:t>
      </w:r>
    </w:p>
    <w:p>
      <w:r>
        <w:t>Part A: Multiple Choice</w:t>
      </w:r>
    </w:p>
    <w:p>
      <w:r>
        <w:t>1. Peirce's pragmatist maxim is formalized in Active Inference as:</w:t>
        <w:br/>
        <w:t>A) All beliefs are wrong</w:t>
        <w:br/>
        <w:t>B) The meaning of a belief is its practical consequences — beliefs are priors that shape action</w:t>
        <w:br/>
        <w:t>C) Action is irrelevant to meaning</w:t>
        <w:br/>
        <w:t>D) Logic determines truth</w:t>
      </w:r>
    </w:p>
    <w:p>
      <w:r>
        <w:t>2. Affordances in Active Inference are formalized as:</w:t>
        <w:br/>
        <w:t>A) Physical objects</w:t>
        <w:br/>
        <w:t>B) Policies with favorable expected free energy</w:t>
        <w:br/>
        <w:t>C) Random events</w:t>
        <w:br/>
        <w:t>D) Observations only</w:t>
      </w:r>
    </w:p>
    <w:p>
      <w:r>
        <w:t>3. The "primacy of practice" means:</w:t>
        <w:br/>
        <w:t>A) Practice makes perfect</w:t>
        <w:br/>
        <w:t>B) Action is constitutive of cognition, not secondary to it — inference is completed through acting</w:t>
        <w:br/>
        <w:t>C) Theory is useless</w:t>
        <w:br/>
        <w:t>D) Repetition is key</w:t>
      </w:r>
    </w:p>
    <w:p>
      <w:r>
        <w:t>4. Dewey's concept of "habit" maps onto:</w:t>
        <w:br/>
        <w:t>A) Addiction</w:t>
        <w:br/>
        <w:t>B) Policy priors sharpened through repeated successful action</w:t>
        <w:br/>
        <w:t>C) Reflexes only</w:t>
        <w:br/>
        <w:t>D) Genetic programming</w:t>
      </w:r>
    </w:p>
    <w:p>
      <w:r>
        <w:t>5. Dreyfus's expert differs from the novice in having:</w:t>
        <w:br/>
        <w:t>A) More rules</w:t>
        <w:br/>
        <w:t>B) A deep, well-calibrated generative model that enables intuitive, low-PE performance</w:t>
        <w:br/>
        <w:t>C) Better memory</w:t>
        <w:br/>
        <w:t>D) Faster reaction time only</w:t>
      </w:r>
    </w:p>
    <w:p>
      <w:r>
        <w:t>6. Epistemic actions are actions taken primarily to:</w:t>
        <w:br/>
        <w:t>A) Achieve goals</w:t>
        <w:br/>
        <w:t>B) Reduce uncertainty — gather information that improves the model</w:t>
        <w:br/>
        <w:t>C) Avoid danger</w:t>
        <w:br/>
        <w:t>D) Please others</w:t>
      </w:r>
    </w:p>
    <w:p>
      <w:r>
        <w:t>7. James's "truth is what works" corresponds to:</w:t>
        <w:br/>
        <w:t>A) Relativism</w:t>
        <w:br/>
        <w:t>B) Model evidence — true models are those with high predictive success</w:t>
        <w:br/>
        <w:t>C) Correspondence theory</w:t>
        <w:br/>
        <w:t>D) Divine revelation</w:t>
      </w:r>
    </w:p>
    <w:p>
      <w:r>
        <w:t>Part B: Essay Questions</w:t>
      </w:r>
    </w:p>
    <w:p>
      <w:r>
        <w:t>1. Compare pragmatism and Active Inference on the concept of "truth." Is model evidence (marginal likelihood) a satisfactory formalization of "what works"? What objections might a correspondence theorist raise? (300 words)</w:t>
      </w:r>
    </w:p>
    <w:p>
      <w:r>
        <w:t>2. How does Active Inference formalize Gibson's affordances? Is this formalization faithful to Gibson's original intent (which was anti-representationalist)? Does formalizing affordances in terms of EFE smuggle in the very representationalism Gibson rejected? (300 words)</w:t>
      </w:r>
    </w:p>
    <w:p>
      <w:r>
        <w:t>3. Apply Dreyfus's five-stage skill acquisition model to learning Active Inference itself. Where are you in the progression from novice to expert? How does your generative model of the FEP change at each stage? (300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