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Automation Readiness Assessment</w:t>
      </w:r>
    </w:p>
    <w:p>
      <w:r>
        <w:t>Objectives</w:t>
      </w:r>
    </w:p>
    <w:p>
      <w:r>
        <w:t>Learning Goal: Evaluate and prioritize processes for automation in your organization.</w:t>
      </w:r>
    </w:p>
    <w:p>
      <w:r>
        <w:t>Part 1: Process Inventory (10 min)</w:t>
      </w:r>
    </w:p>
    <w:p>
      <w:r>
        <w:t>Process  Volume (H/M/L)  Rule-Based?  Stability  Error Impact  Human Judgment Needed?        Y/N  H/M/L  H/M/L  H/M/L                     Write your response here   Part 2: Automation Readiness Scoring (15 min)</w:t>
      </w:r>
    </w:p>
    <w:p>
      <w:r>
        <w:t>Process  Volume Score (1-5)  Rule Score (1-5)  Stability (1-5)  Total  Rank                       Write your response here   Part 3: Pilot Design (15 min)</w:t>
      </w:r>
    </w:p>
    <w:p>
      <w:r>
        <w:t>For the top-ranked candidate:</w:t>
      </w:r>
    </w:p>
    <w:p>
      <w:r>
        <w:t>Element  Design      Process scope     Automation approach (RPA/intelligent/hybrid)     Human-in-the-loop design     Exception handling     Success metrics     Timeline      Write your response here   Part 4: Change Impact (10 min)</w:t>
      </w:r>
    </w:p>
    <w:p>
      <w:r>
        <w:t>Impact Area  Current State  Post-Automation State  Transition Plan      People/roles       Process flow       Skills needed       Monitoring 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