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Expected Free Energy and Policy Selection</w:t>
      </w:r>
    </w:p>
    <w:p>
      <w:r>
        <w:t>Learning Goal: Compute and decompose EFE for simple policies and analyze exploration-exploitation trade-offs.</w:t>
      </w:r>
    </w:p>
    <w:p>
      <w:r>
        <w:t>Part 1: EFE for Simple Policies</w:t>
      </w:r>
    </w:p>
    <w:p>
      <w:r>
        <w:t>Scenario : A foraging agent with two policies:</w:t>
      </w:r>
    </w:p>
    <w:p>
      <w:r>
        <w:t>π₁: Go to known food source (certain food, no new information)  π₂: Explore unknown area (uncertain food, high information gain)   Preferences: C = [food: +3, no_food: -1]</w:t>
      </w:r>
    </w:p>
    <w:p>
      <w:r>
        <w:t>For π₁: Expected observation = food (100% certain). Compute pragmatic value.  For π₁: Information gain = 0 (already knows this area). Compute epistemic value.  For π₂: Expected observation = food (50%) or no_food (50%). Compute pragmatic value.  For π₂: Information gain = high (will learn about new area). Estimate epistemic value as +2.  Compute G(π) for each policy. Which policy is selected?   Write your response here  Part 2: Exploration-Exploitation Dynamics</w:t>
      </w:r>
    </w:p>
    <w:p>
      <w:r>
        <w:t>Learning Goal: See how the balance shifts with uncertainty.</w:t>
      </w:r>
    </w:p>
    <w:p>
      <w:r>
        <w:t>Exercise : The same agent, but now with varying uncertainty about the known food source:</w:t>
      </w:r>
    </w:p>
    <w:p>
      <w:r>
        <w:t>Certainty about known source  Pragmatic value (π₁)  Epistemic value (π₂)  Which policy wins?      100% certain food there  +3  +2     70% certain food there  +1.8  +2     50% certain food there  +1  +2      What pattern do you see? How does uncertainty shift the balance?</w:t>
      </w:r>
    </w:p>
    <w:p>
      <w:r>
        <w:t>Write your response here  Part 3: Policy Precision (γ)</w:t>
      </w:r>
    </w:p>
    <w:p>
      <w:r>
        <w:t>Learning Goal: Understand how γ affects action selection.</w:t>
      </w:r>
    </w:p>
    <w:p>
      <w:r>
        <w:t>Exercise : Two policies with G(π₁) = -5 and G(π₂) = -3 (lower is better, so π₁ is preferred).</w:t>
      </w:r>
    </w:p>
    <w:p>
      <w:r>
        <w:t>Compute P(π₁) = softmax(-γ × G(π)) for different γ values:</w:t>
      </w:r>
    </w:p>
    <w:p>
      <w:r>
        <w:t>γ  P(π₁)  P(π₂)  How decisive?      0.1       1.0       10.0        Hint: softmax(-γ × G) = exp(-γG) / Σexp(-γG)</w:t>
      </w:r>
    </w:p>
    <w:p>
      <w:r>
        <w:t>Write your response here  Part 4: Flat C Vector — Pure Curiosity</w:t>
      </w:r>
    </w:p>
    <w:p>
      <w:r>
        <w:t>Learning Goal: Analyze what happens when there are no preferences.</w:t>
      </w:r>
    </w:p>
    <w:p>
      <w:r>
        <w:t>Exercise : If C = [0, 0, 0] (no preferences), what is the pragmatic value for any policy?</w:t>
      </w:r>
    </w:p>
    <w:p>
      <w:r>
        <w:t>If pragmatic value is zero, what is the only remaining drive?  What kind of behavior would this agent exhibit?  Is this a good model of infant exploration?   Write your response here  Part 5: Reflection</w:t>
      </w:r>
    </w:p>
    <w:p>
      <w:r>
        <w:t>In 150 words, reflect: The EFE decomposition shows that a single mathematical quantity (Expected Free Energy) can explain both goal-directed behavior and curiosity. Why is this unification theoretically important? Are there behaviors this framework cannot explain?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