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Growing Together — Module 02: Agents — Think About It</w:t>
      </w:r>
    </w:p>
    <w:p>
      <w:r>
        <w:t>Part A: Family Discussion Questions</w:t>
      </w:r>
    </w:p>
    <w:p>
      <w:r>
        <w:t>What is your biggest goal for today? (Play? Eat? Rest?).  What makes someone an "Agent"? (Hint: They can act and they have goals).  Why do people in a family sometimes disagree? (Different goals bumping into each other!).  What does "Agency" mean? (The power to make choices). How much agency do you have?  If you were the parent for a day, what would you do differently?  Can a pet be an agent? What is the dog's goal when it brings you a ball?  Think of a time someone surprised you. What goal were they trying to reach?  How does your way of seeing things differ from your sibling's or parent's?  What is one choice you made today that changed something in the family?  Why is it important to ask people what their goal is instead of just guessing?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