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Tiny Bodies, Big Brains — Module 05: Action — Think About It</w:t>
      </w:r>
    </w:p>
    <w:p>
      <w:r>
        <w:t>Part A: Family Discussion Questions</w:t>
      </w:r>
    </w:p>
    <w:p>
      <w:r>
        <w:t>Why do babies crawl before they walk? (The brain builds movement skills from simple to complex).  What is the hardest movement you can do? (A cartwheel? Writing your name? Catching a ball?).  Why does practice make things easier? (The brain builds a faster "highway" for that movement).  What is "Proprioception"? (Your body's hidden sense of where it is in space).  Can you walk backward as easily as forward? Why not? (Less practice means less precise motor prediction).  Why do your hands shake when you try something new and tricky? (The brain is still learning the motor plan).  How did you learn to ride a bike, tie your shoes, or write your name? (Practice, mistakes, more practice!).  What movement can you do now that was impossible five years ago?  Why is it important to warm up before exercise? (Preparing the body systems for action).  How are your hands different from a dog's paws? (Thumbs! Fine motor skills let us write, draw, and build).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