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Tiny Bodies, Big Brains — Module 07: Communication — Think About It</w:t>
      </w:r>
    </w:p>
    <w:p>
      <w:r>
        <w:t>Part A: Family Discussion Questions</w:t>
      </w:r>
    </w:p>
    <w:p>
      <w:r>
        <w:t>How do you know if a dog is happy? (Tail wag! Animals communicate without words).  How many ways can you say "Hello"? (Wave, smile, bow, handshake, hug — so many!).  Why do babies babble before they talk? (Practicing sounds — building the language system).  What was your first word? Ask your parents — they probably remember!  Can you communicate with just your face? How many emotions can your face show?  Why is it easier to understand someone in person than in a text message? (You can see their face and hear their tone).  What is "Body Language"? (The way your body communicates — crossed arms, slumped shoulders, big smile).  Do animals have language? How do bees, dolphins, or birds communicate?  What happens in your brain when you hear a story? (It lights up as if you are living the story!).  Why do different families speak different languages? (Brains are flexible — they learn whatever language surrounds them).   Part B: Hands-On Activities and Reflection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