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05: Action — Robotics and Embodied AI</w:t>
      </w:r>
    </w:p>
    <w:p>
      <w:r>
        <w:t>Learning Objectives</w:t>
      </w:r>
    </w:p>
    <w:p>
      <w:r>
        <w:t>Describe the sense-plan-act architecture of a physical robot.  Explain how actuators (motors, servos) implement actions selected by the robot's control algorithm.  Connect the robotics control loop to the Active Inference predict-correct-act cycle.   Introduction</w:t>
      </w:r>
    </w:p>
    <w:p>
      <w:r>
        <w:t>A robot is Active Inference made physical. Unlike a chatbot that only manipulates text, a robot manipulates the physical world : it picks up objects, navigates rooms, and assembles products. This module explores how robots turn computational decisions into physical actions — and the unique challenges that embodiment creates.</w:t>
      </w:r>
    </w:p>
    <w:p>
      <w:r>
        <w:t>Key Concepts</w:t>
      </w:r>
    </w:p>
    <w:p>
      <w:r>
        <w:t>1. The Robotics Control Loop</w:t>
      </w:r>
    </w:p>
    <w:p>
      <w:r>
        <w:t>Every robot runs a tight loop:</w:t>
      </w:r>
    </w:p>
    <w:p>
      <w:r>
        <w:t>Sense : Read sensors (LIDAR, cameras, force sensors, encoders)  Plan : Run the control algorithm (compare sensor data to goals)  Act : Send commands to actuators (motors, grippers, speakers)  Repeat : At 10-1000 Hz   This is the Active Inference perception-action loop implemented in hardware.</w:t>
      </w:r>
    </w:p>
    <w:p>
      <w:r>
        <w:t>2. Degrees of Freedom</w:t>
      </w:r>
    </w:p>
    <w:p>
      <w:r>
        <w:t>A degree of freedom (DOF) is one independent axis of motion. Your arm has 7 DOF (shoulder: 3, elbow: 1, wrist: 3). An industrial robot arm typically has 6 DOF. A self-driving car has effectively 2 (steering angle and speed). More DOF = more flexibility, but also more parameters the controller must manage.</w:t>
      </w:r>
    </w:p>
    <w:p>
      <w:r>
        <w:t>3. Sim-to-Real Transfer</w:t>
      </w:r>
    </w:p>
    <w:p>
      <w:r>
        <w:t>Training a robot in the real world is slow and expensive (robots break!). Modern robotics trains in a simulation environment first, then transfers the learned policy to the real robot. The gap between simulation and reality creates prediction errors that the robot must adapt to — this is the "sim-to-real" problem, and it maps directly onto Active Inference's concept of model mismatch.</w:t>
      </w:r>
    </w:p>
    <w:p>
      <w:r>
        <w:t>Applications</w:t>
      </w:r>
    </w:p>
    <w:p>
      <w:r>
        <w:t>Warehouse Robots : Amazon's Kiva robots navigate warehouses using a grid-based coordinate system. Each robot predicts traffic patterns and adjusts its path to avoid collisions.  Surgical Robots : The Da Vinci surgical system translates a surgeon's hand movements into micro-precise robotic actions. The robot's control system must maintain sub-millimeter accuracy while compensating for tissue deformation (prediction errors from unexpected material properties).   Discussion Questions</w:t>
      </w:r>
    </w:p>
    <w:p>
      <w:r>
        <w:t>A self-driving car's steering controller and a brain controlling your arm both implement the same predict-correct loop. What is one key difference?  Why is the "sim-to-real" gap a problem? How might Active Inference help a robot adapt to reality faster?   Summary</w:t>
      </w:r>
    </w:p>
    <w:p>
      <w:r>
        <w:t>Robots turn computational decisions into physical actions through actuators. The robotics control loop (sense-plan-act) is the embodied version of Active Inference. Sim-to-real transfer highlights the challenge of model mismatch between simulated and real environments.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