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 (Fiber &amp; Flow)</w:t>
      </w:r>
    </w:p>
    <w:p>
      <w:r>
        <w:t>Describe tension adjustment as a form of active inference. How do the hands continuously correct to maintain desired fabric properties?</w:t>
      </w:r>
    </w:p>
    <w:p>
      <w:r>
        <w:t>How does yarn feeding through the fingers function as an action policy? What does each feeding method optimize for?</w:t>
      </w:r>
    </w:p>
    <w:p>
      <w:r>
        <w:t>Walk through the perception-action cycle of a single pull-through stitch. What predictions are generated and tested?</w:t>
      </w:r>
    </w:p>
    <w:p>
      <w:r>
        <w:t>Why does switching between yarns (e.g., from cotton to silk) require a change in action policy? What specifically must the hands recalibrate?</w:t>
      </w:r>
    </w:p>
    <w:p>
      <w:r>
        <w:t>How is letting go (releasing tension, releasing yarn) an active inference action rather than a passive event?</w:t>
      </w:r>
    </w:p>
    <w:p>
      <w:r>
        <w:t>Compare the action parameters needed for crocheting with a bulky wool versus a fine lace-weight silk. How do the hands adjust?</w:t>
      </w:r>
    </w:p>
    <w:p>
      <w:r>
        <w:t>Why does gauge sometimes change between the beginning and end of a crochet session? Relate this to changes in the action policy over time.</w:t>
      </w:r>
    </w:p>
    <w:p>
      <w:r>
        <w:t>How does hook size interact with the crocheter's action policy? Why might changing hook size require a period of adjustment?</w:t>
      </w:r>
    </w:p>
    <w:p>
      <w:r>
        <w:t>Describe a situation where the crocheter must consciously override their automatic tension (e.g., transitioning from ribbing to lace within the same piece).</w:t>
      </w:r>
    </w:p>
    <w:p>
      <w:r>
        <w:t>How does the physical weight of the growing fabric affect the crocheter's action parameters? What adjustments are needed as the piece gets heavier?</w:t>
      </w:r>
    </w:p>
    <w:p>
      <w:r>
        <w:t>Why do different stitch types (single crochet, double crochet, treble crochet) require different action policies even with the same yarn?</w:t>
      </w:r>
    </w:p>
    <w:p>
      <w:r>
        <w:t>How is the crocheter's grip on the hook itself an action parameter? Compare pencil grip versus knife grip in terms of action control.</w:t>
      </w:r>
    </w:p>
    <w:p>
      <w:r>
        <w:t>Explain why a crocheter's tension tends to be tighter when they are stressed or anxious. How does emotional state affect action policies?</w:t>
      </w:r>
    </w:p>
    <w:p>
      <w:r>
        <w:t>How does the act of turning the work at the end of a row represent a policy transition? What predictions are tested during the turn?</w:t>
      </w:r>
    </w:p>
    <w:p>
      <w:r>
        <w:t>Describe the action challenges of working in the round versus working in rows. How do the hands adapt?</w:t>
      </w:r>
    </w:p>
    <w:p>
      <w:r>
        <w:t>Why is it difficult to maintain consistent tension when crocheting with very thick yarn on a very small hook (or vice versa)?</w:t>
      </w:r>
    </w:p>
    <w:p>
      <w:r>
        <w:t>How does the concept of yarn over (wrapping yarn around the hook) differ as an action between someone who yarn-overs from front to back versus back to front?</w:t>
      </w:r>
    </w:p>
    <w:p>
      <w:r>
        <w:t>Explain how the magic ring (adjustable loop) technique requires a different action sequence than a chain-start. What makes it harder for beginners?</w:t>
      </w:r>
    </w:p>
    <w:p>
      <w:r>
        <w:t>How does the action of joining a new skein of the same yarn differ from joining a completely different yarn? What predictions change?</w:t>
      </w:r>
    </w:p>
    <w:p>
      <w:r>
        <w:t>If you were designing a crochet ergonomics guide, what action parameters would you focus on to minimize hand strain? How does active inference inform ergonomics?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