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Embodied Cognition — Intuitive Perception</w:t>
      </w:r>
    </w:p>
    <w:p>
      <w:r>
        <w:t>Learning Objectives</w:t>
      </w:r>
    </w:p>
    <w:p>
      <w:r>
        <w:t>Define intuitive perception as inference that arrives through somatic channels (gut feelings, postural shifts, visceral sensations) rather than through deliberate sensory analysis.  Analyze how expert perception bypasses conscious processing through deeply refined generative models with high-precision priors.  Apply the distinction between allocentric (world-centered) and egocentric (body-centered) perception to embodied knowing.   Introduction</w:t>
      </w:r>
    </w:p>
    <w:p>
      <w:r>
        <w:t>There is a way of perceiving that is not seeing, not hearing, not touching in the ordinary sense — it is a felt apprehension that arrives through the body's internal channels. A martial artist "reads" an opponent's intention from a subtle weight shift. A musician "hears" that a chord is wrong before they can name it. A therapist "senses" a client's emotional shift from a change in postural tension. These are not metaphors for unconscious visual processing — they are genuine perceptual events mediated by somatic inference.</w:t>
      </w:r>
    </w:p>
    <w:p>
      <w:r>
        <w:t>This module examines the embodied perception that characterizes intuitive knowing — perception that operates through proprioceptive, interoceptive, and kinesthetic channels.</w:t>
      </w:r>
    </w:p>
    <w:p>
      <w:r>
        <w:t>Key Concepts</w:t>
      </w:r>
    </w:p>
    <w:p>
      <w:r>
        <w:t>1. Proprioceptive Perception: Knowing Through Body Position</w:t>
      </w:r>
    </w:p>
    <w:p>
      <w:r>
        <w:t>Proprioception — the sense of one's own body position and movement — is the foundational perceptual modality of embodied cognition. In Active Inference:</w:t>
      </w:r>
    </w:p>
    <w:p>
      <w:r>
        <w:t>The proprioceptive A matrix maps from hidden body states (joint angles, muscle tensions, body configuration) to observations (stretch receptor signals, Golgi tendon organ signals)  Expert practitioners develop high-precision proprioceptive models — a ballet dancer's awareness of foot placement is precise to millimeters  Proprioceptive attunement describes the practice of deliberately increasing precision on proprioceptive channels: yoga, tai chi, Alexander Technique, and Feldenkrais all work by refining the proprioceptive generative model   2. Interoceptive Perception: The Inner Weather</w:t>
      </w:r>
    </w:p>
    <w:p>
      <w:r>
        <w:t>Interoception — the sense of the body's internal state (heartbeat, breathing, gut motility, temperature, pain) — provides the embodied agent with a continuous stream of self-referential perception:</w:t>
      </w:r>
    </w:p>
    <w:p>
      <w:r>
        <w:t>Skilled interoceptors (people with high interoceptive accuracy) show enhanced emotional awareness, decision-making, and empathic accuracy  Contemplative practices (meditation, body scanning, breathwork) systematically train interoceptive precision  Interoceptive inference explains how a clinician can "feel" a patient's distress: mirror neuron systems and autonomic resonance generate interoceptive prediction errors in the clinician that reflect the patient's state   3. Kinesthetic Intelligence</w:t>
      </w:r>
    </w:p>
    <w:p>
      <w:r>
        <w:t>Kinesthetic perception — the sense of movement through space — integrates proprioception, vestibular input, and visual flow into a unified perception of self-in-motion:</w:t>
      </w:r>
    </w:p>
    <w:p>
      <w:r>
        <w:t>Athletes describe "flow states" where kinesthetic perception reaches its height — the body moves with precision and fluidity because the generative model's predictions are continuously matched by reality (minimal prediction error)  Kinesthetic prediction errors drive motor learning: the gap between intended and actual movement trajectory is the signal that refines the motor generative model  Embodied spatial reasoning : Architects, choreographers, and surgeons think through their kinesthetic sense — spatial relationships are apprehended through imagined or actual body movement   4. Allocentric vs. Egocentric Perception</w:t>
      </w:r>
    </w:p>
    <w:p>
      <w:r>
        <w:t>Embodied perception operates in two complementary frames:</w:t>
      </w:r>
    </w:p>
    <w:p>
      <w:r>
        <w:t>Egocentric (body-centered): "The cup is to my left, within reaching distance." Directly tied to action possibilities — affordances are specified in egocentric coordinates.  Allocentric (world-centered): "The cup is on the table near the window." Abstract, observer-independent — enables communication and planning.   Experts in physical domains (surgeons, athletes, craftspeople) develop exceptionally refined egocentric models, while experts in abstract domains (architects, map readers, strategists) develop refined allocentric models. Both are forms of embodied perception.</w:t>
      </w:r>
    </w:p>
    <w:p>
      <w:r>
        <w:t>Applications</w:t>
      </w:r>
    </w:p>
    <w:p>
      <w:r>
        <w:t>Somatic therapy : A somatic therapist guides a client to attend to interoceptive and proprioceptive signals, systematically increasing the precision of the client's embodied perceptual model. Chronic pain often involves distorted interoceptive models — the prediction errors arrive even in the absence of tissue damage. Somatic therapy retrains the generative model.  Martial arts perception : An aikido practitioner perceives an opponent's attack intention through subtle kinesthetic cues — a shift in stance, a redistribution of weight — that generate proprioceptive prediction errors milliseconds before the visual system detects the movement. This somatic "early warning" depends on years of embodied perceptual training.   Conclusion</w:t>
      </w:r>
    </w:p>
    <w:p>
      <w:r>
        <w:t>Intuitive perception operates through the body's internal sensory channels — proprioception, interoception, and kinesthesia — rather than through the external senses alone. Expert embodied perception reflects a deeply trained generative model with high-precision somatic priors. The next module explores how embodied cognition — thinking through the body — builds upon this perceptual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