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Metallurgical Systems — Module 04: Cognition</w:t>
      </w:r>
    </w:p>
    <w:p>
      <w:r>
        <w:t>Name : _ _ _  Date : _ _ _</w:t>
      </w:r>
    </w:p>
    <w:p>
      <w:r>
        <w:t>Part A: Multiple Choice</w:t>
      </w:r>
    </w:p>
    <w:p>
      <w:r>
        <w:t>In the Active Inference framework, cognition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cognition,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cognition?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cognition: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