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Cross-Team Alignment and Model Sharing: How Teams Communicate Across Boundaries</w:t>
      </w:r>
    </w:p>
    <w:p>
      <w:r>
        <w:t>Executive Summary</w:t>
      </w:r>
    </w:p>
    <w:p>
      <w:r>
        <w:t>The most difficult communication challenge in any large organization is rarely found within tightly knit teams — it is found between teams that possess distinct expertise, specialized terminology, and fundamentally different generative models of the business. Under Active Inference, cross-team communication requires bridging disjointed models and building shared representations the network can rely on. This module examines inter-team communication protocols, the vital role of boundary objects, the mechanics of alignment workshops, and the organizational challenge of translating across specialist silos.</w:t>
      </w:r>
    </w:p>
    <w:p>
      <w:r>
        <w:t>Learning Objectives</w:t>
      </w:r>
    </w:p>
    <w:p>
      <w:r>
        <w:t>Identify cross-team model misalignment as a primary source of friction, delays, and organizational dysfunction.  Understand boundary objects as structurally shared representations that successfully bridge specialist generative models.  Design alignment workshops configured to synchronize shared understanding and mitigate prediction errors across teams.  Apply liaison roles and boundary spanners as critical human translators across the organizational topology.  Evaluate formal communication protocols for their effectiveness in long-term model alignment and conflict resolution.    Key Concepts</w:t>
      </w:r>
    </w:p>
    <w:p>
      <w:r>
        <w:t>1. The Cross-Team Communication Problem (Epistemic Silos)</w:t>
      </w:r>
    </w:p>
    <w:p>
      <w:r>
        <w:t>As organizations scale, they divide labor by specialization. Consequently, each team develops a highly specialized generative model optimized exclusively for its specific domain context:</w:t>
      </w:r>
    </w:p>
    <w:p>
      <w:r>
        <w:t>Engineering thinks in terms of technical specifications, system architecture, latency, and technical debt.  Marketing thinks in terms of customer personas, conversion funnels, brand positioning, and market share.  Finance thinks in terms of P&amp;L impact, ROI, burn rates, and quarterly targets.   When these teams interact, they often use the same words to mean entirely different things (e.g., "Performance"). Because their underlying priors differ, incoming signals are interpreted differently, leading to massive prediction errors, frustration, and political friction. Cross-team communication is fundamentally an exercise in model translation .</w:t>
      </w:r>
    </w:p>
    <w:p>
      <w:r>
        <w:t>2. Boundary Objects (Star &amp; Griesemer)</w:t>
      </w:r>
    </w:p>
    <w:p>
      <w:r>
        <w:t>A theoretical concept from sociology that perfectly aligns with Active Inference, boundary objects are artifacts, documents, or systems that are shared across different communities of practice. They are plastic enough to adapt to the specific needs and constraints of each specialized team, yet robust enough to maintain a common identity across them.</w:t>
      </w:r>
    </w:p>
    <w:p>
      <w:r>
        <w:t>Prototypes : A physical or digital mock-up. Engineering sees technical feasibility; Design sees user experience; Marketing sees a marketable product. All can point to the same object and coordinate their work.  Customer Journey Maps : Visual artifacts connecting marketing's insights, product's feature roadmap, and support's workflow optimization into a single spatial timeline.  Executive Dashboards : Shared sets of high-level metrics. Finance tracks cost; Operations tracks throughput. The dashboard is the agreed-upon state of the world.  Product Roadmaps : Temporal artifacts that synchronize development sprints with marketing launches and sales training.   Case Study — Boeing 777 :</w:t>
        <w:br/>
        <w:t>Boeing's development of the 777 aircraft famously utilized a 3D CAD software (CATIA) as a massive, unified boundary object connecting hundreds of disparate engineering teams (hydraulics, electrical, aerodynamics, interior). Rather than passing paper blueprints over the wall (which inevitably led to alignment errors, like a pipe running through a wiring conduit), every team interacted with the same 3D representation. CATIA acted as a centralized generative model that immediately highlighted prediction errors (physical clashes) between teams, enabling real-time cross-team coordination of unprecedented complexity.</w:t>
      </w:r>
    </w:p>
    <w:p>
      <w:r>
        <w:t>3. Active Alignment Workshops</w:t>
      </w:r>
    </w:p>
    <w:p>
      <w:r>
        <w:t>Alignment does not happen passively; it requires structured, active engagement designed to merge priors. Alignment workshops are synchronous sessions dedicated entirely to model synchronization:</w:t>
      </w:r>
    </w:p>
    <w:p>
      <w:r>
        <w:t>Problem Framing Workshops : Ensures all teams agree on the nature of the challenge before executing. Solves the error of answering the wrong question perfectly.  Assumption Mapping : Explicitly surfacing implicit beliefs. Teams write down their operating assumptions ("We assume users want this feature") to plot them by risk and uncertainty, visually exposing differing team models.  Model Integration Sessions : Jointly architecting a shared workflow or architectural diagram — literally drawing the shared Markov blanket and its interfaces.  Cross-Functional Retrospectives : Jointly diagnosing past prediction errors across the value stream to update collaborative policies for the future.   4. Boundary Spanners and Liaison Roles</w:t>
      </w:r>
    </w:p>
    <w:p>
      <w:r>
        <w:t>Because automated translation between complex human models is difficult, organizations rely on specialized human agents: Boundary Spanners . These individuals possess enough fluency in multiple domains to operate securely across team boundaries, carrying high-fidelity information and translating terminology back and forth.</w:t>
      </w:r>
    </w:p>
    <w:p>
      <w:r>
        <w:t>Product Managers : The classic boundary spanners, bridging the gap between Software Engineering, Business Stakeholders, and end Customers.  Account Managers : Translating the capabilities of the internal production team into the language of the external client.  Solutions Architects : Bridging the gap between the sales team's promises and the engineering team's realities.  Agile Coaches / Scrum Masters : Bridging high-level strategy and daily tactical execution methodologies.   Effective boundary spanners reduce Free Energy across the organizational network by actively resolving misalignments before they escalate into structural failures.</w:t>
      </w:r>
    </w:p>
    <w:p>
      <w:r>
        <w:t>Application Exercise: The Boundary Object Audit</w:t>
      </w:r>
    </w:p>
    <w:p>
      <w:r>
        <w:t>Identify a specific project where two teams (e.g., Sales and Engineering) frequently conflict. What is their current shared boundary object? (Is it just a messy email chain or a sprawling, outdated spreadsheet?) Design a new boundary object — such as a shared dashboard, a weekly sync document, or a formalized service-level agreement template — that would allow both teams to maintain their specialized focus while anchoring to a single, unquestionable source of shared truth.</w:t>
      </w:r>
    </w:p>
    <w:p>
      <w:r>
        <w:t>Cross-References</w:t>
      </w:r>
    </w:p>
    <w:p>
      <w:r>
        <w:t>For internal communication architecture, see Organizational Systems: Communication  For external stakeholder narratives, see Strategic Modeling: Communication  For system-to-system API integration, see Digital Transformation: Communication    Summary</w:t>
      </w:r>
    </w:p>
    <w:p>
      <w:r>
        <w:t>Concept  Active Inference / Organizational Meaning      Cross-team misalignment  Specialized teams develop divergent generative models, leading to friction in signal translation    Epistemic Silos  Environments where communication is frictionless internally but highly noisy externally    Boundary objects  Shared artifacts (models, maps, prototypes) that anchor multi-team coordination without requiring identical priors    Alignment workshops  Structured synchronous events designed expressly to surface implicit priors and synchronize models    Boundary spanners  Human agents whose primary function is translation and error-reduction across inter-team boundaries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