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Competitive Ecosystems: The Organization in Its Market Environment</w:t>
      </w:r>
    </w:p>
    <w:p>
      <w:r>
        <w:t>Executive Summary</w:t>
      </w:r>
    </w:p>
    <w:p>
      <w:r>
        <w:t>No organization exists in isolation. Every firm operates within a dense, highly interactive competitive ecosystem composed of customers, competitors, regulators, suppliers, and complementors. Under the framework of Active Inference, the relevant system for strategic modeling is never the organization alone; it is the organization-environment system —the firm and its competitive landscape acting as a coupled dynamical system. This module examines industry structure, the physics of competitive positioning, network-driven ecosystem dynamics, and how financial markets function as massive, distributed multi-agent inference environments.</w:t>
      </w:r>
    </w:p>
    <w:p>
      <w:r>
        <w:t>Learning Objectives</w:t>
      </w:r>
    </w:p>
    <w:p>
      <w:r>
        <w:t>Define the competitive ecosystem as the true bounded system for strategic modeling, encompassing both the firm and its active environment.  Apply Porter's Five Forces not just as a business framework, but as a rigorous model of the firm's environmental pressures and inference bounds.  Understand ecosystem dynamics — including co-evolution, network effects, and platform economics — as the engineering of the external environment.  Frame market competition as a process of distributed multi-agent inference under profound uncertainty.  Identify when the competitive system itself is undergoing fundamental state changes (industry disruption and phase transitions).    Key Concepts</w:t>
      </w:r>
    </w:p>
    <w:p>
      <w:r>
        <w:t>1. The Firm-Environment System and the Strategic Blanket</w:t>
      </w:r>
    </w:p>
    <w:p>
      <w:r>
        <w:t>In classical management theory, strategy is often viewed entirely from the inside out (what the firm wants to do). In Active Inference, strategy is the management of the boundary (the Markov blanket) between the organization's internal states and the environment's hidden states. The strategic modeling perspective forces leaders to ask:</w:t>
      </w:r>
    </w:p>
    <w:p>
      <w:r>
        <w:t>Who are the relevant agents? (Identifying the specific entities generating the signals the firm is receiving).  What are the hidden states? (Customer preferences, competitor R&amp;D pipelines, macroeconomic shifts, regulatory intentions).  What is the organization's active state? (Pricing changes, product launches, marketing campaigns, M&amp;A activity).  What is the organization's sensory state? (Sales data, market research, competitor earnings reports, supply chain latency).   The firm's survival depends on creating a generative model that accurately anticipates the behavior of the external agents across that boundary.</w:t>
      </w:r>
    </w:p>
    <w:p>
      <w:r>
        <w:t>2. Industry Structure as Environmental Constraints (Porter's Five Forces)</w:t>
      </w:r>
    </w:p>
    <w:p>
      <w:r>
        <w:t>Michael Porter's famous Five Forces framework maps perfectly to the Active Inference concept of environmental constraints. An industry's structure determines the "thickness" of the firm's Markov blanket and the volatility of the signals it must process:</w:t>
      </w:r>
    </w:p>
    <w:p>
      <w:r>
        <w:t>Porter's Force  Conventional Meaning  Active Inference / Thermodynamic Translation      Competitive Rivalry  Intensity of existing competition within the market  Signal Density &amp; Interference : High rivalry means many agents are competing for the exact same reward signals (customer dollars), creating massive noise and shrinking margins.    Threat of New Entrants  Barriers to entry guarding the industry  Blanket Permeability : How easily can foreign agents penetrate the ecosystem? High capital requirements form a rigid, impermeable Markov blanket around incumbents.    Bargaining Power of Suppliers  Dependency on upstream inputs  Action Constraints : Powerful suppliers dictate the firm's internal states (costs), severely constraining the firm's available policy options downstream.    Bargaining Power of Buyers  Customer leverage and alternatives  Reward Volatility : If buyers can switch easily, the firm's sensory input (revenue) is highly unstable, requiring constant, expensive active states (promotions) to maintain.    Threat of Substitutes  Alternative solutions outside the industry  Competing Generative Models : A totally different systemic approach to solving the customer's root problem (e.g., Zoom substituting for Delta Airlines business travel).     3. Ecosystem Dynamics and Platform Engineering</w:t>
      </w:r>
    </w:p>
    <w:p>
      <w:r>
        <w:t>Modern strategy has shifted from competing within an industry to competing to build the industry.</w:t>
      </w:r>
    </w:p>
    <w:p>
      <w:r>
        <w:t>Case Study — Apple's Platform Ecosystem :</w:t>
        <w:br/>
        <w:t>Apple's most profound competitive advantage is not its hardware design; it is the ecosystem of developers, users, and accessory makers that forms a self-reinforcing, coupled system. Under Active Inference, Apple has successfully engineered its external environment. Each new iPhone user acts as a signal that attracts more developers, which generates more apps, which acts as a signal attracting more users (positive feedback loops/network effects).</w:t>
      </w:r>
    </w:p>
    <w:p>
      <w:r>
        <w:t>Crucially, the ecosystem has its own macro-level Markov blanket. Apple strictly regulates what enters the system (App Store review, API access) and restricts what exits (data portability limits, hardware lock-in iMessage). Apple's ultimate strategic challenge is tuning the permeability of this boundary: it must be porous enough to attract massive third-party innovation, but rigid enough to ensure Apple captures the majority of the financial free energy generated by the system.</w:t>
      </w:r>
    </w:p>
    <w:p>
      <w:r>
        <w:t>4. Markets as Distributed Multi-Agent Inference</w:t>
      </w:r>
    </w:p>
    <w:p>
      <w:r>
        <w:t>Financial and consumer markets are not static battlefields; they are dynamic inference environments where multiple intelligent agents are engaging in simultaneous Active Inference. In a market:</w:t>
      </w:r>
    </w:p>
    <w:p>
      <w:r>
        <w:t>Millions of consumers are inferring which product maximizes their personal expected value.  Dozens of firms are inferring what those consumers want.  Thousands of investors are inferring which firms are inferring correctly.   Competition is therefore a process of distributed epistemic discovery . The market as a whole "discovers" the most efficient systemic solutions through the brutal, evolutionary interaction of many firms, each running their own generative model. Firms whose models consistently generate high prediction errors (unsold inventory, missed earnings) are starved of free energy (capital) and undergo system death (bankruptcy), naturally pruning the market's collective model of reality.</w:t>
      </w:r>
    </w:p>
    <w:p>
      <w:r>
        <w:t>5. Phase Transitions: Industry Disruption</w:t>
      </w:r>
    </w:p>
    <w:p>
      <w:r>
        <w:t>Strategic systems are subject to phase transitions—moments when the underlying rules of the ecosystem fundamentally and irreversibly change. Disruptive innovation (e.g., the shift from film to digital photography, or internal combustion to EVs) is a structural phase transition.</w:t>
      </w:r>
    </w:p>
    <w:p>
      <w:r>
        <w:t>During a transition, the historically successful generative models of legacy incumbents become suddenly, lethally obsolete. The environmental signals change meaning, and actions that previously minimized free energy now maximize it. Survival requires the organization to fundamentally rewrite its core priors before its capital runs out.</w:t>
      </w:r>
    </w:p>
    <w:p>
      <w:r>
        <w:t>Application Exercise: Mapping the Ecosystem Blanket</w:t>
      </w:r>
    </w:p>
    <w:p>
      <w:r>
        <w:t>Select a well-known "platform" company (e.g., Amazon, Airbnb, Shopify). Map its ecosystem boundary. Who are all the agents interacting within it? Most importantly, identify the "valves" on its Markov blanket—what specific rules, APIs, or pricing structures does the company use to precisely control the flow of information and money into and out of the ecosystem? How does it prevent agents from bypassing the platform and transacting directly?</w:t>
      </w:r>
    </w:p>
    <w:p>
      <w:r>
        <w:t>Cross-References</w:t>
      </w:r>
    </w:p>
    <w:p>
      <w:r>
        <w:t>For the foundational physics of organizational boundaries, see Organizational Systems: Systems  For the mechanics of team-level systems, see Collective Intelligence: Systems  For the technical architecture of digital platforms, see Digital Transformation: Systems    Summary</w:t>
      </w:r>
    </w:p>
    <w:p>
      <w:r>
        <w:t>Concept  Active Inference / Strategic Meaning      Organization-Environment System  The true boundary of strategic modeling; studying the firm alone is insufficient to predict survival    Environmental Constraints  The structural forces (e.g., Porter's Five Forces) that dictate the firm's available policy space    Ecosystem Dynamics  The deliberate engineering of external environments to create self-reinforcing network effects    Distributed Inference  Treating the free market as a massive, parallel processing engine for discovering optimal societal solutions    Phase Transitions  Fundamental shifts in the ecosystem's underlying physics that render legacy generative models obsolete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