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Swarm Communication and Collective Behavior</w:t>
      </w:r>
    </w:p>
    <w:p>
      <w:r>
        <w:t>Objective</w:t>
      </w:r>
    </w:p>
    <w:p>
      <w:r>
        <w:t>Design multi-robot communication systems inspired by biological swarm intelligence. You will analyze how biological collectives (ant colonies, bee swarms, fish schools) coordinate without centralized control and design robotic swarm behaviors that exploit stigmergic communication and Active Inference principles.</w:t>
      </w:r>
    </w:p>
    <w:p>
      <w:r>
        <w:t>Prerequisites</w:t>
      </w:r>
    </w:p>
    <w:p>
      <w:r>
        <w:t>Completion of the corresponding module.md lecture material  Familiarity with Active Inference concepts (generative models, free energy, prediction errors)  Basic pseudocode and diagram skills   Part 1: Ant Colony Optimization</w:t>
      </w:r>
    </w:p>
    <w:p>
      <w:r>
        <w:t>Analyze ant foraging as distributed Active Inference:</w:t>
      </w:r>
    </w:p>
    <w:p>
      <w:r>
        <w:t>How do pheromone trails implement stigmergic communication (indirect coordination through environment modification)?  Model pheromone deposition as an action that modifies the environment's generative model for other ants.  Design a robotic pheromone system using virtual markers (e.g., shared map annotations) for warehouse robots.  How does pheromone evaporation implement forgetting / precision decay?   Write your response here  Part 2: Honeybee Waggle Dance</w:t>
      </w:r>
    </w:p>
    <w:p>
      <w:r>
        <w:t>The honeybee waggle dance communicates food source location. Design a robotic equivalent:</w:t>
      </w:r>
    </w:p>
    <w:p>
      <w:r>
        <w:t>What information does the waggle dance encode (direction, distance, quality)?  How is this a form of belief sharing that aligns generative models across the hive?  Design a communication protocol where robots share location-quality estimates for task sites.  How does the dance's imprecision (noisy communication) affect collective decision-making?   Write your response here  Part 3: Fish Schooling and Flocking</w:t>
      </w:r>
    </w:p>
    <w:p>
      <w:r>
        <w:t>Design a flocking controller inspired by fish schooling:</w:t>
      </w:r>
    </w:p>
    <w:p>
      <w:r>
        <w:t>Implement the three classic rules: separation, alignment, cohesion.  Frame each rule as minimizing prediction errors relative to social prior preferences.  How does each individual's generative model of its neighbors enable collective behavior without global coordination?  Design a robot swarm that exhibits emergent obstacle avoidance through local interaction rules only.   Write your response here  Part 4: Bio-Inspired Communication Comparison</w:t>
      </w:r>
    </w:p>
    <w:p>
      <w:r>
        <w:t>Compare biological and robotic communication strategies:</w:t>
      </w:r>
    </w:p>
    <w:p>
      <w:r>
        <w:t>Feature  Ant Pheromones  Bee Dance  Fish Schooling  Robotic Swarm      Communication channel            Information bandwidth            Range            Robustness to failure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