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Expected Free Energy $G(\pi)$ is minimized by policies that:</w:t>
        <w:br/>
        <w:t>A) Maximize reward</w:t>
        <w:br/>
        <w:t>B) Lead to preferred and informative outcomes</w:t>
        <w:br/>
        <w:t>C) Maintain the current state</w:t>
        <w:br/>
        <w:t>D) Increase entropy</w:t>
      </w:r>
    </w:p>
    <w:p>
      <w:r>
        <w:t>The risk component of EFE measures:</w:t>
        <w:br/>
        <w:t>A) The KL divergence between predicted and preferred observations</w:t>
        <w:br/>
        <w:t>B) The entropy of the posterior</w:t>
        <w:br/>
        <w:t>C) The agent's model accuracy</w:t>
        <w:br/>
        <w:t>D) The transition probability</w:t>
      </w:r>
    </w:p>
    <w:p>
      <w:r>
        <w:t>The ambiguity component of EFE is the:</w:t>
        <w:br/>
        <w:t>A) KL divergence between the posterior and prior</w:t>
        <w:br/>
        <w:t>B) Expected conditional entropy of the A-matrix along the policy's predicted states</w:t>
        <w:br/>
        <w:t>C) Entropy of the C-vector</w:t>
        <w:br/>
        <w:t>D) Mutual information between states and observations</w:t>
      </w:r>
    </w:p>
    <w:p>
      <w:r>
        <w:t>In the T-maze, the agent visits the cue location because:</w:t>
        <w:br/>
        <w:t>A) The cue has the highest C-value</w:t>
        <w:br/>
        <w:t>B) The cue reduces ambiguity — it resolves which arm has the reward</w:t>
        <w:br/>
        <w:t>C) The agent always visits all states</w:t>
        <w:br/>
        <w:t>D) The B-matrix forces the transition</w:t>
      </w:r>
    </w:p>
    <w:p>
      <w:r>
        <w:t>run_policy_inference() returns q_pi which is:</w:t>
        <w:br/>
        <w:t>A) A vector of EFE values</w:t>
        <w:br/>
        <w:t>B) A probability distribution over policies</w:t>
        <w:br/>
        <w:t>C) The selected action index</w:t>
        <w:br/>
        <w:t>D) The prior over policies</w:t>
      </w:r>
    </w:p>
    <w:p>
      <w:r>
        <w:t>If the A-matrix is the identity (fully observable), the ambiguity for all policies is:</w:t>
        <w:br/>
        <w:t>A) Maximum</w:t>
        <w:br/>
        <w:t>B) Equal to the risk</w:t>
        <w:br/>
        <w:t>C) Zero</w:t>
        <w:br/>
        <w:t>D) Undefined</w:t>
      </w:r>
    </w:p>
    <w:p>
      <w:r>
        <w:t>The softmax function in policy selection converts:</w:t>
        <w:br/>
        <w:t>A) Positive EFE values to probabilities</w:t>
        <w:br/>
        <w:t>B) Negative-γ-scaled EFE values (plus log-E) to probabilities</w:t>
        <w:br/>
        <w:t>C) Observation likelihoods to beliefs</w:t>
        <w:br/>
        <w:t>D) C-vector to preferred distribution</w:t>
      </w:r>
    </w:p>
    <w:p>
      <w:r>
        <w:t>Part B: Short Answer</w:t>
      </w:r>
    </w:p>
    <w:p>
      <w:r>
        <w:t>A 2-state agent has $q(s) = [1, 0]$, $A = I$, $B_{a=0} = I$, $C = [3, -3]$. Compute $G(a = 0)$ by hand, showing risk and ambiguity separately.</w:t>
      </w:r>
    </w:p>
    <w:p>
      <w:r>
        <w:t>Explain why an agent with C = np.zeros(num_obs) and a noisy A-matrix still takes non-random actions. What drives its behavior and which EFE component is responsible?</w:t>
      </w:r>
    </w:p>
    <w:p>
      <w:r>
        <w:t>Describe the full path from observation to action in a single agent.step(obs) call. List every function invoked, what it computes, and what data flows between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