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 — Pattern Languages as Shared Code</w:t>
      </w:r>
    </w:p>
    <w:p>
      <w:r>
        <w:t>Part A: Multiple Choice</w:t>
      </w:r>
    </w:p>
    <w:p>
      <w:r>
        <w:t>US and UK crochet terminology represent:</w:t>
        <w:br/>
        <w:t>A) The same terms</w:t>
        <w:br/>
        <w:t>B) Different encoding schemes for the same generative model</w:t>
        <w:br/>
        <w:t>C) Completely different crafts</w:t>
        <w:br/>
        <w:t>D) Regional preferences with no practical impact</w:t>
      </w:r>
    </w:p>
    <w:p>
      <w:r>
        <w:t>A crochet chart compared to a written pattern is:</w:t>
        <w:br/>
        <w:t>A) Always better</w:t>
        <w:br/>
        <w:t>B) A visual encoding versus a textual encoding of the same model</w:t>
        <w:br/>
        <w:t>C) Only for advanced crocheters</w:t>
        <w:br/>
        <w:t>D) A different pattern entirely</w:t>
      </w:r>
    </w:p>
    <w:p>
      <w:r>
        <w:t>When crocheters report pattern errors online, they are:</w:t>
        <w:br/>
        <w:t>A) Complaining</w:t>
        <w:br/>
        <w:t>B) Contributing to distributed model validation and refinement</w:t>
        <w:br/>
        <w:t>C) Wasting time</w:t>
        <w:br/>
        <w:t>D) Being impolite</w:t>
      </w:r>
    </w:p>
    <w:p>
      <w:r>
        <w:t>The standardization problem in crochet notation is:</w:t>
        <w:br/>
        <w:t>A) Already solved</w:t>
        <w:br/>
        <w:t>B) A coordination challenge between agents using different symbol systems</w:t>
        <w:br/>
        <w:t>C) Unimportant</w:t>
        <w:br/>
        <w:t>D) Only relevant to publishers</w:t>
      </w:r>
    </w:p>
    <w:p>
      <w:r>
        <w:t>Pattern abbreviation standards serve to:</w:t>
        <w:br/>
        <w:t>A) Make patterns shorter</w:t>
        <w:br/>
        <w:t>B) Reduce decoding ambiguity so all agents interpret symbols the same way</w:t>
        <w:br/>
        <w:t>C) Exclude beginners</w:t>
        <w:br/>
        <w:t>D) Save printing costs</w:t>
      </w:r>
    </w:p>
    <w:p>
      <w:r>
        <w:t>Video tutorials transmit model information that written patterns cannot because:</w:t>
        <w:br/>
        <w:t>A) Videos are more entertaining</w:t>
        <w:br/>
        <w:t>B) They encode motor patterns, timing, and visual demonstrations of technique</w:t>
        <w:br/>
        <w:t>C) Written patterns are always wrong</w:t>
        <w:br/>
        <w:t>D) Videos do not require reading</w:t>
      </w:r>
    </w:p>
    <w:p>
      <w:r>
        <w:t>Tech editing of a pattern before publication functions as:</w:t>
        <w:br/>
        <w:t>A) Unnecessary extra cost</w:t>
        <w:br/>
        <w:t>B) Model validation ensuring the encoding accurately represents the intended generative model</w:t>
        <w:br/>
        <w:t>C) Censorship of creative expression</w:t>
        <w:br/>
        <w:t>D) Marketing strategy</w:t>
      </w:r>
    </w:p>
    <w:p>
      <w:r>
        <w:t>Part B: Short Answer</w:t>
      </w:r>
    </w:p>
    <w:p>
      <w:r>
        <w:t>A US crocheter attempts a UK pattern without realizing the terminology difference. Describe specifically what goes wrong with the first instruction: "dc in each st across." What stitch will they make, and what stitch was intended?</w:t>
      </w:r>
    </w:p>
    <w:p>
      <w:r>
        <w:t>Explain why finished-object photos, schematics, and row-by-row instructions each transmit different layers of the same generative model. What does each layer contribute that the others cannot?</w:t>
      </w:r>
    </w:p>
    <w:p>
      <w:r>
        <w:t>Describe how an active online pattern community (like Ravelry) creates a collective generative model that is richer than any individual designer's model. Give specific examples of how community feedback improves the shared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