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Organizational Systems — Module 08: Planning — Discussion Questions</w:t>
      </w:r>
    </w:p>
    <w:p>
      <w:r>
        <w:t>20 unique questions on strategic planning, scenario analysis, resilience, and policy selection.</w:t>
      </w:r>
    </w:p>
    <w:p>
      <w:r>
        <w:t>How does framing planning as "policy selection under expected free energy" differ from traditional strategic planning? What new options does this framing reveal?</w:t>
      </w:r>
    </w:p>
    <w:p>
      <w:r>
        <w:t>What determines an organization's temporal depth — how far into the future it can meaningfully plan? How can temporal depth be extended?</w:t>
      </w:r>
    </w:p>
    <w:p>
      <w:r>
        <w:t>Shell's scenario planning approach evaluates strategies against multiple futures. How does this compare to conventional forecasting? What are the advantages and limitations of each?</w:t>
      </w:r>
    </w:p>
    <w:p>
      <w:r>
        <w:t>Why do most strategic plans fail? Reframe "plan failure" as an Active Inference problem — what specific inference or action errors typically occur?</w:t>
      </w:r>
    </w:p>
    <w:p>
      <w:r>
        <w:t>What is the relationship between planning and uncertainty? Should organizations plan more or less when uncertainty is high?</w:t>
      </w:r>
    </w:p>
    <w:p>
      <w:r>
        <w:t>Explain the commitment-adaptability paradox . Why can't organizations simply be "both committed and adaptable"? What structural solutions exist?</w:t>
      </w:r>
    </w:p>
    <w:p>
      <w:r>
        <w:t>How does resilience differ from efficiency ? Why do efficiency-maximizing organizations often have the lowest resilience?</w:t>
      </w:r>
    </w:p>
    <w:p>
      <w:r>
        <w:t>What is the Active Inference interpretation of a "strategic hedge"? How does maintaining multiple options relate to expected free energy?</w:t>
      </w:r>
    </w:p>
    <w:p>
      <w:r>
        <w:t>Scenario planning requires imagining futures that are uncomfortable (market collapse, competitor disruption). Why is this cognitively difficult for organizations, and how can it be facilitated?</w:t>
      </w:r>
    </w:p>
    <w:p>
      <w:r>
        <w:t>How should the planning process differ for a startup (high uncertainty, limited resources) versus a Fortune 500 company (lower uncertainty, abundant resources)?</w:t>
      </w:r>
    </w:p>
    <w:p>
      <w:r>
        <w:t>Evaluate your organization's most recent strategic plan against the "robustness tests" from the module. Does it address multiple scenarios? Define trigger signals? Balance exploration and exploitation?</w:t>
      </w:r>
    </w:p>
    <w:p>
      <w:r>
        <w:t>Construct three simple scenarios for your industry over the next 5 years: (a) continuation of current trends, (b) significant disruption, (c) fundamental transformation. For each, describe the key drivers and implications for your organization.</w:t>
      </w:r>
    </w:p>
    <w:p>
      <w:r>
        <w:t>Identify the trigger signals — specific observations that would tell you which of your scenarios is unfolding. How would you monitor these signals? Who would be responsible?</w:t>
      </w:r>
    </w:p>
    <w:p>
      <w:r>
        <w:t>Your organization's strategic plan was created 18 months ago. Since then, the competitive landscape has changed significantly. Design a process for updating the plan that balances continuity (not changing everything) with responsiveness (incorporating new information).</w:t>
      </w:r>
    </w:p>
    <w:p>
      <w:r>
        <w:t>Your board of directors asks for a "5-year plan" in an industry with 18-month product cycles. Using the temporal depth concept, propose an alternative planning framework that is more appropriate for your environment.</w:t>
      </w:r>
    </w:p>
    <w:p>
      <w:r>
        <w:t>Design a resilience assessment for your organization. What specific capacities (absorptive, adaptive, transformative) would you evaluate? How would you test them without creating a real crisis?</w:t>
      </w:r>
    </w:p>
    <w:p>
      <w:r>
        <w:t>Compare the planning approaches of two contrasting organizations: the military (detailed operational planning) and a venture capital firm (portfolio-based betting). What can corporate strategists learn from each?</w:t>
      </w:r>
    </w:p>
    <w:p>
      <w:r>
        <w:t>How should an organization decide when to abandon a plan? What prediction errors should trigger a strategic pivot versus a minor adjustment?</w:t>
      </w:r>
    </w:p>
    <w:p>
      <w:r>
        <w:t>Most organizations plan in annual cycles (annual budget, annual strategy review). Using Active Inference, evaluate this cadence. When is it appropriate, and when should planning be more frequent?</w:t>
      </w:r>
    </w:p>
    <w:p>
      <w:r>
        <w:t>Nassim Taleb argues that organizations should be "antifragile" — actually getting stronger from shocks. Using the Active Inference framework, explain how an organization could design its planning system to be antifragile.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