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Digital Communication Architecture Assessment</w:t>
      </w:r>
    </w:p>
    <w:p>
      <w:r>
        <w:t>Objectives</w:t>
      </w:r>
    </w:p>
    <w:p>
      <w:r>
        <w:t>Learning Goal: Audit and improve your organization's digital communication architecture.</w:t>
      </w:r>
    </w:p>
    <w:p>
      <w:r>
        <w:t>Part 1: Channel Inventory (10 min)</w:t>
      </w:r>
    </w:p>
    <w:p>
      <w:r>
        <w:t>Channel  Type (Sync/Async/Broadcast/API)  Primary Use  Users  Redundancy?          Y/N                   Write your response here   Part 2: Communication Flow Mapping (15 min)</w:t>
      </w:r>
    </w:p>
    <w:p>
      <w:r>
        <w:t>Information Flow  Source  Channel  Destination  Effectiveness (1-5)      Customer inquiry        Team coordination        Leadership directive        Cross-team alignment         Write your response here   Part 3: Problem Diagnosis (10 min)</w:t>
      </w:r>
    </w:p>
    <w:p>
      <w:r>
        <w:t>Problem  Present?  Impact  Root Cause      Tool fatigue  Y/N      Channel fragmentation  Y/N      Information silos  Y/N      Notification overload  Y/N      Undocumented API dependencies  Y/N       Write your response here   Part 4: Architecture Redesign (15 min)</w:t>
      </w:r>
    </w:p>
    <w:p>
      <w:r>
        <w:t>Improvement  Current State  Target State  Action      Channel rationalization       Coherence across touchpoints       API governance       Search/findability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