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</w:t>
      </w:r>
    </w:p>
    <w:p>
      <w:r>
        <w:t>Part A: Multiple Choice</w:t>
      </w:r>
    </w:p>
    <w:p>
      <w:r>
        <w:t>The perception equation dμ/dt = -∂F/∂μ describes:</w:t>
        <w:br/>
        <w:t>A) Motor control</w:t>
        <w:br/>
        <w:t>B) Gradient descent on free energy — internal states flow to minimize prediction error</w:t>
        <w:br/>
        <w:t>C) Random exploration of state space</w:t>
        <w:br/>
        <w:t>D) A static equilibrium condition</w:t>
      </w:r>
    </w:p>
    <w:p>
      <w:r>
        <w:t>In a two-level predictive coding hierarchy, the update at level l depends on:</w:t>
        <w:br/>
        <w:t>A) Only bottom-up prediction errors from level l-1</w:t>
        <w:br/>
        <w:t>B) Only top-down predictions from level l+1</w:t>
        <w:br/>
        <w:t>C) Both bottom-up precision-weighted prediction errors and top-down predictions</w:t>
        <w:br/>
        <w:t>D) Neither — each level is independent</w:t>
      </w:r>
    </w:p>
    <w:p>
      <w:r>
        <w:t>The prediction error εₗ = μₗ - g(μₗ₊₁) represents:</w:t>
        <w:br/>
        <w:t>A) The noise in observations</w:t>
        <w:br/>
        <w:t>B) The discrepancy between the current estimate and the prediction from the level above</w:t>
        <w:br/>
        <w:t>C) The learning rate</w:t>
        <w:br/>
        <w:t>D) The prior probability</w:t>
      </w:r>
    </w:p>
    <w:p>
      <w:r>
        <w:t>Precision weighting in message passing determines:</w:t>
        <w:br/>
        <w:t>A) The color of neural signals</w:t>
        <w:br/>
        <w:t>B) How strongly a prediction error drives updates — high precision errors matter more</w:t>
        <w:br/>
        <w:t>C) The speed of neural transmission</w:t>
        <w:br/>
        <w:t>D) The number of neurons involved</w:t>
      </w:r>
    </w:p>
    <w:p>
      <w:r>
        <w:t>The fixed point of the predictive coding dynamics (dμ/dt = 0) corresponds to:</w:t>
        <w:br/>
        <w:t>A) Maximum free energy</w:t>
        <w:br/>
        <w:t>B) The MAP (maximum a posteriori) estimate of the hidden states</w:t>
        <w:br/>
        <w:t>C) Random guessing</w:t>
        <w:br/>
        <w:t>D) The prior mean only</w:t>
      </w:r>
    </w:p>
    <w:p>
      <w:r>
        <w:t>The Laplace approximation:</w:t>
        <w:br/>
        <w:t>A) Assumes all distributions are uniform</w:t>
        <w:br/>
        <w:t>B) Approximates the posterior as Gaussian centered on the MAP estimate, enabling tractable nonlinear inference</w:t>
        <w:br/>
        <w:t>C) Is exact for all distributions</w:t>
        <w:br/>
        <w:t>D) Only applies to discrete distributions</w:t>
      </w:r>
    </w:p>
    <w:p>
      <w:r>
        <w:t>Generalized coordinates extend predictive coding by:</w:t>
        <w:br/>
        <w:t>A) Adding more spatial dimensions</w:t>
        <w:br/>
        <w:t>B) Including temporal derivatives (velocity, acceleration, etc.), enabling prediction of how sensory input will change</w:t>
        <w:br/>
        <w:t>C) Removing the hierarchical structure</w:t>
        <w:br/>
        <w:t>D) Replacing continuous states with discrete states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